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A6" w:rsidRDefault="00070971" w:rsidP="009C7558">
      <w:pPr>
        <w:ind w:left="1134" w:right="284" w:hanging="284"/>
        <w:rPr>
          <w:b/>
        </w:rPr>
      </w:pPr>
      <w:r>
        <w:rPr>
          <w:b/>
        </w:rPr>
        <w:t xml:space="preserve"> </w:t>
      </w:r>
    </w:p>
    <w:p w:rsidR="009C7558" w:rsidRDefault="009C7558" w:rsidP="009C7558">
      <w:pPr>
        <w:ind w:left="1134" w:right="284" w:hanging="284"/>
        <w:rPr>
          <w:b/>
        </w:rPr>
      </w:pPr>
    </w:p>
    <w:p w:rsidR="007F26E2" w:rsidRDefault="007F26E2" w:rsidP="009C7558">
      <w:pPr>
        <w:ind w:left="1134" w:right="284" w:hanging="284"/>
        <w:rPr>
          <w:b/>
        </w:rPr>
      </w:pPr>
    </w:p>
    <w:p w:rsidR="007F26E2" w:rsidRDefault="007F26E2" w:rsidP="009C7558">
      <w:pPr>
        <w:ind w:left="1134" w:right="284" w:hanging="284"/>
        <w:rPr>
          <w:b/>
        </w:rPr>
      </w:pPr>
    </w:p>
    <w:p w:rsidR="009C7558" w:rsidRPr="00982A3F" w:rsidRDefault="009C7558" w:rsidP="00400A92">
      <w:pPr>
        <w:jc w:val="center"/>
        <w:rPr>
          <w:b/>
          <w:bCs/>
          <w:iCs/>
          <w:sz w:val="28"/>
          <w:szCs w:val="28"/>
        </w:rPr>
      </w:pPr>
      <w:r w:rsidRPr="00982A3F">
        <w:rPr>
          <w:b/>
          <w:bCs/>
          <w:iCs/>
          <w:sz w:val="28"/>
          <w:szCs w:val="28"/>
        </w:rPr>
        <w:t>CONSEIL  COMMUNAUTAIRE</w:t>
      </w:r>
    </w:p>
    <w:p w:rsidR="00762DC6" w:rsidRPr="00982A3F" w:rsidRDefault="00762DC6" w:rsidP="00400A92">
      <w:pPr>
        <w:jc w:val="center"/>
        <w:rPr>
          <w:b/>
          <w:bCs/>
          <w:iCs/>
          <w:sz w:val="28"/>
          <w:szCs w:val="28"/>
        </w:rPr>
      </w:pPr>
    </w:p>
    <w:p w:rsidR="009C7558" w:rsidRPr="00982A3F" w:rsidRDefault="00FE53D7" w:rsidP="00400A92">
      <w:pPr>
        <w:jc w:val="center"/>
        <w:rPr>
          <w:b/>
          <w:bCs/>
          <w:iCs/>
          <w:sz w:val="28"/>
          <w:szCs w:val="28"/>
        </w:rPr>
      </w:pPr>
      <w:r>
        <w:rPr>
          <w:b/>
          <w:bCs/>
          <w:iCs/>
          <w:sz w:val="28"/>
          <w:szCs w:val="28"/>
        </w:rPr>
        <w:t>17  DECEMBRE</w:t>
      </w:r>
      <w:r w:rsidR="00EE5391" w:rsidRPr="00982A3F">
        <w:rPr>
          <w:b/>
          <w:bCs/>
          <w:iCs/>
          <w:sz w:val="28"/>
          <w:szCs w:val="28"/>
        </w:rPr>
        <w:t xml:space="preserve"> </w:t>
      </w:r>
      <w:r w:rsidR="00CC2AA8" w:rsidRPr="00982A3F">
        <w:rPr>
          <w:b/>
          <w:bCs/>
          <w:iCs/>
          <w:sz w:val="28"/>
          <w:szCs w:val="28"/>
        </w:rPr>
        <w:t xml:space="preserve"> </w:t>
      </w:r>
      <w:r w:rsidR="00EE5391" w:rsidRPr="00982A3F">
        <w:rPr>
          <w:b/>
          <w:bCs/>
          <w:iCs/>
          <w:sz w:val="28"/>
          <w:szCs w:val="28"/>
        </w:rPr>
        <w:t>2020</w:t>
      </w:r>
      <w:r w:rsidR="009773B2" w:rsidRPr="00982A3F">
        <w:rPr>
          <w:b/>
          <w:bCs/>
          <w:iCs/>
          <w:sz w:val="28"/>
          <w:szCs w:val="28"/>
        </w:rPr>
        <w:t xml:space="preserve">  à  1</w:t>
      </w:r>
      <w:r w:rsidR="00AF0EE8" w:rsidRPr="00982A3F">
        <w:rPr>
          <w:b/>
          <w:bCs/>
          <w:iCs/>
          <w:sz w:val="28"/>
          <w:szCs w:val="28"/>
        </w:rPr>
        <w:t>8</w:t>
      </w:r>
      <w:r w:rsidR="00E86513" w:rsidRPr="00982A3F">
        <w:rPr>
          <w:b/>
          <w:bCs/>
          <w:iCs/>
          <w:sz w:val="28"/>
          <w:szCs w:val="28"/>
        </w:rPr>
        <w:t xml:space="preserve"> heures</w:t>
      </w:r>
      <w:r w:rsidR="00C25AC4" w:rsidRPr="00982A3F">
        <w:rPr>
          <w:b/>
          <w:bCs/>
          <w:iCs/>
          <w:sz w:val="28"/>
          <w:szCs w:val="28"/>
        </w:rPr>
        <w:t xml:space="preserve"> </w:t>
      </w:r>
      <w:r w:rsidR="00E2049A" w:rsidRPr="00982A3F">
        <w:rPr>
          <w:b/>
          <w:bCs/>
          <w:iCs/>
          <w:sz w:val="28"/>
          <w:szCs w:val="28"/>
        </w:rPr>
        <w:t>3</w:t>
      </w:r>
      <w:r w:rsidR="009773B2" w:rsidRPr="00982A3F">
        <w:rPr>
          <w:b/>
          <w:bCs/>
          <w:iCs/>
          <w:sz w:val="28"/>
          <w:szCs w:val="28"/>
        </w:rPr>
        <w:t>0</w:t>
      </w:r>
    </w:p>
    <w:p w:rsidR="009C7558" w:rsidRPr="00982A3F" w:rsidRDefault="009C7558" w:rsidP="003D374D">
      <w:pPr>
        <w:ind w:left="426" w:right="-569" w:hanging="426"/>
        <w:jc w:val="both"/>
        <w:rPr>
          <w:sz w:val="24"/>
          <w:szCs w:val="24"/>
        </w:rPr>
      </w:pPr>
      <w:r w:rsidRPr="00982A3F">
        <w:rPr>
          <w:sz w:val="24"/>
          <w:szCs w:val="24"/>
        </w:rPr>
        <w:t>________________________________________________________________________</w:t>
      </w:r>
    </w:p>
    <w:p w:rsidR="00E66BDD" w:rsidRPr="00982A3F" w:rsidRDefault="00E66BDD" w:rsidP="0039570C">
      <w:pPr>
        <w:ind w:right="-567"/>
        <w:jc w:val="center"/>
        <w:rPr>
          <w:b/>
          <w:sz w:val="28"/>
          <w:szCs w:val="28"/>
        </w:rPr>
      </w:pPr>
    </w:p>
    <w:p w:rsidR="009C7558" w:rsidRPr="00982A3F" w:rsidRDefault="001E74D3" w:rsidP="0039570C">
      <w:pPr>
        <w:ind w:right="-567"/>
        <w:jc w:val="center"/>
        <w:rPr>
          <w:b/>
          <w:sz w:val="28"/>
          <w:szCs w:val="28"/>
        </w:rPr>
      </w:pPr>
      <w:r w:rsidRPr="00982A3F">
        <w:rPr>
          <w:b/>
          <w:sz w:val="28"/>
          <w:szCs w:val="28"/>
        </w:rPr>
        <w:t>COMPTE RENDU</w:t>
      </w:r>
    </w:p>
    <w:p w:rsidR="009C7558" w:rsidRPr="00982A3F" w:rsidRDefault="009C7558" w:rsidP="0039570C">
      <w:pPr>
        <w:ind w:left="900" w:right="-567" w:hanging="900"/>
      </w:pPr>
      <w:r w:rsidRPr="00982A3F">
        <w:rPr>
          <w:b/>
        </w:rPr>
        <w:t>______________________________________________________________________________</w:t>
      </w:r>
    </w:p>
    <w:p w:rsidR="00C073E7" w:rsidRPr="00982A3F" w:rsidRDefault="00C073E7" w:rsidP="003D108A">
      <w:pPr>
        <w:ind w:left="1276" w:right="-569" w:hanging="1276"/>
        <w:jc w:val="both"/>
        <w:rPr>
          <w:b/>
        </w:rPr>
      </w:pPr>
    </w:p>
    <w:p w:rsidR="002A51D4" w:rsidRPr="00982A3F" w:rsidRDefault="002A51D4" w:rsidP="003D108A">
      <w:pPr>
        <w:ind w:left="1276" w:right="-569" w:hanging="426"/>
        <w:jc w:val="both"/>
        <w:rPr>
          <w:b/>
        </w:rPr>
      </w:pPr>
    </w:p>
    <w:p w:rsidR="003D108A" w:rsidRPr="00982A3F" w:rsidRDefault="003D108A" w:rsidP="003D374D">
      <w:pPr>
        <w:ind w:left="1276" w:right="-1" w:hanging="426"/>
        <w:jc w:val="both"/>
        <w:rPr>
          <w:b/>
        </w:rPr>
      </w:pPr>
    </w:p>
    <w:p w:rsidR="003D374D" w:rsidRPr="003D374D" w:rsidRDefault="003D374D" w:rsidP="003D374D">
      <w:pPr>
        <w:ind w:left="426" w:right="-1" w:hanging="426"/>
        <w:jc w:val="both"/>
        <w:rPr>
          <w:b/>
        </w:rPr>
      </w:pPr>
      <w:r w:rsidRPr="003D374D">
        <w:rPr>
          <w:b/>
        </w:rPr>
        <w:t xml:space="preserve">PRESENTS  : </w:t>
      </w:r>
      <w:r w:rsidR="006D272C" w:rsidRPr="006D272C">
        <w:rPr>
          <w:b/>
        </w:rPr>
        <w:t>AKSU GIRISIT Keziban,</w:t>
      </w:r>
      <w:r w:rsidR="006D272C" w:rsidRPr="003D374D">
        <w:rPr>
          <w:b/>
        </w:rPr>
        <w:t xml:space="preserve"> </w:t>
      </w:r>
      <w:r w:rsidRPr="003D374D">
        <w:rPr>
          <w:b/>
        </w:rPr>
        <w:t>AURION Rémy, AUTHIER Gilles, BAUDU-LAMARQUE Stylite, BEROUJON Angèle, BLANC Muriel, BOIRAUD Patrick, CADI Myriam, CARANO Christine, CHAUMAT Denis, CHEVALIER Armelle, CHOLLAT Françoise, CHOPIN Marie-Andrée, de LONGEVIALLE Ghislain, DECEUR Patrice, DUMONTET Jean-Pierre, DUPIT Emmanuel, DUTHEL Gilles, GIRIN Pascal, GLANDIER Martine, JAMBON Bernard, JAMBON Michel, JONARD Geneviève, LAFORET Edith, LEBAIL Danielle, LIEVRE Patrick, LONGEFAY Fabrice, MANDON Olivier, MATRAY Bernard, MOULIN Didier, PARIOT Véronique, PARIZOT Stéphane, PARLIER Frédérique, PERRIN Jean-Charles, PHULPIN Patrick, PORTIER Alexandre, PRIVAT Sylvie, RABOURDIN Catherine, REBAUD Catherine, REIX Marie-Laure, REVERCHON Jean-Pierre, REYNAUD Pascale, RIBEIRO DIAS Alexandra, ROMANET CHANCRIN Michel, RONZIERE Pascal, TACHON Gérard, THIEN Michel, TROUVE Michel</w:t>
      </w:r>
    </w:p>
    <w:p w:rsidR="003D374D" w:rsidRPr="003D374D" w:rsidRDefault="003D374D" w:rsidP="003D374D">
      <w:pPr>
        <w:overflowPunct w:val="0"/>
        <w:autoSpaceDE w:val="0"/>
        <w:autoSpaceDN w:val="0"/>
        <w:adjustRightInd w:val="0"/>
        <w:ind w:left="1134" w:right="-1" w:hanging="284"/>
        <w:jc w:val="both"/>
        <w:textAlignment w:val="baseline"/>
        <w:rPr>
          <w:szCs w:val="20"/>
        </w:rPr>
      </w:pPr>
    </w:p>
    <w:p w:rsidR="003D374D" w:rsidRPr="003D374D" w:rsidRDefault="003D374D" w:rsidP="00253C64">
      <w:pPr>
        <w:ind w:left="426" w:right="-1" w:hanging="426"/>
        <w:jc w:val="both"/>
        <w:rPr>
          <w:b/>
        </w:rPr>
      </w:pPr>
      <w:bookmarkStart w:id="0" w:name="_GoBack"/>
      <w:bookmarkEnd w:id="0"/>
      <w:r w:rsidRPr="003D374D">
        <w:rPr>
          <w:b/>
        </w:rPr>
        <w:t>ABSENTS EXCUSES  : ALLIX Jean-Louis (pouvoir à Stylite BAUDU-LAMARQUE), BERTHOUX Béatrice (pouvoir à Pascal RONZIERE), DUBOST STIVAL Delphine (pouvoir à Myriam CADI), ESPASA Christophe (pouvoir à Patrick LIEVRE), FROMENT Benoît (pouvoir à Frédérique PARLIER), GIFFON Georges (pouvoir à Martine GLANDIER), LICI Vassili (pouvoir à Danielle LEBAIL), LIEVRE Gaétan (pouvoir à Pascal RONZIERE), LUTZ Sophie, PERRUT Bernard (pouvoir à Frédérique PARLIER), RAVIER Thomas (pouvoir à Myriam CADI), SEIVE Capucine</w:t>
      </w:r>
    </w:p>
    <w:p w:rsidR="002417E6" w:rsidRPr="00982A3F" w:rsidRDefault="002417E6" w:rsidP="003D374D">
      <w:pPr>
        <w:ind w:right="-1"/>
        <w:jc w:val="both"/>
        <w:rPr>
          <w:b/>
          <w:bCs/>
          <w:i/>
        </w:rPr>
      </w:pPr>
    </w:p>
    <w:p w:rsidR="003D108A" w:rsidRPr="003D374D" w:rsidRDefault="003D108A" w:rsidP="003D374D">
      <w:pPr>
        <w:ind w:right="-1"/>
        <w:jc w:val="both"/>
        <w:rPr>
          <w:bCs/>
        </w:rPr>
      </w:pPr>
    </w:p>
    <w:p w:rsidR="003D374D" w:rsidRPr="00982A3F" w:rsidRDefault="003D374D" w:rsidP="003D374D">
      <w:pPr>
        <w:ind w:left="426" w:right="-1" w:hanging="426"/>
        <w:jc w:val="both"/>
        <w:rPr>
          <w:b/>
        </w:rPr>
      </w:pPr>
      <w:r w:rsidRPr="00982A3F">
        <w:rPr>
          <w:b/>
        </w:rPr>
        <w:t xml:space="preserve">Assistaient : </w:t>
      </w:r>
      <w:r>
        <w:rPr>
          <w:b/>
        </w:rPr>
        <w:t>Madame PROST-ROUX, Directrice</w:t>
      </w:r>
      <w:r w:rsidRPr="00982A3F">
        <w:rPr>
          <w:b/>
        </w:rPr>
        <w:t xml:space="preserve"> Général</w:t>
      </w:r>
      <w:r>
        <w:rPr>
          <w:b/>
        </w:rPr>
        <w:t>e</w:t>
      </w:r>
      <w:r w:rsidRPr="00982A3F">
        <w:rPr>
          <w:b/>
        </w:rPr>
        <w:t xml:space="preserve"> des services</w:t>
      </w:r>
      <w:r>
        <w:rPr>
          <w:b/>
        </w:rPr>
        <w:t xml:space="preserve"> par intérim</w:t>
      </w:r>
    </w:p>
    <w:p w:rsidR="003D374D" w:rsidRPr="00982A3F" w:rsidRDefault="003D374D" w:rsidP="003D374D">
      <w:pPr>
        <w:ind w:left="1276" w:right="-1"/>
        <w:jc w:val="both"/>
        <w:rPr>
          <w:b/>
        </w:rPr>
      </w:pPr>
      <w:r w:rsidRPr="00982A3F">
        <w:rPr>
          <w:b/>
        </w:rPr>
        <w:t>Monsieur</w:t>
      </w:r>
      <w:r>
        <w:rPr>
          <w:b/>
        </w:rPr>
        <w:t xml:space="preserve"> TORMENTO, </w:t>
      </w:r>
      <w:r w:rsidRPr="00982A3F">
        <w:rPr>
          <w:b/>
        </w:rPr>
        <w:t>Directeur de Cabinet</w:t>
      </w:r>
    </w:p>
    <w:p w:rsidR="003D374D" w:rsidRPr="00982A3F" w:rsidRDefault="003D374D" w:rsidP="003D374D">
      <w:pPr>
        <w:ind w:left="1276" w:right="-1"/>
        <w:jc w:val="both"/>
        <w:rPr>
          <w:b/>
        </w:rPr>
      </w:pPr>
      <w:r>
        <w:rPr>
          <w:b/>
        </w:rPr>
        <w:t>Les Directions</w:t>
      </w:r>
      <w:r w:rsidRPr="00982A3F">
        <w:rPr>
          <w:b/>
        </w:rPr>
        <w:t xml:space="preserve"> de la CAVBS</w:t>
      </w:r>
    </w:p>
    <w:p w:rsidR="003D108A" w:rsidRPr="003D374D" w:rsidRDefault="003D108A" w:rsidP="003D374D">
      <w:pPr>
        <w:ind w:right="-1"/>
        <w:jc w:val="both"/>
        <w:rPr>
          <w:bCs/>
        </w:rPr>
      </w:pPr>
    </w:p>
    <w:p w:rsidR="003D108A" w:rsidRPr="003D374D" w:rsidRDefault="003D108A" w:rsidP="003D374D">
      <w:pPr>
        <w:ind w:right="-1"/>
        <w:jc w:val="both"/>
        <w:rPr>
          <w:bCs/>
        </w:rPr>
      </w:pPr>
    </w:p>
    <w:p w:rsidR="003D108A" w:rsidRPr="003D374D" w:rsidRDefault="003D108A" w:rsidP="003D374D">
      <w:pPr>
        <w:ind w:right="-1"/>
        <w:jc w:val="both"/>
        <w:rPr>
          <w:bCs/>
        </w:rPr>
      </w:pPr>
    </w:p>
    <w:p w:rsidR="00B4286B" w:rsidRPr="00982A3F" w:rsidRDefault="00B4286B" w:rsidP="003D374D">
      <w:pPr>
        <w:ind w:right="-1"/>
        <w:jc w:val="both"/>
        <w:rPr>
          <w:b/>
          <w:bCs/>
          <w:i/>
        </w:rPr>
      </w:pPr>
      <w:r w:rsidRPr="00982A3F">
        <w:rPr>
          <w:b/>
          <w:bCs/>
          <w:i/>
        </w:rPr>
        <w:t>Monsieur le</w:t>
      </w:r>
      <w:r w:rsidR="00580108">
        <w:rPr>
          <w:b/>
          <w:bCs/>
          <w:i/>
        </w:rPr>
        <w:t xml:space="preserve"> Président demande s’il y a des </w:t>
      </w:r>
      <w:r w:rsidRPr="00982A3F">
        <w:rPr>
          <w:b/>
          <w:bCs/>
          <w:i/>
        </w:rPr>
        <w:t>observations sur le compte rendu du dernier conseil communautaire.</w:t>
      </w:r>
    </w:p>
    <w:p w:rsidR="00B4286B" w:rsidRPr="00982A3F" w:rsidRDefault="00B4286B" w:rsidP="003D374D">
      <w:pPr>
        <w:ind w:right="-1"/>
        <w:jc w:val="both"/>
        <w:rPr>
          <w:b/>
          <w:bCs/>
          <w:i/>
        </w:rPr>
      </w:pPr>
    </w:p>
    <w:p w:rsidR="00B4286B" w:rsidRPr="00982A3F" w:rsidRDefault="00B4286B" w:rsidP="003D374D">
      <w:pPr>
        <w:ind w:right="-1"/>
        <w:jc w:val="both"/>
        <w:rPr>
          <w:b/>
          <w:bCs/>
          <w:i/>
        </w:rPr>
      </w:pPr>
      <w:r w:rsidRPr="00982A3F">
        <w:rPr>
          <w:b/>
          <w:bCs/>
          <w:i/>
        </w:rPr>
        <w:t>En l’absence d’observation, le compte rendu est adopté à l’unanimité.</w:t>
      </w:r>
    </w:p>
    <w:p w:rsidR="00B4286B" w:rsidRPr="00982A3F" w:rsidRDefault="00B4286B" w:rsidP="003D374D">
      <w:pPr>
        <w:ind w:right="-1"/>
        <w:jc w:val="both"/>
        <w:rPr>
          <w:b/>
          <w:bCs/>
          <w:i/>
        </w:rPr>
      </w:pPr>
    </w:p>
    <w:p w:rsidR="00B4286B" w:rsidRPr="00982A3F" w:rsidRDefault="00CC2AA8" w:rsidP="003D374D">
      <w:pPr>
        <w:ind w:right="-1"/>
        <w:jc w:val="both"/>
        <w:rPr>
          <w:b/>
          <w:bCs/>
          <w:i/>
        </w:rPr>
      </w:pPr>
      <w:r w:rsidRPr="00982A3F">
        <w:rPr>
          <w:b/>
          <w:bCs/>
          <w:i/>
        </w:rPr>
        <w:t xml:space="preserve">Madame </w:t>
      </w:r>
      <w:r w:rsidR="003D374D">
        <w:rPr>
          <w:b/>
          <w:bCs/>
          <w:i/>
        </w:rPr>
        <w:t>BAUDU LAMARQUE</w:t>
      </w:r>
      <w:r w:rsidR="00B4286B" w:rsidRPr="00982A3F">
        <w:rPr>
          <w:b/>
          <w:bCs/>
          <w:i/>
        </w:rPr>
        <w:t xml:space="preserve"> est désigné</w:t>
      </w:r>
      <w:r w:rsidRPr="00982A3F">
        <w:rPr>
          <w:b/>
          <w:bCs/>
          <w:i/>
        </w:rPr>
        <w:t>e</w:t>
      </w:r>
      <w:r w:rsidR="00B4286B" w:rsidRPr="00982A3F">
        <w:rPr>
          <w:b/>
          <w:bCs/>
          <w:i/>
        </w:rPr>
        <w:t xml:space="preserve"> secrétaire de séance.</w:t>
      </w:r>
    </w:p>
    <w:p w:rsidR="002417E6" w:rsidRPr="00982A3F" w:rsidRDefault="002417E6" w:rsidP="00735CBA">
      <w:pPr>
        <w:jc w:val="both"/>
        <w:rPr>
          <w:b/>
          <w:bCs/>
          <w:i/>
        </w:rPr>
      </w:pPr>
    </w:p>
    <w:p w:rsidR="00627B53" w:rsidRPr="00982A3F" w:rsidRDefault="00627B53" w:rsidP="00735CBA">
      <w:pPr>
        <w:jc w:val="both"/>
        <w:rPr>
          <w:b/>
          <w:bCs/>
          <w:i/>
        </w:rPr>
      </w:pPr>
    </w:p>
    <w:p w:rsidR="003D108A" w:rsidRPr="00982A3F" w:rsidRDefault="003D108A" w:rsidP="00735CBA">
      <w:pPr>
        <w:jc w:val="both"/>
        <w:rPr>
          <w:b/>
          <w:bCs/>
          <w:i/>
        </w:rPr>
      </w:pPr>
    </w:p>
    <w:p w:rsidR="00627B53" w:rsidRPr="00982A3F" w:rsidRDefault="00627B53" w:rsidP="00735CBA">
      <w:pPr>
        <w:jc w:val="both"/>
        <w:rPr>
          <w:b/>
          <w:bCs/>
          <w:i/>
        </w:rPr>
      </w:pPr>
    </w:p>
    <w:p w:rsidR="003D108A" w:rsidRPr="00982A3F" w:rsidRDefault="003D108A" w:rsidP="00735CBA">
      <w:pPr>
        <w:jc w:val="both"/>
        <w:rPr>
          <w:b/>
          <w:bCs/>
          <w:i/>
        </w:rPr>
      </w:pPr>
    </w:p>
    <w:p w:rsidR="003D108A" w:rsidRPr="00982A3F" w:rsidRDefault="003D108A" w:rsidP="00735CBA">
      <w:pPr>
        <w:jc w:val="both"/>
        <w:rPr>
          <w:b/>
          <w:bCs/>
          <w:i/>
        </w:rPr>
      </w:pPr>
    </w:p>
    <w:p w:rsidR="00924D95" w:rsidRPr="00982A3F" w:rsidRDefault="00924D95" w:rsidP="0062503D">
      <w:pPr>
        <w:ind w:left="426" w:right="-285" w:hanging="426"/>
        <w:jc w:val="both"/>
        <w:rPr>
          <w:b/>
          <w:bCs/>
          <w:u w:val="single"/>
        </w:rPr>
      </w:pPr>
      <w:r w:rsidRPr="00982A3F">
        <w:rPr>
          <w:b/>
          <w:bCs/>
          <w:u w:val="single"/>
        </w:rPr>
        <w:t xml:space="preserve">- I - </w:t>
      </w:r>
      <w:r w:rsidR="0062503D">
        <w:rPr>
          <w:b/>
          <w:bCs/>
          <w:color w:val="000000"/>
          <w:u w:val="single"/>
        </w:rPr>
        <w:t>DEVELOPPEMENT ECONOMIQUE </w:t>
      </w:r>
    </w:p>
    <w:p w:rsidR="00924D95" w:rsidRPr="00982A3F" w:rsidRDefault="00924D95" w:rsidP="0062503D">
      <w:pPr>
        <w:ind w:left="426" w:right="-285" w:hanging="426"/>
        <w:jc w:val="both"/>
        <w:rPr>
          <w:b/>
          <w:bCs/>
          <w:u w:val="single"/>
        </w:rPr>
      </w:pPr>
    </w:p>
    <w:p w:rsidR="0062503D" w:rsidRPr="00FE485F" w:rsidRDefault="0062503D" w:rsidP="0062503D">
      <w:pPr>
        <w:ind w:left="567" w:right="-285" w:hanging="567"/>
        <w:jc w:val="both"/>
        <w:rPr>
          <w:b/>
          <w:bCs/>
          <w:color w:val="000000"/>
          <w:u w:val="single"/>
        </w:rPr>
      </w:pPr>
      <w:r>
        <w:rPr>
          <w:b/>
          <w:bCs/>
          <w:color w:val="000000"/>
          <w:u w:val="single"/>
        </w:rPr>
        <w:t>1.1.</w:t>
      </w:r>
      <w:r w:rsidRPr="00324C30">
        <w:rPr>
          <w:b/>
          <w:bCs/>
          <w:color w:val="000000"/>
          <w:u w:val="single"/>
        </w:rPr>
        <w:t xml:space="preserve"> </w:t>
      </w:r>
      <w:r w:rsidRPr="00324C30">
        <w:rPr>
          <w:b/>
          <w:bCs/>
          <w:u w:val="single"/>
          <w:lang w:eastAsia="en-US"/>
        </w:rPr>
        <w:t>Ouvertures dominicales des commerces pour l’année 2021</w:t>
      </w:r>
    </w:p>
    <w:p w:rsidR="0062503D" w:rsidRPr="003D1AE3" w:rsidRDefault="0062503D" w:rsidP="0062503D">
      <w:pPr>
        <w:ind w:right="-285"/>
        <w:jc w:val="both"/>
        <w:rPr>
          <w:color w:val="000000"/>
          <w:sz w:val="20"/>
          <w:u w:val="single"/>
        </w:rPr>
      </w:pPr>
    </w:p>
    <w:p w:rsidR="0062503D" w:rsidRDefault="0062503D" w:rsidP="0062503D">
      <w:pPr>
        <w:ind w:right="-285"/>
        <w:jc w:val="both"/>
        <w:rPr>
          <w:rFonts w:eastAsia="Calibri"/>
        </w:rPr>
      </w:pPr>
      <w:r w:rsidRPr="0062503D">
        <w:rPr>
          <w:color w:val="000000"/>
        </w:rPr>
        <w:t>Monsieur PARIZOT</w:t>
      </w:r>
      <w:r>
        <w:rPr>
          <w:b/>
          <w:color w:val="000000"/>
        </w:rPr>
        <w:t xml:space="preserve"> </w:t>
      </w:r>
      <w:r>
        <w:rPr>
          <w:color w:val="000000"/>
        </w:rPr>
        <w:t>expose que l</w:t>
      </w:r>
      <w:r>
        <w:rPr>
          <w:rFonts w:eastAsia="Calibri"/>
        </w:rPr>
        <w:t>’entrée en vigueur de la loi pour la croissance, l’activité et l’égalité des chances économiques du 6 août 2015 a modifié l’Article L3132-26 du code du travail en permettant au maire d’accorder une autorisation d’emploi des salariés dans le commerce de détail le dimanche, dans la limite de 12 dimanche par mois par an au lieu de 5 auparavant.</w:t>
      </w:r>
    </w:p>
    <w:p w:rsidR="0062503D" w:rsidRDefault="0062503D" w:rsidP="0062503D">
      <w:pPr>
        <w:ind w:right="-285"/>
        <w:jc w:val="both"/>
        <w:rPr>
          <w:rFonts w:eastAsia="Calibri"/>
        </w:rPr>
      </w:pPr>
      <w:r>
        <w:rPr>
          <w:rFonts w:eastAsia="Calibri"/>
        </w:rPr>
        <w:t>La dérogation doit être accordée de façon collective par branche de commerce de détail et doit s’appuyer sur des demandes écrites émanant des entreprises du territoire.</w:t>
      </w:r>
    </w:p>
    <w:p w:rsidR="0062503D" w:rsidRDefault="0062503D" w:rsidP="0062503D">
      <w:pPr>
        <w:ind w:right="-285"/>
        <w:jc w:val="both"/>
        <w:rPr>
          <w:rFonts w:eastAsia="Calibri"/>
        </w:rPr>
      </w:pPr>
    </w:p>
    <w:p w:rsidR="0062503D" w:rsidRDefault="0062503D" w:rsidP="0062503D">
      <w:pPr>
        <w:ind w:right="-285"/>
        <w:jc w:val="both"/>
        <w:rPr>
          <w:rFonts w:eastAsia="Calibri"/>
        </w:rPr>
      </w:pPr>
      <w:r>
        <w:rPr>
          <w:rFonts w:eastAsia="Calibri"/>
        </w:rPr>
        <w:t>Lorsque le nombre de ces demandes excède cinq, la décision du maire est prise après avis conforme de l’organe délibérant de l’Etablissement Public de Coopération Intercommunale à fiscalité propre dont la commune est membre. A défaut de délibération dans un délai de deux mois suivant la saisine, cet avis est réputé favorable.</w:t>
      </w:r>
    </w:p>
    <w:p w:rsidR="0062503D" w:rsidRDefault="0062503D" w:rsidP="0062503D">
      <w:pPr>
        <w:ind w:right="-285"/>
        <w:jc w:val="both"/>
        <w:rPr>
          <w:rFonts w:eastAsia="Calibri"/>
        </w:rPr>
      </w:pPr>
    </w:p>
    <w:p w:rsidR="0062503D" w:rsidRDefault="0062503D" w:rsidP="0062503D">
      <w:pPr>
        <w:ind w:right="-285"/>
        <w:jc w:val="both"/>
        <w:rPr>
          <w:rFonts w:eastAsia="Calibri"/>
        </w:rPr>
      </w:pPr>
      <w:r>
        <w:rPr>
          <w:rFonts w:eastAsia="Calibri"/>
        </w:rPr>
        <w:t xml:space="preserve">Cette délibération ne concerne pas les branches suivantes qui répondent à des délibérations permanentes: </w:t>
      </w:r>
    </w:p>
    <w:p w:rsidR="0062503D" w:rsidRDefault="0062503D" w:rsidP="0062503D">
      <w:pPr>
        <w:ind w:right="-285"/>
        <w:jc w:val="both"/>
      </w:pPr>
      <w:r>
        <w:t>- les débits de tabac ;</w:t>
      </w:r>
    </w:p>
    <w:p w:rsidR="0062503D" w:rsidRDefault="0062503D" w:rsidP="0062503D">
      <w:pPr>
        <w:ind w:right="-285"/>
        <w:jc w:val="both"/>
      </w:pPr>
      <w:r>
        <w:t>- les commerces de fleurs ;</w:t>
      </w:r>
    </w:p>
    <w:p w:rsidR="0062503D" w:rsidRDefault="0062503D" w:rsidP="0062503D">
      <w:pPr>
        <w:ind w:right="-285"/>
        <w:jc w:val="both"/>
      </w:pPr>
      <w:r>
        <w:t>- les commerces d'ameublement ;</w:t>
      </w:r>
    </w:p>
    <w:p w:rsidR="0062503D" w:rsidRDefault="0062503D" w:rsidP="0062503D">
      <w:pPr>
        <w:ind w:right="-285"/>
        <w:jc w:val="both"/>
      </w:pPr>
      <w:r>
        <w:t>- la distribution de carburant ;</w:t>
      </w:r>
    </w:p>
    <w:p w:rsidR="0062503D" w:rsidRDefault="0062503D" w:rsidP="0062503D">
      <w:pPr>
        <w:ind w:right="-285"/>
        <w:jc w:val="both"/>
      </w:pPr>
      <w:r>
        <w:t>- les commerces du bricolage ;</w:t>
      </w:r>
    </w:p>
    <w:p w:rsidR="0062503D" w:rsidRDefault="0062503D" w:rsidP="0062503D">
      <w:pPr>
        <w:ind w:right="-285"/>
        <w:jc w:val="both"/>
      </w:pPr>
      <w:r>
        <w:t>- les commerces automobiles ;</w:t>
      </w:r>
    </w:p>
    <w:p w:rsidR="0062503D" w:rsidRDefault="0062503D" w:rsidP="0062503D">
      <w:pPr>
        <w:ind w:right="-285"/>
        <w:jc w:val="both"/>
        <w:rPr>
          <w:b/>
          <w:bCs/>
        </w:rPr>
      </w:pPr>
      <w:r>
        <w:t>- les commerces dont l’</w:t>
      </w:r>
      <w:r w:rsidRPr="003B6B20">
        <w:t>activité exclusive ou principale est la vente de denrées al</w:t>
      </w:r>
      <w:r>
        <w:t xml:space="preserve">imentaires au détail qui bénéficient </w:t>
      </w:r>
      <w:r w:rsidRPr="00E97AE7">
        <w:rPr>
          <w:bCs/>
        </w:rPr>
        <w:t>d’une dérogation permanente</w:t>
      </w:r>
      <w:r w:rsidRPr="003B6B20">
        <w:rPr>
          <w:b/>
          <w:bCs/>
        </w:rPr>
        <w:t xml:space="preserve"> </w:t>
      </w:r>
      <w:r w:rsidRPr="003B6B20">
        <w:t xml:space="preserve">de droit </w:t>
      </w:r>
      <w:r w:rsidRPr="00E97AE7">
        <w:rPr>
          <w:bCs/>
        </w:rPr>
        <w:t>les autorisant à employer des salariés le dimanche jusqu’à 13 heures,</w:t>
      </w:r>
      <w:r>
        <w:rPr>
          <w:b/>
          <w:bCs/>
        </w:rPr>
        <w:t xml:space="preserve"> </w:t>
      </w:r>
      <w:r w:rsidRPr="003B6B20">
        <w:t>en application des articles </w:t>
      </w:r>
      <w:hyperlink r:id="rId9" w:history="1">
        <w:r w:rsidRPr="00C06C97">
          <w:t>L.3132-13</w:t>
        </w:r>
      </w:hyperlink>
      <w:r w:rsidRPr="003B6B20">
        <w:t> et </w:t>
      </w:r>
      <w:hyperlink r:id="rId10" w:history="1">
        <w:r w:rsidRPr="00C06C97">
          <w:t>R.3132-8</w:t>
        </w:r>
      </w:hyperlink>
      <w:r w:rsidRPr="003B6B20">
        <w:t> du Code du travail</w:t>
      </w:r>
      <w:r w:rsidRPr="003B6B20">
        <w:rPr>
          <w:b/>
          <w:bCs/>
        </w:rPr>
        <w:t>.</w:t>
      </w:r>
    </w:p>
    <w:p w:rsidR="0062503D" w:rsidRDefault="0062503D" w:rsidP="0062503D">
      <w:pPr>
        <w:ind w:right="-285"/>
        <w:jc w:val="both"/>
        <w:rPr>
          <w:b/>
          <w:bCs/>
        </w:rPr>
      </w:pPr>
    </w:p>
    <w:p w:rsidR="0062503D" w:rsidRPr="005F7A2F" w:rsidRDefault="0062503D" w:rsidP="0062503D">
      <w:pPr>
        <w:ind w:right="-285"/>
        <w:jc w:val="both"/>
      </w:pPr>
      <w:r w:rsidRPr="005F7A2F">
        <w:rPr>
          <w:bCs/>
        </w:rPr>
        <w:t xml:space="preserve">Pour rappel, il s’agit d’une autorisation d’ouverture et non </w:t>
      </w:r>
      <w:r>
        <w:rPr>
          <w:bCs/>
        </w:rPr>
        <w:t>d’</w:t>
      </w:r>
      <w:r w:rsidRPr="005F7A2F">
        <w:rPr>
          <w:bCs/>
        </w:rPr>
        <w:t>un</w:t>
      </w:r>
      <w:r>
        <w:rPr>
          <w:bCs/>
        </w:rPr>
        <w:t>e</w:t>
      </w:r>
      <w:r w:rsidRPr="005F7A2F">
        <w:rPr>
          <w:bCs/>
        </w:rPr>
        <w:t xml:space="preserve"> obligation.</w:t>
      </w:r>
    </w:p>
    <w:p w:rsidR="0062503D" w:rsidRDefault="0062503D" w:rsidP="0062503D">
      <w:pPr>
        <w:ind w:right="-285"/>
        <w:jc w:val="both"/>
      </w:pPr>
    </w:p>
    <w:p w:rsidR="0062503D" w:rsidRDefault="0062503D" w:rsidP="0062503D">
      <w:pPr>
        <w:ind w:right="-285"/>
        <w:jc w:val="both"/>
        <w:rPr>
          <w:rFonts w:eastAsia="Calibri"/>
        </w:rPr>
      </w:pPr>
      <w:r>
        <w:rPr>
          <w:rFonts w:eastAsia="Calibri"/>
        </w:rPr>
        <w:t>Un travail de concertation a été mené auprès des communes concernées par ce sujet afin d’identifier les dates d’ouvertures dominicales demandées par les commerçants pour l’année 2021.</w:t>
      </w:r>
    </w:p>
    <w:p w:rsidR="003D108A" w:rsidRPr="00982A3F" w:rsidRDefault="003D108A" w:rsidP="0062503D">
      <w:pPr>
        <w:ind w:left="426" w:right="-285" w:hanging="426"/>
        <w:jc w:val="both"/>
        <w:rPr>
          <w:b/>
          <w:bCs/>
          <w:u w:val="single"/>
        </w:rPr>
      </w:pPr>
    </w:p>
    <w:p w:rsidR="00754977" w:rsidRPr="00326E1A" w:rsidRDefault="00754977" w:rsidP="0062503D">
      <w:pPr>
        <w:ind w:right="-285"/>
        <w:jc w:val="both"/>
        <w:rPr>
          <w:b/>
          <w:bCs/>
          <w:i/>
        </w:rPr>
      </w:pPr>
      <w:r w:rsidRPr="00326E1A">
        <w:rPr>
          <w:b/>
          <w:bCs/>
          <w:i/>
        </w:rPr>
        <w:t>Monsieur le Président demande s’il y a des questions, interrogations ou interventions.</w:t>
      </w:r>
    </w:p>
    <w:p w:rsidR="00754977" w:rsidRPr="00326E1A" w:rsidRDefault="00754977" w:rsidP="0062503D">
      <w:pPr>
        <w:ind w:right="-285"/>
        <w:jc w:val="both"/>
        <w:rPr>
          <w:b/>
          <w:bCs/>
          <w:i/>
        </w:rPr>
      </w:pPr>
      <w:r w:rsidRPr="00326E1A">
        <w:rPr>
          <w:b/>
          <w:bCs/>
          <w:i/>
        </w:rPr>
        <w:t>En l’absence de question, interrogation ou intervention, il met le rapport au vote.</w:t>
      </w:r>
    </w:p>
    <w:p w:rsidR="003153D1" w:rsidRPr="003153D1" w:rsidRDefault="00754977" w:rsidP="003153D1">
      <w:pPr>
        <w:ind w:right="-285"/>
        <w:jc w:val="both"/>
        <w:rPr>
          <w:b/>
          <w:bCs/>
          <w:i/>
        </w:rPr>
      </w:pPr>
      <w:r w:rsidRPr="00326E1A">
        <w:rPr>
          <w:b/>
          <w:bCs/>
          <w:i/>
        </w:rPr>
        <w:t xml:space="preserve">Le conseil communautaire décide </w:t>
      </w:r>
      <w:r w:rsidR="00AF192A" w:rsidRPr="00326E1A">
        <w:rPr>
          <w:b/>
          <w:bCs/>
          <w:i/>
        </w:rPr>
        <w:t xml:space="preserve">à </w:t>
      </w:r>
      <w:r w:rsidR="003153D1" w:rsidRPr="00326E1A">
        <w:rPr>
          <w:b/>
          <w:bCs/>
          <w:i/>
        </w:rPr>
        <w:t>la majorité (1 abstention – 2 votes contre) de bien vouloir approuver les ouvertures dominicales aux dates suivantes en 2021 :</w:t>
      </w:r>
    </w:p>
    <w:p w:rsidR="003153D1" w:rsidRPr="003153D1" w:rsidRDefault="003153D1" w:rsidP="003153D1">
      <w:pPr>
        <w:numPr>
          <w:ilvl w:val="0"/>
          <w:numId w:val="45"/>
        </w:numPr>
        <w:ind w:right="-285"/>
        <w:jc w:val="both"/>
        <w:rPr>
          <w:b/>
          <w:bCs/>
          <w:i/>
        </w:rPr>
      </w:pPr>
      <w:r w:rsidRPr="003153D1">
        <w:rPr>
          <w:b/>
          <w:bCs/>
          <w:i/>
        </w:rPr>
        <w:t>Les deux premiers dimanches des soldes d’hiver ;</w:t>
      </w:r>
    </w:p>
    <w:p w:rsidR="003153D1" w:rsidRPr="003153D1" w:rsidRDefault="003153D1" w:rsidP="003153D1">
      <w:pPr>
        <w:numPr>
          <w:ilvl w:val="0"/>
          <w:numId w:val="45"/>
        </w:numPr>
        <w:ind w:right="-285"/>
        <w:jc w:val="both"/>
        <w:rPr>
          <w:b/>
          <w:bCs/>
          <w:i/>
        </w:rPr>
      </w:pPr>
      <w:r w:rsidRPr="003153D1">
        <w:rPr>
          <w:b/>
          <w:bCs/>
          <w:i/>
        </w:rPr>
        <w:t>Les deux premiers dimanches des soldes d’été (27 juin et 4 juillet) ;</w:t>
      </w:r>
    </w:p>
    <w:p w:rsidR="003153D1" w:rsidRPr="003153D1" w:rsidRDefault="003153D1" w:rsidP="003153D1">
      <w:pPr>
        <w:numPr>
          <w:ilvl w:val="0"/>
          <w:numId w:val="45"/>
        </w:numPr>
        <w:ind w:right="-285"/>
        <w:jc w:val="both"/>
        <w:rPr>
          <w:b/>
          <w:bCs/>
          <w:i/>
        </w:rPr>
      </w:pPr>
      <w:r w:rsidRPr="003153D1">
        <w:rPr>
          <w:b/>
          <w:bCs/>
          <w:i/>
        </w:rPr>
        <w:t>Le dimanche suivant la rentrée scolaire (5 septembre</w:t>
      </w:r>
      <w:proofErr w:type="gramStart"/>
      <w:r w:rsidRPr="003153D1">
        <w:rPr>
          <w:b/>
          <w:bCs/>
          <w:i/>
        </w:rPr>
        <w:t>), ;</w:t>
      </w:r>
      <w:proofErr w:type="gramEnd"/>
    </w:p>
    <w:p w:rsidR="003153D1" w:rsidRPr="003153D1" w:rsidRDefault="003153D1" w:rsidP="003153D1">
      <w:pPr>
        <w:numPr>
          <w:ilvl w:val="0"/>
          <w:numId w:val="45"/>
        </w:numPr>
        <w:ind w:right="-285"/>
        <w:jc w:val="both"/>
        <w:rPr>
          <w:b/>
          <w:bCs/>
          <w:i/>
        </w:rPr>
      </w:pPr>
      <w:r w:rsidRPr="003153D1">
        <w:rPr>
          <w:b/>
          <w:bCs/>
          <w:i/>
        </w:rPr>
        <w:t>Le dimanche de la Braderie de la ville de Villefranche-sur-Saône (26 Septembre) ;</w:t>
      </w:r>
    </w:p>
    <w:p w:rsidR="003153D1" w:rsidRPr="003153D1" w:rsidRDefault="003153D1" w:rsidP="003153D1">
      <w:pPr>
        <w:numPr>
          <w:ilvl w:val="0"/>
          <w:numId w:val="45"/>
        </w:numPr>
        <w:ind w:right="-285"/>
        <w:jc w:val="both"/>
        <w:rPr>
          <w:b/>
          <w:bCs/>
          <w:i/>
        </w:rPr>
      </w:pPr>
      <w:r w:rsidRPr="003153D1">
        <w:rPr>
          <w:b/>
          <w:bCs/>
          <w:i/>
        </w:rPr>
        <w:t>Le dimanche 28 novembre ;</w:t>
      </w:r>
    </w:p>
    <w:p w:rsidR="003153D1" w:rsidRPr="003153D1" w:rsidRDefault="003153D1" w:rsidP="003153D1">
      <w:pPr>
        <w:numPr>
          <w:ilvl w:val="0"/>
          <w:numId w:val="45"/>
        </w:numPr>
        <w:ind w:right="-285"/>
        <w:jc w:val="both"/>
        <w:rPr>
          <w:b/>
          <w:bCs/>
          <w:i/>
        </w:rPr>
      </w:pPr>
      <w:r w:rsidRPr="003153D1">
        <w:rPr>
          <w:b/>
          <w:bCs/>
          <w:i/>
        </w:rPr>
        <w:t>Les quatre dimanches du mois de décembre (5, 12, 19 et 26 Décembre).</w:t>
      </w:r>
    </w:p>
    <w:p w:rsidR="003153D1" w:rsidRDefault="003153D1" w:rsidP="0062503D">
      <w:pPr>
        <w:ind w:left="426" w:right="-285" w:hanging="426"/>
        <w:jc w:val="both"/>
        <w:rPr>
          <w:bCs/>
        </w:rPr>
      </w:pPr>
    </w:p>
    <w:p w:rsidR="00FE3111" w:rsidRPr="0062503D" w:rsidRDefault="00FE3111" w:rsidP="0062503D">
      <w:pPr>
        <w:ind w:left="426" w:right="-285" w:hanging="426"/>
        <w:jc w:val="both"/>
        <w:rPr>
          <w:bCs/>
        </w:rPr>
      </w:pPr>
    </w:p>
    <w:p w:rsidR="0062503D" w:rsidRDefault="0062503D" w:rsidP="0062503D">
      <w:pPr>
        <w:ind w:right="-285"/>
        <w:jc w:val="both"/>
        <w:rPr>
          <w:b/>
          <w:bCs/>
          <w:u w:val="single"/>
        </w:rPr>
      </w:pPr>
      <w:r w:rsidRPr="0062503D">
        <w:rPr>
          <w:b/>
          <w:bCs/>
          <w:u w:val="single"/>
        </w:rPr>
        <w:t xml:space="preserve">- II - </w:t>
      </w:r>
      <w:r w:rsidRPr="007634AE">
        <w:rPr>
          <w:b/>
          <w:bCs/>
          <w:u w:val="single"/>
        </w:rPr>
        <w:t>DEVELOPPEMENT DURABLE</w:t>
      </w:r>
    </w:p>
    <w:p w:rsidR="00FE3111" w:rsidRPr="0062503D" w:rsidRDefault="00FE3111" w:rsidP="0062503D">
      <w:pPr>
        <w:ind w:right="-285"/>
        <w:jc w:val="both"/>
        <w:rPr>
          <w:b/>
          <w:bCs/>
          <w:u w:val="single"/>
        </w:rPr>
      </w:pPr>
    </w:p>
    <w:p w:rsidR="0062503D" w:rsidRPr="007634AE" w:rsidRDefault="0062503D" w:rsidP="0062503D">
      <w:pPr>
        <w:ind w:left="567" w:right="-285" w:hanging="567"/>
        <w:jc w:val="both"/>
        <w:rPr>
          <w:b/>
          <w:u w:val="single"/>
        </w:rPr>
      </w:pPr>
      <w:r>
        <w:rPr>
          <w:b/>
          <w:bCs/>
          <w:u w:val="single"/>
        </w:rPr>
        <w:t>2.1.</w:t>
      </w:r>
      <w:r w:rsidRPr="007634AE">
        <w:rPr>
          <w:b/>
          <w:bCs/>
          <w:u w:val="single"/>
        </w:rPr>
        <w:t xml:space="preserve"> </w:t>
      </w:r>
      <w:r w:rsidRPr="00095886">
        <w:rPr>
          <w:b/>
          <w:bCs/>
          <w:u w:val="single"/>
        </w:rPr>
        <w:t>Transition énergétique - Réponse à l’appel à manifestation d’intérêt régional (AMI)  pour la mise en place de la plateforme  de service public de performance énergétique de l’habitat– Convention de mandat au Département du Rhône</w:t>
      </w:r>
    </w:p>
    <w:p w:rsidR="0062503D" w:rsidRDefault="0062503D" w:rsidP="0062503D">
      <w:pPr>
        <w:ind w:right="-285"/>
        <w:rPr>
          <w:u w:val="single"/>
        </w:rPr>
      </w:pPr>
    </w:p>
    <w:p w:rsidR="0062503D" w:rsidRPr="00DC24E4" w:rsidRDefault="0062503D" w:rsidP="0062503D">
      <w:pPr>
        <w:ind w:right="-285"/>
        <w:jc w:val="both"/>
        <w:rPr>
          <w:bCs/>
        </w:rPr>
      </w:pPr>
      <w:r w:rsidRPr="0062503D">
        <w:t>Monsieur ROMANET-CHANCRIN</w:t>
      </w:r>
      <w:r>
        <w:rPr>
          <w:b/>
        </w:rPr>
        <w:t xml:space="preserve"> </w:t>
      </w:r>
      <w:r>
        <w:t>expose que  l</w:t>
      </w:r>
      <w:r w:rsidRPr="00DC24E4">
        <w:rPr>
          <w:bCs/>
        </w:rPr>
        <w:t xml:space="preserve">a loi n° 2015-992 du 17 août 2015 de transition énergétique pour une croissance verte a institué un service public de la performance énergétique de l’habitat (SPPEH) afin de susciter des projets de rénovation chez les propriétaires de logements, individuels ou collectifs, notamment en les informant et </w:t>
      </w:r>
      <w:r>
        <w:rPr>
          <w:bCs/>
        </w:rPr>
        <w:t>en</w:t>
      </w:r>
      <w:r w:rsidRPr="00DC24E4">
        <w:rPr>
          <w:bCs/>
        </w:rPr>
        <w:t xml:space="preserve"> les conseillant sur leur projet.</w:t>
      </w:r>
    </w:p>
    <w:p w:rsidR="0062503D" w:rsidRDefault="0062503D" w:rsidP="0062503D">
      <w:pPr>
        <w:ind w:right="-285"/>
        <w:jc w:val="both"/>
        <w:rPr>
          <w:bCs/>
        </w:rPr>
      </w:pPr>
    </w:p>
    <w:p w:rsidR="0062503D" w:rsidRDefault="00580108" w:rsidP="0062503D">
      <w:pPr>
        <w:ind w:right="-285"/>
        <w:jc w:val="both"/>
        <w:rPr>
          <w:bCs/>
        </w:rPr>
      </w:pPr>
      <w:r>
        <w:rPr>
          <w:bCs/>
        </w:rPr>
        <w:t>C</w:t>
      </w:r>
      <w:r w:rsidR="0062503D" w:rsidRPr="00DC24E4">
        <w:rPr>
          <w:bCs/>
        </w:rPr>
        <w:t xml:space="preserve">e Service Public comprend 5 axes : </w:t>
      </w:r>
    </w:p>
    <w:p w:rsidR="0062503D" w:rsidRDefault="00580108" w:rsidP="0062503D">
      <w:pPr>
        <w:numPr>
          <w:ilvl w:val="0"/>
          <w:numId w:val="23"/>
        </w:numPr>
        <w:ind w:right="-285"/>
        <w:jc w:val="both"/>
        <w:rPr>
          <w:bCs/>
        </w:rPr>
      </w:pPr>
      <w:r>
        <w:rPr>
          <w:bCs/>
        </w:rPr>
        <w:t>s</w:t>
      </w:r>
      <w:r w:rsidR="0062503D" w:rsidRPr="00DC24E4">
        <w:rPr>
          <w:bCs/>
        </w:rPr>
        <w:t>timuler et consei</w:t>
      </w:r>
      <w:r w:rsidR="0062503D">
        <w:rPr>
          <w:bCs/>
        </w:rPr>
        <w:t>ller la demande des ménages et d</w:t>
      </w:r>
      <w:r w:rsidR="0062503D" w:rsidRPr="00DC24E4">
        <w:rPr>
          <w:bCs/>
        </w:rPr>
        <w:t>es</w:t>
      </w:r>
      <w:r w:rsidR="0062503D">
        <w:rPr>
          <w:bCs/>
        </w:rPr>
        <w:t xml:space="preserve"> entreprises du petit tertiaire ;</w:t>
      </w:r>
    </w:p>
    <w:p w:rsidR="0062503D" w:rsidRDefault="00580108" w:rsidP="0062503D">
      <w:pPr>
        <w:numPr>
          <w:ilvl w:val="0"/>
          <w:numId w:val="23"/>
        </w:numPr>
        <w:ind w:right="-285"/>
        <w:jc w:val="both"/>
        <w:rPr>
          <w:bCs/>
        </w:rPr>
      </w:pPr>
      <w:r>
        <w:rPr>
          <w:bCs/>
        </w:rPr>
        <w:t>a</w:t>
      </w:r>
      <w:r w:rsidR="0062503D" w:rsidRPr="00DC24E4">
        <w:rPr>
          <w:bCs/>
        </w:rPr>
        <w:t>ccompagner les ménages dans leur projet de rénovation</w:t>
      </w:r>
      <w:r w:rsidR="0062503D">
        <w:rPr>
          <w:bCs/>
        </w:rPr>
        <w:t> ;</w:t>
      </w:r>
    </w:p>
    <w:p w:rsidR="0062503D" w:rsidRDefault="00580108" w:rsidP="0062503D">
      <w:pPr>
        <w:numPr>
          <w:ilvl w:val="0"/>
          <w:numId w:val="23"/>
        </w:numPr>
        <w:ind w:right="-285"/>
        <w:jc w:val="both"/>
        <w:rPr>
          <w:bCs/>
        </w:rPr>
      </w:pPr>
      <w:r>
        <w:rPr>
          <w:bCs/>
        </w:rPr>
        <w:t>a</w:t>
      </w:r>
      <w:r w:rsidR="0062503D" w:rsidRPr="00DC24E4">
        <w:rPr>
          <w:bCs/>
        </w:rPr>
        <w:t>ccompagner le petit tertiaire privé</w:t>
      </w:r>
      <w:r w:rsidR="0062503D">
        <w:rPr>
          <w:bCs/>
        </w:rPr>
        <w:t> ;</w:t>
      </w:r>
    </w:p>
    <w:p w:rsidR="0062503D" w:rsidRDefault="00580108" w:rsidP="0062503D">
      <w:pPr>
        <w:numPr>
          <w:ilvl w:val="0"/>
          <w:numId w:val="23"/>
        </w:numPr>
        <w:ind w:right="-285"/>
        <w:jc w:val="both"/>
        <w:rPr>
          <w:bCs/>
        </w:rPr>
      </w:pPr>
      <w:r>
        <w:rPr>
          <w:bCs/>
        </w:rPr>
        <w:t>m</w:t>
      </w:r>
      <w:r w:rsidR="0062503D" w:rsidRPr="00DC24E4">
        <w:rPr>
          <w:bCs/>
        </w:rPr>
        <w:t>obiliser et animer l’ensemble du secteur de la rénovation (acteurs de la réalisation, acteurs de la transaction immobilière…)</w:t>
      </w:r>
      <w:r w:rsidR="0062503D">
        <w:rPr>
          <w:bCs/>
        </w:rPr>
        <w:t> ;</w:t>
      </w:r>
    </w:p>
    <w:p w:rsidR="0062503D" w:rsidRDefault="00580108" w:rsidP="0062503D">
      <w:pPr>
        <w:numPr>
          <w:ilvl w:val="0"/>
          <w:numId w:val="23"/>
        </w:numPr>
        <w:ind w:right="-285"/>
        <w:jc w:val="both"/>
        <w:rPr>
          <w:bCs/>
        </w:rPr>
      </w:pPr>
      <w:r>
        <w:rPr>
          <w:bCs/>
        </w:rPr>
        <w:t>s</w:t>
      </w:r>
      <w:r w:rsidR="0062503D" w:rsidRPr="00DC24E4">
        <w:rPr>
          <w:bCs/>
        </w:rPr>
        <w:t>’impli</w:t>
      </w:r>
      <w:r w:rsidR="0062503D">
        <w:rPr>
          <w:bCs/>
        </w:rPr>
        <w:t>quer dans l’animation régionale.</w:t>
      </w:r>
    </w:p>
    <w:p w:rsidR="0062503D" w:rsidRDefault="0062503D" w:rsidP="0062503D">
      <w:pPr>
        <w:ind w:right="-285"/>
        <w:jc w:val="both"/>
        <w:rPr>
          <w:bCs/>
        </w:rPr>
      </w:pPr>
    </w:p>
    <w:p w:rsidR="0062503D" w:rsidRDefault="0062503D" w:rsidP="0062503D">
      <w:pPr>
        <w:ind w:right="-285"/>
        <w:jc w:val="both"/>
        <w:rPr>
          <w:bCs/>
        </w:rPr>
      </w:pPr>
      <w:r w:rsidRPr="00DC24E4">
        <w:rPr>
          <w:bCs/>
        </w:rPr>
        <w:t>La Région, chef</w:t>
      </w:r>
      <w:r>
        <w:rPr>
          <w:bCs/>
        </w:rPr>
        <w:t>fe</w:t>
      </w:r>
      <w:r w:rsidRPr="00DC24E4">
        <w:rPr>
          <w:bCs/>
        </w:rPr>
        <w:t xml:space="preserve"> de file de la transition énergétique, est chargée de l’organisation de l’action commune auprès des collectivités de son territoire. </w:t>
      </w:r>
    </w:p>
    <w:p w:rsidR="0062503D" w:rsidRDefault="0062503D" w:rsidP="0062503D">
      <w:pPr>
        <w:ind w:right="-285"/>
        <w:jc w:val="both"/>
        <w:rPr>
          <w:bCs/>
        </w:rPr>
      </w:pPr>
    </w:p>
    <w:p w:rsidR="0062503D" w:rsidRDefault="0062503D" w:rsidP="0062503D">
      <w:pPr>
        <w:ind w:right="-285"/>
        <w:jc w:val="both"/>
        <w:rPr>
          <w:bCs/>
        </w:rPr>
      </w:pPr>
      <w:r w:rsidRPr="00DC24E4">
        <w:rPr>
          <w:bCs/>
        </w:rPr>
        <w:t>Dans le respect des objectifs du SPPEH, les E</w:t>
      </w:r>
      <w:r>
        <w:rPr>
          <w:bCs/>
        </w:rPr>
        <w:t xml:space="preserve">tablissements </w:t>
      </w:r>
      <w:r w:rsidRPr="00DC24E4">
        <w:rPr>
          <w:bCs/>
        </w:rPr>
        <w:t>P</w:t>
      </w:r>
      <w:r>
        <w:rPr>
          <w:bCs/>
        </w:rPr>
        <w:t xml:space="preserve">ublic de Coopération </w:t>
      </w:r>
      <w:r w:rsidRPr="00DC24E4">
        <w:rPr>
          <w:bCs/>
        </w:rPr>
        <w:t>I</w:t>
      </w:r>
      <w:r>
        <w:rPr>
          <w:bCs/>
        </w:rPr>
        <w:t>ntercommunale (EPCI)</w:t>
      </w:r>
      <w:r w:rsidRPr="00DC24E4">
        <w:rPr>
          <w:bCs/>
        </w:rPr>
        <w:t xml:space="preserve"> du Rhône </w:t>
      </w:r>
      <w:r w:rsidR="00580108">
        <w:rPr>
          <w:bCs/>
        </w:rPr>
        <w:t>se sont entendus</w:t>
      </w:r>
      <w:r w:rsidRPr="00DC24E4">
        <w:rPr>
          <w:bCs/>
        </w:rPr>
        <w:t xml:space="preserve"> pour mutualiser les moyens humains et financiers en faveur de la rénovation énergétique des logements par la création de l’Agence locale de la transition énergétique </w:t>
      </w:r>
      <w:r>
        <w:rPr>
          <w:bCs/>
        </w:rPr>
        <w:t xml:space="preserve">du Rhône </w:t>
      </w:r>
      <w:r w:rsidRPr="00DC24E4">
        <w:rPr>
          <w:bCs/>
        </w:rPr>
        <w:t xml:space="preserve">(ALTE 69), à laquelle le Département </w:t>
      </w:r>
      <w:r>
        <w:rPr>
          <w:bCs/>
        </w:rPr>
        <w:t xml:space="preserve">du Rhône </w:t>
      </w:r>
      <w:r w:rsidRPr="00DC24E4">
        <w:rPr>
          <w:bCs/>
        </w:rPr>
        <w:t>et la Région</w:t>
      </w:r>
      <w:r>
        <w:rPr>
          <w:bCs/>
        </w:rPr>
        <w:t xml:space="preserve"> Auvergne-Rhône-Alpes</w:t>
      </w:r>
      <w:r w:rsidRPr="00DC24E4">
        <w:rPr>
          <w:bCs/>
        </w:rPr>
        <w:t xml:space="preserve"> </w:t>
      </w:r>
      <w:r>
        <w:rPr>
          <w:bCs/>
        </w:rPr>
        <w:t>adhèrent également</w:t>
      </w:r>
      <w:r w:rsidRPr="00DC24E4">
        <w:rPr>
          <w:bCs/>
        </w:rPr>
        <w:t xml:space="preserve">. </w:t>
      </w:r>
    </w:p>
    <w:p w:rsidR="0062503D" w:rsidRDefault="0062503D" w:rsidP="0062503D">
      <w:pPr>
        <w:ind w:right="-285"/>
        <w:jc w:val="both"/>
        <w:rPr>
          <w:bCs/>
        </w:rPr>
      </w:pPr>
    </w:p>
    <w:p w:rsidR="0062503D" w:rsidRDefault="0062503D" w:rsidP="0062503D">
      <w:pPr>
        <w:ind w:right="-285"/>
        <w:jc w:val="both"/>
        <w:rPr>
          <w:bCs/>
        </w:rPr>
      </w:pPr>
      <w:r w:rsidRPr="00DC24E4">
        <w:rPr>
          <w:bCs/>
        </w:rPr>
        <w:t>Parallèlement, dans le cadre de ses compétences en termes de solidarité, aux termes des dispositions de l’article L.1111-9 (III) du Code Général des Collectivités Territoriales, le Dép</w:t>
      </w:r>
      <w:r>
        <w:rPr>
          <w:bCs/>
        </w:rPr>
        <w:t>artement est chargé d'organiser</w:t>
      </w:r>
      <w:r w:rsidRPr="00DC24E4">
        <w:rPr>
          <w:bCs/>
        </w:rPr>
        <w:t xml:space="preserve"> </w:t>
      </w:r>
      <w:r>
        <w:rPr>
          <w:bCs/>
        </w:rPr>
        <w:t xml:space="preserve">les modalités de l'action </w:t>
      </w:r>
      <w:r w:rsidRPr="00DC24E4">
        <w:rPr>
          <w:bCs/>
        </w:rPr>
        <w:t>commune des collectivités territoriales et de leurs établissements publics pour l'exercice des compétences relatives</w:t>
      </w:r>
      <w:r>
        <w:rPr>
          <w:bCs/>
        </w:rPr>
        <w:t>,</w:t>
      </w:r>
      <w:r w:rsidRPr="00DC24E4">
        <w:rPr>
          <w:bCs/>
        </w:rPr>
        <w:t xml:space="preserve"> notamment</w:t>
      </w:r>
      <w:r>
        <w:rPr>
          <w:bCs/>
        </w:rPr>
        <w:t>,</w:t>
      </w:r>
      <w:r w:rsidRPr="00DC24E4">
        <w:rPr>
          <w:bCs/>
        </w:rPr>
        <w:t xml:space="preserve"> à la contribution à la résorption de la précarité énergétique. </w:t>
      </w:r>
    </w:p>
    <w:p w:rsidR="0062503D" w:rsidRDefault="0062503D" w:rsidP="0062503D">
      <w:pPr>
        <w:ind w:right="-285"/>
        <w:jc w:val="both"/>
        <w:rPr>
          <w:bCs/>
        </w:rPr>
      </w:pPr>
    </w:p>
    <w:p w:rsidR="0062503D" w:rsidRPr="00113303" w:rsidRDefault="0062503D" w:rsidP="0062503D">
      <w:pPr>
        <w:ind w:right="-285"/>
        <w:jc w:val="both"/>
        <w:rPr>
          <w:bCs/>
        </w:rPr>
      </w:pPr>
      <w:r w:rsidRPr="00DC24E4">
        <w:rPr>
          <w:bCs/>
        </w:rPr>
        <w:t xml:space="preserve">Les </w:t>
      </w:r>
      <w:r>
        <w:rPr>
          <w:bCs/>
        </w:rPr>
        <w:t xml:space="preserve">EPCI et </w:t>
      </w:r>
      <w:r w:rsidR="00982A77">
        <w:rPr>
          <w:bCs/>
        </w:rPr>
        <w:t xml:space="preserve">le </w:t>
      </w:r>
      <w:r>
        <w:rPr>
          <w:bCs/>
        </w:rPr>
        <w:t xml:space="preserve">Département du Rhône </w:t>
      </w:r>
      <w:r w:rsidRPr="00DC24E4">
        <w:rPr>
          <w:bCs/>
        </w:rPr>
        <w:t>se sont rapprochés pour envisager, sans aucun transfert de compétence entre elles, une réponse cohérente à l’échelle du territoire du Département du R</w:t>
      </w:r>
      <w:r>
        <w:rPr>
          <w:bCs/>
        </w:rPr>
        <w:t xml:space="preserve">hône. </w:t>
      </w:r>
      <w:r w:rsidRPr="00DC24E4">
        <w:rPr>
          <w:bCs/>
        </w:rPr>
        <w:t xml:space="preserve">Dans le cadre de l’appel à manifestation d'intérêt «Plateformes du service public performance </w:t>
      </w:r>
      <w:r w:rsidR="00982A77">
        <w:rPr>
          <w:bCs/>
        </w:rPr>
        <w:t xml:space="preserve">énergétique de l’habitat </w:t>
      </w:r>
      <w:r w:rsidRPr="00DC24E4">
        <w:rPr>
          <w:bCs/>
        </w:rPr>
        <w:t xml:space="preserve">» en </w:t>
      </w:r>
      <w:r>
        <w:rPr>
          <w:bCs/>
        </w:rPr>
        <w:t>Auvergne-Rhône-Alpes</w:t>
      </w:r>
      <w:r w:rsidRPr="00DC24E4">
        <w:rPr>
          <w:bCs/>
        </w:rPr>
        <w:t xml:space="preserve"> lancé par la Région </w:t>
      </w:r>
      <w:r>
        <w:rPr>
          <w:bCs/>
        </w:rPr>
        <w:t xml:space="preserve">Auvergne-Rhône-Alpes, il est proposé de donner </w:t>
      </w:r>
      <w:r w:rsidRPr="00113303">
        <w:rPr>
          <w:bCs/>
        </w:rPr>
        <w:t xml:space="preserve">mandat au Département du </w:t>
      </w:r>
      <w:r>
        <w:rPr>
          <w:bCs/>
        </w:rPr>
        <w:t>Rhône</w:t>
      </w:r>
      <w:r w:rsidRPr="00113303">
        <w:rPr>
          <w:bCs/>
        </w:rPr>
        <w:t xml:space="preserve"> pour répondre </w:t>
      </w:r>
      <w:r>
        <w:rPr>
          <w:bCs/>
        </w:rPr>
        <w:t>au nom de tous les EPCI du Rhône</w:t>
      </w:r>
      <w:r w:rsidRPr="00113303">
        <w:rPr>
          <w:bCs/>
        </w:rPr>
        <w:t xml:space="preserve"> à </w:t>
      </w:r>
      <w:r>
        <w:rPr>
          <w:bCs/>
        </w:rPr>
        <w:t xml:space="preserve">cet </w:t>
      </w:r>
      <w:r w:rsidRPr="00113303">
        <w:rPr>
          <w:bCs/>
        </w:rPr>
        <w:t>appel à</w:t>
      </w:r>
      <w:r>
        <w:rPr>
          <w:bCs/>
        </w:rPr>
        <w:t xml:space="preserve"> </w:t>
      </w:r>
      <w:r w:rsidRPr="00113303">
        <w:rPr>
          <w:bCs/>
        </w:rPr>
        <w:t xml:space="preserve">manifestation d'intérêt </w:t>
      </w:r>
      <w:r>
        <w:rPr>
          <w:bCs/>
        </w:rPr>
        <w:t>dans le cadre d’une convention qui a pour objet de préciser :</w:t>
      </w:r>
    </w:p>
    <w:p w:rsidR="0062503D" w:rsidRPr="00113303" w:rsidRDefault="0062503D" w:rsidP="0062503D">
      <w:pPr>
        <w:ind w:right="-285"/>
        <w:jc w:val="both"/>
        <w:rPr>
          <w:bCs/>
        </w:rPr>
      </w:pPr>
    </w:p>
    <w:p w:rsidR="0062503D" w:rsidRPr="00113303" w:rsidRDefault="0062503D" w:rsidP="0062503D">
      <w:pPr>
        <w:numPr>
          <w:ilvl w:val="0"/>
          <w:numId w:val="24"/>
        </w:numPr>
        <w:ind w:right="-285"/>
        <w:jc w:val="both"/>
        <w:rPr>
          <w:bCs/>
        </w:rPr>
      </w:pPr>
      <w:r>
        <w:rPr>
          <w:bCs/>
        </w:rPr>
        <w:t>l</w:t>
      </w:r>
      <w:r w:rsidRPr="00113303">
        <w:rPr>
          <w:bCs/>
        </w:rPr>
        <w:t>es modalités selon lesquelles le Département du R</w:t>
      </w:r>
      <w:r>
        <w:rPr>
          <w:bCs/>
        </w:rPr>
        <w:t>hône</w:t>
      </w:r>
      <w:r w:rsidRPr="00113303">
        <w:rPr>
          <w:bCs/>
        </w:rPr>
        <w:t xml:space="preserve"> interviendra, pour le compte des signataires, dans ses rapports avec la Région </w:t>
      </w:r>
      <w:r>
        <w:rPr>
          <w:bCs/>
        </w:rPr>
        <w:t>Auvergne-Rhône-Alpes</w:t>
      </w:r>
      <w:r w:rsidRPr="00113303">
        <w:rPr>
          <w:bCs/>
        </w:rPr>
        <w:t xml:space="preserve"> pour la réponse à l’</w:t>
      </w:r>
      <w:r>
        <w:rPr>
          <w:bCs/>
        </w:rPr>
        <w:t>appel à manifestation d’intérêt</w:t>
      </w:r>
      <w:r w:rsidRPr="00113303">
        <w:rPr>
          <w:bCs/>
        </w:rPr>
        <w:t xml:space="preserve"> ;</w:t>
      </w:r>
    </w:p>
    <w:p w:rsidR="0062503D" w:rsidRDefault="0062503D" w:rsidP="0062503D">
      <w:pPr>
        <w:numPr>
          <w:ilvl w:val="0"/>
          <w:numId w:val="24"/>
        </w:numPr>
        <w:ind w:right="-285"/>
        <w:jc w:val="both"/>
        <w:rPr>
          <w:bCs/>
        </w:rPr>
      </w:pPr>
      <w:r>
        <w:rPr>
          <w:bCs/>
        </w:rPr>
        <w:t>l</w:t>
      </w:r>
      <w:r w:rsidRPr="00113303">
        <w:rPr>
          <w:bCs/>
        </w:rPr>
        <w:t>es modalités selon lesquelles l’ALTE 69 assurera la réponse opérationnelle à l’</w:t>
      </w:r>
      <w:r>
        <w:rPr>
          <w:bCs/>
        </w:rPr>
        <w:t>appel à manifestation d’intérêt</w:t>
      </w:r>
      <w:r w:rsidRPr="00113303">
        <w:rPr>
          <w:bCs/>
        </w:rPr>
        <w:t xml:space="preserve"> telle que présentée par le Département du </w:t>
      </w:r>
      <w:r>
        <w:rPr>
          <w:bCs/>
        </w:rPr>
        <w:t>Rhône</w:t>
      </w:r>
      <w:r w:rsidRPr="00113303">
        <w:rPr>
          <w:bCs/>
        </w:rPr>
        <w:t xml:space="preserve"> auprès de la Région </w:t>
      </w:r>
      <w:r>
        <w:rPr>
          <w:bCs/>
        </w:rPr>
        <w:t>Auvergne-Rhône-Alpes.</w:t>
      </w:r>
    </w:p>
    <w:p w:rsidR="0062503D" w:rsidRPr="00C511C6" w:rsidRDefault="0062503D" w:rsidP="0062503D">
      <w:pPr>
        <w:ind w:right="-285"/>
        <w:jc w:val="both"/>
        <w:rPr>
          <w:bCs/>
        </w:rPr>
      </w:pPr>
    </w:p>
    <w:p w:rsidR="0062503D" w:rsidRDefault="0062503D" w:rsidP="0062503D">
      <w:pPr>
        <w:ind w:right="-285"/>
        <w:jc w:val="both"/>
        <w:rPr>
          <w:bCs/>
        </w:rPr>
      </w:pPr>
      <w:r w:rsidRPr="00061E3C">
        <w:rPr>
          <w:bCs/>
        </w:rPr>
        <w:t xml:space="preserve">A l’exemple de Vienne Condrieu Agglomération couvrant une partie du territoire du Rhône et de l’Isère, la Communauté d’Agglomération Villefranche Beaujolais Saône fait partie des exceptions et la convention prévoit que la plateforme de service public de performance énergétique de l’habitat du Rhône intègre également la commune de </w:t>
      </w:r>
      <w:proofErr w:type="spellStart"/>
      <w:r w:rsidRPr="00061E3C">
        <w:rPr>
          <w:bCs/>
        </w:rPr>
        <w:t>Jassans-Riottier</w:t>
      </w:r>
      <w:proofErr w:type="spellEnd"/>
      <w:r w:rsidRPr="00061E3C">
        <w:rPr>
          <w:bCs/>
        </w:rPr>
        <w:t xml:space="preserve"> située dans l’Ain.</w:t>
      </w:r>
    </w:p>
    <w:p w:rsidR="0062503D" w:rsidRDefault="0062503D" w:rsidP="0062503D">
      <w:pPr>
        <w:ind w:right="-285"/>
        <w:jc w:val="both"/>
        <w:rPr>
          <w:b/>
          <w:bCs/>
          <w:i/>
        </w:rPr>
      </w:pPr>
    </w:p>
    <w:p w:rsidR="0062503D" w:rsidRPr="00326E1A" w:rsidRDefault="0062503D" w:rsidP="00326E1A">
      <w:pPr>
        <w:ind w:right="-285"/>
        <w:jc w:val="both"/>
        <w:rPr>
          <w:b/>
          <w:bCs/>
          <w:i/>
        </w:rPr>
      </w:pPr>
      <w:r w:rsidRPr="00326E1A">
        <w:rPr>
          <w:b/>
          <w:bCs/>
          <w:i/>
        </w:rPr>
        <w:t>Monsieur le Président demande s’il y a des questions, interrogations ou interventions.</w:t>
      </w:r>
    </w:p>
    <w:p w:rsidR="0062503D" w:rsidRPr="00326E1A" w:rsidRDefault="0062503D" w:rsidP="00326E1A">
      <w:pPr>
        <w:ind w:right="-285"/>
        <w:jc w:val="both"/>
        <w:rPr>
          <w:b/>
          <w:bCs/>
          <w:i/>
        </w:rPr>
      </w:pPr>
      <w:r w:rsidRPr="00326E1A">
        <w:rPr>
          <w:b/>
          <w:bCs/>
          <w:i/>
        </w:rPr>
        <w:t>En l’absence de question, interrogation ou intervention, il met le rapport au vote.</w:t>
      </w:r>
    </w:p>
    <w:p w:rsidR="003153D1" w:rsidRPr="003153D1" w:rsidRDefault="0062503D" w:rsidP="00326E1A">
      <w:pPr>
        <w:ind w:right="-285"/>
        <w:jc w:val="both"/>
        <w:rPr>
          <w:b/>
          <w:bCs/>
          <w:i/>
        </w:rPr>
      </w:pPr>
      <w:r w:rsidRPr="00326E1A">
        <w:rPr>
          <w:b/>
          <w:bCs/>
          <w:i/>
        </w:rPr>
        <w:t xml:space="preserve">Le conseil communautaire décide à </w:t>
      </w:r>
      <w:r w:rsidR="003153D1" w:rsidRPr="00326E1A">
        <w:rPr>
          <w:b/>
          <w:bCs/>
          <w:i/>
        </w:rPr>
        <w:t>l’unanimité d’accepter les termes de la convention donnant</w:t>
      </w:r>
      <w:r w:rsidR="003153D1" w:rsidRPr="003153D1">
        <w:rPr>
          <w:b/>
          <w:bCs/>
          <w:i/>
        </w:rPr>
        <w:t xml:space="preserve"> mandat au Département du Rhône pour répondre en son nom à  l’appel à manifestation d'intérêt « Plateformes du service public performance énergétique de l’habitat (SPPEH) » en Auvergne-Rhône-Alpes et d’autoriser Monsieur le Président à signer ladite convention, ainsi que tout document relatif à cet effet.</w:t>
      </w:r>
    </w:p>
    <w:p w:rsidR="0062503D" w:rsidRDefault="0062503D" w:rsidP="00326E1A">
      <w:pPr>
        <w:ind w:right="-285"/>
        <w:jc w:val="both"/>
        <w:rPr>
          <w:bCs/>
        </w:rPr>
      </w:pPr>
    </w:p>
    <w:p w:rsidR="003153D1" w:rsidRDefault="003153D1" w:rsidP="0062503D">
      <w:pPr>
        <w:ind w:right="-285"/>
        <w:jc w:val="both"/>
        <w:rPr>
          <w:bCs/>
        </w:rPr>
      </w:pPr>
    </w:p>
    <w:p w:rsidR="0062503D" w:rsidRDefault="0062503D" w:rsidP="0062503D">
      <w:pPr>
        <w:ind w:right="-285"/>
        <w:jc w:val="both"/>
        <w:rPr>
          <w:b/>
          <w:bCs/>
          <w:u w:val="single"/>
        </w:rPr>
      </w:pPr>
      <w:r w:rsidRPr="0062503D">
        <w:rPr>
          <w:b/>
          <w:bCs/>
          <w:u w:val="single"/>
        </w:rPr>
        <w:t xml:space="preserve">- III - </w:t>
      </w:r>
      <w:r>
        <w:rPr>
          <w:b/>
          <w:bCs/>
          <w:u w:val="single"/>
        </w:rPr>
        <w:t>AMENAGEMENT DE L’ESPACE - HABITAT</w:t>
      </w:r>
      <w:r w:rsidRPr="00834025">
        <w:rPr>
          <w:b/>
          <w:bCs/>
          <w:u w:val="single"/>
        </w:rPr>
        <w:t xml:space="preserve"> – </w:t>
      </w:r>
      <w:r>
        <w:rPr>
          <w:b/>
          <w:bCs/>
          <w:u w:val="single"/>
        </w:rPr>
        <w:t>MOBILITE </w:t>
      </w:r>
    </w:p>
    <w:p w:rsidR="005D635F" w:rsidRDefault="005D635F" w:rsidP="0062503D">
      <w:pPr>
        <w:ind w:right="-285"/>
        <w:jc w:val="both"/>
        <w:rPr>
          <w:b/>
          <w:bCs/>
          <w:u w:val="single"/>
        </w:rPr>
      </w:pPr>
    </w:p>
    <w:p w:rsidR="0062503D" w:rsidRPr="00D2236C" w:rsidRDefault="0062503D" w:rsidP="0062503D">
      <w:pPr>
        <w:ind w:left="426" w:right="-285" w:hanging="426"/>
        <w:jc w:val="both"/>
        <w:rPr>
          <w:b/>
          <w:bCs/>
          <w:u w:val="single"/>
        </w:rPr>
      </w:pPr>
      <w:r>
        <w:rPr>
          <w:b/>
          <w:bCs/>
          <w:u w:val="single"/>
        </w:rPr>
        <w:lastRenderedPageBreak/>
        <w:t xml:space="preserve">3.1.  </w:t>
      </w:r>
      <w:r w:rsidRPr="00D2236C">
        <w:rPr>
          <w:b/>
          <w:bCs/>
          <w:u w:val="single"/>
          <w:lang w:eastAsia="en-US"/>
        </w:rPr>
        <w:t xml:space="preserve">Convention d’utilité sociale </w:t>
      </w:r>
      <w:proofErr w:type="spellStart"/>
      <w:r w:rsidRPr="00D2236C">
        <w:rPr>
          <w:b/>
          <w:bCs/>
          <w:u w:val="single"/>
          <w:lang w:eastAsia="en-US"/>
        </w:rPr>
        <w:t>Alliade</w:t>
      </w:r>
      <w:proofErr w:type="spellEnd"/>
      <w:r w:rsidRPr="00D2236C">
        <w:rPr>
          <w:b/>
          <w:bCs/>
          <w:u w:val="single"/>
          <w:lang w:eastAsia="en-US"/>
        </w:rPr>
        <w:t xml:space="preserve"> Habitat (2020-2026) – Autorisation donnée au Président de signer la convention</w:t>
      </w:r>
    </w:p>
    <w:p w:rsidR="0062503D" w:rsidRPr="00834025" w:rsidRDefault="0062503D" w:rsidP="0062503D">
      <w:pPr>
        <w:ind w:left="567" w:right="-285" w:hanging="567"/>
        <w:jc w:val="both"/>
        <w:rPr>
          <w:b/>
          <w:u w:val="single"/>
        </w:rPr>
      </w:pPr>
    </w:p>
    <w:p w:rsidR="0062503D" w:rsidRDefault="0062503D" w:rsidP="0062503D">
      <w:pPr>
        <w:ind w:right="-285"/>
        <w:jc w:val="both"/>
        <w:rPr>
          <w:bCs/>
        </w:rPr>
      </w:pPr>
      <w:r w:rsidRPr="0062503D">
        <w:t>Monsieur de LONGEVIALLE</w:t>
      </w:r>
      <w:r>
        <w:t xml:space="preserve"> expose que l</w:t>
      </w:r>
      <w:r w:rsidRPr="005E4151">
        <w:rPr>
          <w:bCs/>
        </w:rPr>
        <w:t>es Conventio</w:t>
      </w:r>
      <w:r>
        <w:rPr>
          <w:bCs/>
        </w:rPr>
        <w:t xml:space="preserve">ns d’Utilité Sociales (CUS) reposent sur une </w:t>
      </w:r>
      <w:r w:rsidRPr="005E4151">
        <w:rPr>
          <w:bCs/>
        </w:rPr>
        <w:t>contractuali</w:t>
      </w:r>
      <w:r>
        <w:rPr>
          <w:bCs/>
        </w:rPr>
        <w:t>sation e</w:t>
      </w:r>
      <w:r w:rsidRPr="005E4151">
        <w:rPr>
          <w:bCs/>
        </w:rPr>
        <w:t>ntre l’État</w:t>
      </w:r>
      <w:r>
        <w:rPr>
          <w:bCs/>
        </w:rPr>
        <w:t xml:space="preserve"> et</w:t>
      </w:r>
      <w:r w:rsidRPr="005E4151">
        <w:rPr>
          <w:bCs/>
        </w:rPr>
        <w:t xml:space="preserve"> les organismes HLM </w:t>
      </w:r>
      <w:r>
        <w:rPr>
          <w:bCs/>
        </w:rPr>
        <w:t>dont</w:t>
      </w:r>
      <w:r w:rsidRPr="005E4151">
        <w:rPr>
          <w:bCs/>
        </w:rPr>
        <w:t xml:space="preserve"> les collectivités</w:t>
      </w:r>
      <w:r>
        <w:rPr>
          <w:bCs/>
        </w:rPr>
        <w:t xml:space="preserve"> locales sont partenaires et peuvent, si elles le souhaitent, être signataires</w:t>
      </w:r>
      <w:r w:rsidRPr="005E4151">
        <w:rPr>
          <w:bCs/>
        </w:rPr>
        <w:t>.</w:t>
      </w:r>
      <w:r>
        <w:rPr>
          <w:bCs/>
        </w:rPr>
        <w:t xml:space="preserve"> Ces conventions</w:t>
      </w:r>
      <w:r w:rsidRPr="005E4151">
        <w:rPr>
          <w:bCs/>
        </w:rPr>
        <w:t xml:space="preserve"> déclinent localement les objectifs de la politique nationale du logement en</w:t>
      </w:r>
      <w:r>
        <w:rPr>
          <w:bCs/>
        </w:rPr>
        <w:t xml:space="preserve"> termes de d</w:t>
      </w:r>
      <w:r w:rsidRPr="005E4151">
        <w:rPr>
          <w:bCs/>
        </w:rPr>
        <w:t>éveloppement de l’offre et de la vente HLM</w:t>
      </w:r>
      <w:r>
        <w:rPr>
          <w:bCs/>
        </w:rPr>
        <w:t>, d</w:t>
      </w:r>
      <w:r w:rsidRPr="005E4151">
        <w:rPr>
          <w:bCs/>
        </w:rPr>
        <w:t>e transition énergétique</w:t>
      </w:r>
      <w:r>
        <w:rPr>
          <w:bCs/>
        </w:rPr>
        <w:t>, de m</w:t>
      </w:r>
      <w:r w:rsidRPr="005E4151">
        <w:rPr>
          <w:bCs/>
        </w:rPr>
        <w:t>ise en œuvre du droit au logement</w:t>
      </w:r>
      <w:r>
        <w:rPr>
          <w:bCs/>
        </w:rPr>
        <w:t xml:space="preserve"> ou de p</w:t>
      </w:r>
      <w:r w:rsidRPr="005E4151">
        <w:rPr>
          <w:bCs/>
        </w:rPr>
        <w:t>olitique d’attribution</w:t>
      </w:r>
      <w:r>
        <w:rPr>
          <w:bCs/>
        </w:rPr>
        <w:t>. Elles ne constituent pas un document opposable et les projections sur lesquelles elles s’appuient peuvent à tout moment faire l’objet de discussions avec les collectivités concernées susceptibles de déboucher sur une évolution des objectifs chiffrés des organismes HLM.</w:t>
      </w:r>
    </w:p>
    <w:p w:rsidR="0062503D" w:rsidRDefault="0062503D" w:rsidP="0062503D">
      <w:pPr>
        <w:ind w:right="-285"/>
        <w:jc w:val="both"/>
        <w:rPr>
          <w:bCs/>
        </w:rPr>
      </w:pPr>
    </w:p>
    <w:p w:rsidR="0062503D" w:rsidRPr="005E4151" w:rsidRDefault="0062503D" w:rsidP="0062503D">
      <w:pPr>
        <w:ind w:right="-285"/>
        <w:jc w:val="both"/>
        <w:rPr>
          <w:bCs/>
        </w:rPr>
      </w:pPr>
      <w:r>
        <w:rPr>
          <w:bCs/>
        </w:rPr>
        <w:t>La loi relative à l’égalité et à la citoyenneté du 27 janvier 2017 a mis en place les CUS dite de « seconde génération » dont le contenu est renforcé sur les questions de mixité sociale et d’attribution des logements aux publics prioritaires hors quartiers prioritaires de la ville (QPV).</w:t>
      </w:r>
    </w:p>
    <w:p w:rsidR="0062503D" w:rsidRDefault="0062503D" w:rsidP="0062503D">
      <w:pPr>
        <w:ind w:right="-285"/>
        <w:jc w:val="both"/>
        <w:rPr>
          <w:bCs/>
        </w:rPr>
      </w:pPr>
    </w:p>
    <w:p w:rsidR="0062503D" w:rsidRPr="003D3B64" w:rsidRDefault="0062503D" w:rsidP="0062503D">
      <w:pPr>
        <w:ind w:right="-285"/>
        <w:jc w:val="both"/>
        <w:rPr>
          <w:bCs/>
        </w:rPr>
      </w:pPr>
      <w:r>
        <w:rPr>
          <w:bCs/>
        </w:rPr>
        <w:t>Cette convention</w:t>
      </w:r>
      <w:r w:rsidRPr="003D3B64">
        <w:rPr>
          <w:bCs/>
        </w:rPr>
        <w:t xml:space="preserve"> comporte :</w:t>
      </w:r>
    </w:p>
    <w:p w:rsidR="0062503D" w:rsidRPr="003D3B64" w:rsidRDefault="0062503D" w:rsidP="0062503D">
      <w:pPr>
        <w:numPr>
          <w:ilvl w:val="0"/>
          <w:numId w:val="25"/>
        </w:numPr>
        <w:ind w:right="-285"/>
        <w:jc w:val="both"/>
        <w:rPr>
          <w:bCs/>
        </w:rPr>
      </w:pPr>
      <w:r>
        <w:rPr>
          <w:bCs/>
        </w:rPr>
        <w:t>un é</w:t>
      </w:r>
      <w:r w:rsidRPr="003D3B64">
        <w:rPr>
          <w:bCs/>
        </w:rPr>
        <w:t>tat d’occupation sociale des immeubles</w:t>
      </w:r>
      <w:r>
        <w:rPr>
          <w:bCs/>
        </w:rPr>
        <w:t> ;</w:t>
      </w:r>
    </w:p>
    <w:p w:rsidR="0062503D" w:rsidRPr="003D3B64" w:rsidRDefault="0062503D" w:rsidP="0062503D">
      <w:pPr>
        <w:numPr>
          <w:ilvl w:val="0"/>
          <w:numId w:val="25"/>
        </w:numPr>
        <w:ind w:right="-285"/>
        <w:jc w:val="both"/>
        <w:rPr>
          <w:bCs/>
        </w:rPr>
      </w:pPr>
      <w:r>
        <w:rPr>
          <w:bCs/>
        </w:rPr>
        <w:t>un é</w:t>
      </w:r>
      <w:r w:rsidRPr="003D3B64">
        <w:rPr>
          <w:bCs/>
        </w:rPr>
        <w:t>tat du service rendu aux locataires</w:t>
      </w:r>
      <w:r>
        <w:rPr>
          <w:bCs/>
        </w:rPr>
        <w:t> ;</w:t>
      </w:r>
    </w:p>
    <w:p w:rsidR="0062503D" w:rsidRPr="003D3B64" w:rsidRDefault="0062503D" w:rsidP="0062503D">
      <w:pPr>
        <w:numPr>
          <w:ilvl w:val="0"/>
          <w:numId w:val="25"/>
        </w:numPr>
        <w:ind w:right="-285"/>
        <w:jc w:val="both"/>
        <w:rPr>
          <w:bCs/>
        </w:rPr>
      </w:pPr>
      <w:r>
        <w:rPr>
          <w:bCs/>
        </w:rPr>
        <w:t>un é</w:t>
      </w:r>
      <w:r w:rsidRPr="003D3B64">
        <w:rPr>
          <w:bCs/>
        </w:rPr>
        <w:t>noncé de la politique p</w:t>
      </w:r>
      <w:r>
        <w:rPr>
          <w:bCs/>
        </w:rPr>
        <w:t>atrimoniale et d’investissement ;</w:t>
      </w:r>
    </w:p>
    <w:p w:rsidR="0062503D" w:rsidRPr="003D3B64" w:rsidRDefault="0062503D" w:rsidP="0062503D">
      <w:pPr>
        <w:numPr>
          <w:ilvl w:val="0"/>
          <w:numId w:val="25"/>
        </w:numPr>
        <w:ind w:right="-285"/>
        <w:jc w:val="both"/>
        <w:rPr>
          <w:bCs/>
        </w:rPr>
      </w:pPr>
      <w:r>
        <w:rPr>
          <w:bCs/>
        </w:rPr>
        <w:t>des e</w:t>
      </w:r>
      <w:r w:rsidRPr="003D3B64">
        <w:rPr>
          <w:bCs/>
        </w:rPr>
        <w:t>ngagements sur la qualité du service rendu aux</w:t>
      </w:r>
      <w:r>
        <w:rPr>
          <w:bCs/>
        </w:rPr>
        <w:t xml:space="preserve"> </w:t>
      </w:r>
      <w:r w:rsidRPr="003D3B64">
        <w:rPr>
          <w:bCs/>
        </w:rPr>
        <w:t>locataires</w:t>
      </w:r>
      <w:r>
        <w:rPr>
          <w:bCs/>
        </w:rPr>
        <w:t> ;</w:t>
      </w:r>
    </w:p>
    <w:p w:rsidR="0062503D" w:rsidRPr="003D3B64" w:rsidRDefault="0062503D" w:rsidP="0062503D">
      <w:pPr>
        <w:numPr>
          <w:ilvl w:val="0"/>
          <w:numId w:val="25"/>
        </w:numPr>
        <w:ind w:right="-285"/>
        <w:jc w:val="both"/>
        <w:rPr>
          <w:bCs/>
        </w:rPr>
      </w:pPr>
      <w:r>
        <w:rPr>
          <w:bCs/>
        </w:rPr>
        <w:t>des e</w:t>
      </w:r>
      <w:r w:rsidRPr="003D3B64">
        <w:rPr>
          <w:bCs/>
        </w:rPr>
        <w:t>ngagements pour le développement de partenariat</w:t>
      </w:r>
      <w:r>
        <w:rPr>
          <w:bCs/>
        </w:rPr>
        <w:t xml:space="preserve"> </w:t>
      </w:r>
      <w:r w:rsidRPr="003D3B64">
        <w:rPr>
          <w:bCs/>
        </w:rPr>
        <w:t>avec le SIAO</w:t>
      </w:r>
      <w:r>
        <w:rPr>
          <w:bCs/>
        </w:rPr>
        <w:t> ;</w:t>
      </w:r>
    </w:p>
    <w:p w:rsidR="0062503D" w:rsidRPr="003D3B64" w:rsidRDefault="0062503D" w:rsidP="0062503D">
      <w:pPr>
        <w:numPr>
          <w:ilvl w:val="0"/>
          <w:numId w:val="25"/>
        </w:numPr>
        <w:ind w:right="-285"/>
        <w:jc w:val="both"/>
        <w:rPr>
          <w:bCs/>
        </w:rPr>
      </w:pPr>
      <w:r>
        <w:rPr>
          <w:bCs/>
        </w:rPr>
        <w:t>des e</w:t>
      </w:r>
      <w:r w:rsidRPr="003D3B64">
        <w:rPr>
          <w:bCs/>
        </w:rPr>
        <w:t>ngagements en matiè</w:t>
      </w:r>
      <w:r>
        <w:rPr>
          <w:bCs/>
        </w:rPr>
        <w:t>re de gestion sociale ;</w:t>
      </w:r>
    </w:p>
    <w:p w:rsidR="0062503D" w:rsidRDefault="0062503D" w:rsidP="0062503D">
      <w:pPr>
        <w:numPr>
          <w:ilvl w:val="0"/>
          <w:numId w:val="25"/>
        </w:numPr>
        <w:ind w:right="-285"/>
        <w:jc w:val="both"/>
        <w:rPr>
          <w:bCs/>
        </w:rPr>
      </w:pPr>
      <w:r>
        <w:rPr>
          <w:bCs/>
        </w:rPr>
        <w:t>des m</w:t>
      </w:r>
      <w:r w:rsidRPr="003D3B64">
        <w:rPr>
          <w:bCs/>
        </w:rPr>
        <w:t>odalités de concertation locative avec les locataires, notamment en</w:t>
      </w:r>
      <w:r>
        <w:rPr>
          <w:bCs/>
        </w:rPr>
        <w:t xml:space="preserve"> </w:t>
      </w:r>
      <w:r w:rsidRPr="003D3B64">
        <w:rPr>
          <w:bCs/>
        </w:rPr>
        <w:t>termes de politique sociale et environnementale</w:t>
      </w:r>
      <w:r>
        <w:rPr>
          <w:bCs/>
        </w:rPr>
        <w:t>.</w:t>
      </w:r>
    </w:p>
    <w:p w:rsidR="0062503D" w:rsidRDefault="0062503D" w:rsidP="0062503D">
      <w:pPr>
        <w:ind w:right="-285"/>
        <w:jc w:val="both"/>
        <w:rPr>
          <w:bCs/>
        </w:rPr>
      </w:pPr>
    </w:p>
    <w:p w:rsidR="0062503D" w:rsidRDefault="0062503D" w:rsidP="0062503D">
      <w:pPr>
        <w:ind w:right="-285"/>
        <w:jc w:val="both"/>
        <w:rPr>
          <w:bCs/>
        </w:rPr>
      </w:pPr>
      <w:r w:rsidRPr="003D3B64">
        <w:rPr>
          <w:bCs/>
        </w:rPr>
        <w:t xml:space="preserve">Chaque aspect de la politique </w:t>
      </w:r>
      <w:r>
        <w:rPr>
          <w:bCs/>
        </w:rPr>
        <w:t>du bailleur</w:t>
      </w:r>
      <w:r w:rsidRPr="003D3B64">
        <w:rPr>
          <w:bCs/>
        </w:rPr>
        <w:t xml:space="preserve"> fait l’objet d’engagements et d’objectifs dont le respect est évalué à l’aide des indicateurs</w:t>
      </w:r>
      <w:r>
        <w:rPr>
          <w:bCs/>
        </w:rPr>
        <w:t xml:space="preserve"> (</w:t>
      </w:r>
      <w:r w:rsidRPr="003D3B64">
        <w:rPr>
          <w:bCs/>
        </w:rPr>
        <w:t>mise en vente de logements aux occupants, alité du service rendu aux locataires, développement de l’offre de logements</w:t>
      </w:r>
      <w:r>
        <w:rPr>
          <w:bCs/>
        </w:rPr>
        <w:t>, etc…</w:t>
      </w:r>
      <w:r w:rsidRPr="003D3B64">
        <w:rPr>
          <w:bCs/>
        </w:rPr>
        <w:t>).</w:t>
      </w:r>
    </w:p>
    <w:p w:rsidR="0062503D" w:rsidRDefault="0062503D" w:rsidP="0062503D">
      <w:pPr>
        <w:ind w:right="-285"/>
        <w:jc w:val="both"/>
        <w:rPr>
          <w:bCs/>
        </w:rPr>
      </w:pPr>
    </w:p>
    <w:p w:rsidR="0062503D" w:rsidRPr="003D3B64" w:rsidRDefault="0062503D" w:rsidP="0062503D">
      <w:pPr>
        <w:ind w:right="-285"/>
        <w:jc w:val="both"/>
        <w:rPr>
          <w:bCs/>
        </w:rPr>
      </w:pPr>
      <w:r>
        <w:rPr>
          <w:bCs/>
        </w:rPr>
        <w:t xml:space="preserve">Cette </w:t>
      </w:r>
      <w:r w:rsidRPr="003D3B64">
        <w:rPr>
          <w:bCs/>
        </w:rPr>
        <w:t>est établie pour une période de six ans renouvelable</w:t>
      </w:r>
      <w:r>
        <w:rPr>
          <w:bCs/>
        </w:rPr>
        <w:t xml:space="preserve">. </w:t>
      </w:r>
    </w:p>
    <w:p w:rsidR="0062503D" w:rsidRPr="003D3B64" w:rsidRDefault="0062503D" w:rsidP="0062503D">
      <w:pPr>
        <w:ind w:right="-285"/>
        <w:jc w:val="both"/>
        <w:rPr>
          <w:bCs/>
        </w:rPr>
      </w:pPr>
    </w:p>
    <w:p w:rsidR="0062503D" w:rsidRPr="003D3B64" w:rsidRDefault="0062503D" w:rsidP="0062503D">
      <w:pPr>
        <w:ind w:right="-285"/>
        <w:jc w:val="both"/>
        <w:rPr>
          <w:bCs/>
        </w:rPr>
      </w:pPr>
      <w:proofErr w:type="spellStart"/>
      <w:r>
        <w:rPr>
          <w:bCs/>
        </w:rPr>
        <w:t>Alliade</w:t>
      </w:r>
      <w:proofErr w:type="spellEnd"/>
      <w:r>
        <w:rPr>
          <w:bCs/>
        </w:rPr>
        <w:t xml:space="preserve"> Habitat gère 43 870 logements dont 4 000 situés sur le territoire de la Communauté d’Agglomération Villefranche Beaujolais Saône et en très grande majorité sur la commune de  Villefranche-sur-Saône (3 000 logements). </w:t>
      </w:r>
    </w:p>
    <w:p w:rsidR="0062503D" w:rsidRPr="003D3B64" w:rsidRDefault="0062503D" w:rsidP="0062503D">
      <w:pPr>
        <w:ind w:right="-285"/>
        <w:jc w:val="both"/>
        <w:rPr>
          <w:bCs/>
        </w:rPr>
      </w:pPr>
    </w:p>
    <w:p w:rsidR="0062503D" w:rsidRDefault="0062503D" w:rsidP="0062503D">
      <w:pPr>
        <w:ind w:right="-285"/>
        <w:jc w:val="both"/>
        <w:rPr>
          <w:bCs/>
        </w:rPr>
      </w:pPr>
      <w:r>
        <w:rPr>
          <w:bCs/>
        </w:rPr>
        <w:t>Le projet de convention d’utilité sociale d’</w:t>
      </w:r>
      <w:proofErr w:type="spellStart"/>
      <w:r>
        <w:rPr>
          <w:bCs/>
        </w:rPr>
        <w:t>Alliade</w:t>
      </w:r>
      <w:proofErr w:type="spellEnd"/>
      <w:r>
        <w:rPr>
          <w:bCs/>
        </w:rPr>
        <w:t xml:space="preserve"> Habitat </w:t>
      </w:r>
      <w:r w:rsidRPr="007C38ED">
        <w:rPr>
          <w:bCs/>
        </w:rPr>
        <w:t xml:space="preserve">traduit les choix stratégiques </w:t>
      </w:r>
      <w:r>
        <w:rPr>
          <w:bCs/>
        </w:rPr>
        <w:t>de ce bailleur</w:t>
      </w:r>
      <w:r w:rsidRPr="007C38ED">
        <w:rPr>
          <w:bCs/>
        </w:rPr>
        <w:t xml:space="preserve"> sur ses différents métiers</w:t>
      </w:r>
      <w:r>
        <w:rPr>
          <w:bCs/>
        </w:rPr>
        <w:t xml:space="preserve">. Par </w:t>
      </w:r>
      <w:r w:rsidRPr="007C38ED">
        <w:rPr>
          <w:bCs/>
        </w:rPr>
        <w:t xml:space="preserve">délibération du </w:t>
      </w:r>
      <w:r>
        <w:rPr>
          <w:bCs/>
        </w:rPr>
        <w:t>14 mai 2020</w:t>
      </w:r>
      <w:r w:rsidRPr="007C38ED">
        <w:rPr>
          <w:bCs/>
        </w:rPr>
        <w:t>,</w:t>
      </w:r>
      <w:r>
        <w:rPr>
          <w:bCs/>
        </w:rPr>
        <w:t xml:space="preserve"> le conseil d’administration d’</w:t>
      </w:r>
      <w:proofErr w:type="spellStart"/>
      <w:r>
        <w:rPr>
          <w:bCs/>
        </w:rPr>
        <w:t>Alliade</w:t>
      </w:r>
      <w:proofErr w:type="spellEnd"/>
      <w:r>
        <w:rPr>
          <w:bCs/>
        </w:rPr>
        <w:t xml:space="preserve"> Habitat a validé ce projet. </w:t>
      </w:r>
      <w:proofErr w:type="spellStart"/>
      <w:r>
        <w:rPr>
          <w:bCs/>
        </w:rPr>
        <w:t>Alliade</w:t>
      </w:r>
      <w:proofErr w:type="spellEnd"/>
      <w:r>
        <w:rPr>
          <w:bCs/>
        </w:rPr>
        <w:t xml:space="preserve"> habitat a ensuite consulté les personnes publiques associées dont la communauté d’Agglomération Villefranche Beaujolais Saône au cours du second semestre 2020. </w:t>
      </w:r>
    </w:p>
    <w:p w:rsidR="0062503D" w:rsidRDefault="0062503D" w:rsidP="0062503D">
      <w:pPr>
        <w:ind w:right="-285"/>
        <w:jc w:val="both"/>
        <w:rPr>
          <w:bCs/>
        </w:rPr>
      </w:pPr>
      <w:r>
        <w:rPr>
          <w:bCs/>
        </w:rPr>
        <w:t xml:space="preserve">La signature de la convention par </w:t>
      </w:r>
      <w:proofErr w:type="spellStart"/>
      <w:r>
        <w:rPr>
          <w:bCs/>
        </w:rPr>
        <w:t>Alliade</w:t>
      </w:r>
      <w:proofErr w:type="spellEnd"/>
      <w:r>
        <w:rPr>
          <w:bCs/>
        </w:rPr>
        <w:t xml:space="preserve"> Habitat, le Préfet du Rhône et la CAVBS doit être effective avant le 31 décembre 2020.</w:t>
      </w:r>
    </w:p>
    <w:p w:rsidR="0062503D" w:rsidRDefault="0062503D" w:rsidP="0062503D">
      <w:pPr>
        <w:ind w:right="-285"/>
        <w:jc w:val="both"/>
        <w:rPr>
          <w:bCs/>
        </w:rPr>
      </w:pPr>
    </w:p>
    <w:p w:rsidR="0062503D" w:rsidRDefault="0062503D" w:rsidP="0062503D">
      <w:pPr>
        <w:ind w:right="-285"/>
        <w:jc w:val="both"/>
        <w:rPr>
          <w:bCs/>
        </w:rPr>
      </w:pPr>
      <w:r>
        <w:rPr>
          <w:bCs/>
        </w:rPr>
        <w:t>La stratégie de développement d’</w:t>
      </w:r>
      <w:proofErr w:type="spellStart"/>
      <w:r>
        <w:rPr>
          <w:bCs/>
        </w:rPr>
        <w:t>Alliade</w:t>
      </w:r>
      <w:proofErr w:type="spellEnd"/>
      <w:r>
        <w:rPr>
          <w:bCs/>
        </w:rPr>
        <w:t xml:space="preserve"> Habitat détaillée dans son projet de CUS, prévoit de maintenir une production élevée tout en gardant un niveau d’investissement soutenable à long terme.</w:t>
      </w:r>
    </w:p>
    <w:p w:rsidR="0062503D" w:rsidRDefault="0062503D" w:rsidP="0062503D">
      <w:pPr>
        <w:ind w:right="-285"/>
        <w:jc w:val="both"/>
        <w:rPr>
          <w:bCs/>
        </w:rPr>
      </w:pPr>
    </w:p>
    <w:p w:rsidR="0062503D" w:rsidRDefault="0062503D" w:rsidP="0062503D">
      <w:pPr>
        <w:ind w:right="-285"/>
        <w:jc w:val="both"/>
        <w:rPr>
          <w:bCs/>
        </w:rPr>
      </w:pPr>
      <w:r>
        <w:rPr>
          <w:bCs/>
        </w:rPr>
        <w:t xml:space="preserve">Le territoire de la Communauté d’Agglomération constitue un secteur à enjeux pour </w:t>
      </w:r>
      <w:proofErr w:type="spellStart"/>
      <w:r>
        <w:rPr>
          <w:bCs/>
        </w:rPr>
        <w:t>Alliade</w:t>
      </w:r>
      <w:proofErr w:type="spellEnd"/>
      <w:r>
        <w:rPr>
          <w:bCs/>
        </w:rPr>
        <w:t xml:space="preserve"> Habitat dans le cadre de cette CUS.</w:t>
      </w:r>
    </w:p>
    <w:p w:rsidR="0062503D" w:rsidRDefault="0062503D" w:rsidP="0062503D">
      <w:pPr>
        <w:ind w:right="-285"/>
        <w:jc w:val="both"/>
        <w:rPr>
          <w:bCs/>
        </w:rPr>
      </w:pPr>
    </w:p>
    <w:p w:rsidR="0062503D" w:rsidRDefault="0062503D" w:rsidP="0062503D">
      <w:pPr>
        <w:ind w:right="-285"/>
        <w:jc w:val="both"/>
        <w:rPr>
          <w:bCs/>
        </w:rPr>
      </w:pPr>
      <w:r>
        <w:rPr>
          <w:bCs/>
        </w:rPr>
        <w:t>En termes de développement, 60 nouveaux logements sociaux par an sont programmés pour les six prochaines années. Un effort important de production de logements à loyers très abordables (PLAI) est maintenu pour tenir compte des enjeux liés à la reconstitution de l’offre démolie du projet de renouvellement urbain de Belleroche.</w:t>
      </w:r>
    </w:p>
    <w:p w:rsidR="0062503D" w:rsidRDefault="0062503D" w:rsidP="0062503D">
      <w:pPr>
        <w:ind w:right="-285"/>
        <w:jc w:val="both"/>
        <w:rPr>
          <w:bCs/>
        </w:rPr>
      </w:pPr>
    </w:p>
    <w:p w:rsidR="0062503D" w:rsidRDefault="0062503D" w:rsidP="0062503D">
      <w:pPr>
        <w:ind w:right="-285"/>
        <w:jc w:val="both"/>
        <w:rPr>
          <w:bCs/>
        </w:rPr>
      </w:pPr>
      <w:proofErr w:type="spellStart"/>
      <w:r>
        <w:rPr>
          <w:bCs/>
        </w:rPr>
        <w:lastRenderedPageBreak/>
        <w:t>Alliade</w:t>
      </w:r>
      <w:proofErr w:type="spellEnd"/>
      <w:r>
        <w:rPr>
          <w:bCs/>
        </w:rPr>
        <w:t xml:space="preserve"> Habitat veille à l’attractivité et à la pérennité de son patrimoine en prévoyant la rénovation de plus de 100 logements par an, soit un niveau d’investissement en hausse de près de 3 millions euros par an.</w:t>
      </w:r>
    </w:p>
    <w:p w:rsidR="0062503D" w:rsidRDefault="0062503D" w:rsidP="0062503D">
      <w:pPr>
        <w:ind w:right="-285"/>
        <w:jc w:val="both"/>
        <w:rPr>
          <w:bCs/>
        </w:rPr>
      </w:pPr>
    </w:p>
    <w:p w:rsidR="0062503D" w:rsidRPr="00A02808" w:rsidRDefault="0062503D" w:rsidP="0062503D">
      <w:pPr>
        <w:ind w:right="-285"/>
        <w:jc w:val="both"/>
        <w:rPr>
          <w:bCs/>
        </w:rPr>
      </w:pPr>
      <w:proofErr w:type="spellStart"/>
      <w:r w:rsidRPr="00A02808">
        <w:rPr>
          <w:bCs/>
        </w:rPr>
        <w:t>Alliade</w:t>
      </w:r>
      <w:proofErr w:type="spellEnd"/>
      <w:r>
        <w:rPr>
          <w:bCs/>
        </w:rPr>
        <w:t xml:space="preserve"> Habitat</w:t>
      </w:r>
      <w:r w:rsidRPr="00A02808">
        <w:rPr>
          <w:bCs/>
        </w:rPr>
        <w:t xml:space="preserve"> s’engage </w:t>
      </w:r>
      <w:r>
        <w:rPr>
          <w:bCs/>
        </w:rPr>
        <w:t xml:space="preserve">également </w:t>
      </w:r>
      <w:r w:rsidRPr="00A02808">
        <w:rPr>
          <w:bCs/>
        </w:rPr>
        <w:t xml:space="preserve">à contribuer à la mixité sociale en attribuant au moins 25% des logements </w:t>
      </w:r>
      <w:r>
        <w:rPr>
          <w:bCs/>
        </w:rPr>
        <w:t xml:space="preserve">hors quartier politique de la ville </w:t>
      </w:r>
      <w:r w:rsidRPr="00A02808">
        <w:rPr>
          <w:bCs/>
        </w:rPr>
        <w:t xml:space="preserve">aux demandeurs du </w:t>
      </w:r>
      <w:r>
        <w:rPr>
          <w:bCs/>
        </w:rPr>
        <w:t xml:space="preserve">premier </w:t>
      </w:r>
      <w:r w:rsidRPr="00A02808">
        <w:rPr>
          <w:bCs/>
        </w:rPr>
        <w:t xml:space="preserve">quartile et </w:t>
      </w:r>
      <w:r>
        <w:rPr>
          <w:bCs/>
        </w:rPr>
        <w:t xml:space="preserve">aux </w:t>
      </w:r>
      <w:r w:rsidRPr="00A02808">
        <w:rPr>
          <w:bCs/>
        </w:rPr>
        <w:t>relogement</w:t>
      </w:r>
      <w:r>
        <w:rPr>
          <w:bCs/>
        </w:rPr>
        <w:t>s</w:t>
      </w:r>
      <w:r w:rsidRPr="00A02808">
        <w:rPr>
          <w:bCs/>
        </w:rPr>
        <w:t xml:space="preserve"> </w:t>
      </w:r>
      <w:r>
        <w:rPr>
          <w:bCs/>
        </w:rPr>
        <w:t>du  Nouveau Programme de Renouvellement Urbain (NPNRU), conformément</w:t>
      </w:r>
      <w:r w:rsidRPr="00A02808">
        <w:rPr>
          <w:bCs/>
        </w:rPr>
        <w:t xml:space="preserve"> aux orientations définies dans le cadre de la </w:t>
      </w:r>
      <w:r>
        <w:rPr>
          <w:bCs/>
        </w:rPr>
        <w:t>conférence intercommunale du logement.</w:t>
      </w:r>
    </w:p>
    <w:p w:rsidR="0062503D" w:rsidRDefault="0062503D" w:rsidP="0062503D">
      <w:pPr>
        <w:ind w:right="-285"/>
        <w:jc w:val="both"/>
        <w:rPr>
          <w:bCs/>
        </w:rPr>
      </w:pPr>
    </w:p>
    <w:p w:rsidR="0062503D" w:rsidRDefault="0062503D" w:rsidP="0062503D">
      <w:pPr>
        <w:ind w:right="-285"/>
        <w:jc w:val="both"/>
        <w:rPr>
          <w:bCs/>
        </w:rPr>
      </w:pPr>
      <w:r>
        <w:rPr>
          <w:bCs/>
        </w:rPr>
        <w:t xml:space="preserve">Enfin, dans le cadre du plan de mise en vente adossé à cette convention, 196 logements seront mis en vente. </w:t>
      </w:r>
    </w:p>
    <w:p w:rsidR="0062503D" w:rsidRPr="0062503D" w:rsidRDefault="0062503D" w:rsidP="0062503D">
      <w:pPr>
        <w:ind w:right="-285"/>
        <w:jc w:val="both"/>
        <w:rPr>
          <w:bCs/>
        </w:rPr>
      </w:pPr>
    </w:p>
    <w:p w:rsidR="0062503D" w:rsidRPr="00326E1A" w:rsidRDefault="0062503D" w:rsidP="00FD1DAB">
      <w:pPr>
        <w:ind w:right="-285"/>
        <w:jc w:val="both"/>
        <w:rPr>
          <w:b/>
          <w:bCs/>
          <w:i/>
        </w:rPr>
      </w:pPr>
      <w:r w:rsidRPr="00326E1A">
        <w:rPr>
          <w:b/>
          <w:bCs/>
          <w:i/>
        </w:rPr>
        <w:t>Monsieur le Président demande s’il y a des questions, interrogations ou interventions.</w:t>
      </w:r>
    </w:p>
    <w:p w:rsidR="0062503D" w:rsidRDefault="0062503D" w:rsidP="00FD1DAB">
      <w:pPr>
        <w:ind w:right="-285"/>
        <w:jc w:val="both"/>
        <w:rPr>
          <w:b/>
          <w:bCs/>
          <w:i/>
          <w:highlight w:val="yellow"/>
        </w:rPr>
      </w:pPr>
    </w:p>
    <w:p w:rsidR="003831B0" w:rsidRPr="006D272C" w:rsidRDefault="003831B0" w:rsidP="003831B0">
      <w:pPr>
        <w:ind w:right="-285"/>
        <w:jc w:val="both"/>
        <w:rPr>
          <w:b/>
          <w:i/>
        </w:rPr>
      </w:pPr>
      <w:r w:rsidRPr="006D272C">
        <w:rPr>
          <w:b/>
          <w:i/>
        </w:rPr>
        <w:t xml:space="preserve">Monsieur </w:t>
      </w:r>
      <w:proofErr w:type="spellStart"/>
      <w:r w:rsidRPr="006D272C">
        <w:rPr>
          <w:b/>
          <w:i/>
        </w:rPr>
        <w:t>Chaumat</w:t>
      </w:r>
      <w:proofErr w:type="spellEnd"/>
      <w:r w:rsidRPr="006D272C">
        <w:rPr>
          <w:b/>
          <w:i/>
        </w:rPr>
        <w:t xml:space="preserve"> fait part de ses questionnements quant au rythme des rénovations du parc social et leur proportionnalité, en particulier sur le quartier de </w:t>
      </w:r>
      <w:proofErr w:type="spellStart"/>
      <w:proofErr w:type="gramStart"/>
      <w:r w:rsidRPr="006D272C">
        <w:rPr>
          <w:b/>
          <w:i/>
        </w:rPr>
        <w:t>Béligny</w:t>
      </w:r>
      <w:proofErr w:type="spellEnd"/>
      <w:r w:rsidRPr="006D272C">
        <w:rPr>
          <w:b/>
          <w:i/>
        </w:rPr>
        <w:t xml:space="preserve"> ,</w:t>
      </w:r>
      <w:proofErr w:type="gramEnd"/>
      <w:r w:rsidRPr="006D272C">
        <w:rPr>
          <w:b/>
          <w:i/>
        </w:rPr>
        <w:t xml:space="preserve"> les engagements indiqués dans la CUS portant à 40 ans les délais pour rénover l’ensemble du parc .</w:t>
      </w:r>
    </w:p>
    <w:p w:rsidR="003831B0" w:rsidRPr="006D272C" w:rsidRDefault="003831B0" w:rsidP="003831B0">
      <w:pPr>
        <w:ind w:right="-285"/>
        <w:jc w:val="both"/>
        <w:rPr>
          <w:b/>
          <w:i/>
        </w:rPr>
      </w:pPr>
      <w:r w:rsidRPr="006D272C">
        <w:rPr>
          <w:b/>
          <w:i/>
        </w:rPr>
        <w:t xml:space="preserve">Il indique que la mention de « volume de construction » concomitante à des démolitions, rend difficile l’appréhension de l’ampleur de l’effort et de ses conséquences finales sur le parc social. </w:t>
      </w:r>
    </w:p>
    <w:p w:rsidR="003831B0" w:rsidRPr="006D272C" w:rsidRDefault="003831B0" w:rsidP="003831B0">
      <w:pPr>
        <w:ind w:right="-285"/>
        <w:jc w:val="both"/>
        <w:rPr>
          <w:b/>
          <w:i/>
        </w:rPr>
      </w:pPr>
      <w:r w:rsidRPr="006D272C">
        <w:rPr>
          <w:b/>
          <w:i/>
        </w:rPr>
        <w:t>D’une façon plus large, il souhaite connaitre la stratégie de la Communauté d’Agglomération en matière de logement social  au regard de 3 enjeux : le droit à être logé dans des conditions décentes, la gestion de l’état du parc et des conséquences de l’hyper concentration du logement social, et l’impact de la proximité avec la métropole sur le prix de l’immobilier et des loyers. Il considère que le logement social ne concerne pas les plus pauvres et que le sujet ne concerne pas uniquement l’aire urbaine de la communauté d’agglomération mais aussi tous les villages, puisqu’il s’agit de permettre à nos enfants d’avoir la capacité financière d’habiter leur territoire.</w:t>
      </w:r>
    </w:p>
    <w:p w:rsidR="003831B0" w:rsidRPr="003831B0" w:rsidRDefault="003831B0" w:rsidP="003831B0">
      <w:pPr>
        <w:ind w:right="-285"/>
        <w:jc w:val="both"/>
        <w:rPr>
          <w:b/>
          <w:i/>
        </w:rPr>
      </w:pPr>
      <w:r w:rsidRPr="006D272C">
        <w:rPr>
          <w:b/>
          <w:i/>
        </w:rPr>
        <w:t xml:space="preserve">Dans l’attente de la présentation des orientations du mandat et au regard des rapports transmis dans le cadre de la préparation du conseil communautaire, il indique qu’il considère ne pas disposer des éléments suffisant pour se </w:t>
      </w:r>
      <w:r w:rsidR="006D272C">
        <w:rPr>
          <w:b/>
          <w:i/>
        </w:rPr>
        <w:t>prononcer et qu’il votera non. </w:t>
      </w:r>
    </w:p>
    <w:p w:rsidR="003831B0" w:rsidRDefault="003831B0" w:rsidP="00FD1DAB">
      <w:pPr>
        <w:ind w:right="-285"/>
        <w:jc w:val="both"/>
        <w:rPr>
          <w:b/>
          <w:i/>
        </w:rPr>
      </w:pPr>
    </w:p>
    <w:p w:rsidR="00326E1A" w:rsidRPr="00326E1A" w:rsidRDefault="005F7E3D" w:rsidP="00FD1DAB">
      <w:pPr>
        <w:ind w:right="-285"/>
        <w:jc w:val="both"/>
        <w:rPr>
          <w:b/>
          <w:i/>
        </w:rPr>
      </w:pPr>
      <w:r>
        <w:rPr>
          <w:b/>
          <w:i/>
        </w:rPr>
        <w:t>Monsieur de</w:t>
      </w:r>
      <w:r w:rsidR="00326E1A" w:rsidRPr="00326E1A">
        <w:rPr>
          <w:b/>
          <w:i/>
        </w:rPr>
        <w:t xml:space="preserve"> </w:t>
      </w:r>
      <w:r>
        <w:rPr>
          <w:b/>
          <w:i/>
        </w:rPr>
        <w:t>LONGEVIALLE précise que l</w:t>
      </w:r>
      <w:r w:rsidRPr="00326E1A">
        <w:rPr>
          <w:b/>
          <w:i/>
        </w:rPr>
        <w:t>a date limite de signature des CUS est imposée par l’Etat et fixée au 31 décembre 2020.</w:t>
      </w:r>
      <w:r>
        <w:rPr>
          <w:b/>
          <w:i/>
        </w:rPr>
        <w:t xml:space="preserve"> </w:t>
      </w:r>
      <w:r w:rsidR="00326E1A" w:rsidRPr="00326E1A">
        <w:rPr>
          <w:b/>
          <w:i/>
        </w:rPr>
        <w:t xml:space="preserve"> </w:t>
      </w:r>
      <w:r w:rsidR="00CA08D3">
        <w:rPr>
          <w:b/>
          <w:i/>
        </w:rPr>
        <w:t>Cette convention fixe d</w:t>
      </w:r>
      <w:r>
        <w:rPr>
          <w:b/>
          <w:i/>
        </w:rPr>
        <w:t>es orientations générales</w:t>
      </w:r>
      <w:r w:rsidR="00326E1A" w:rsidRPr="00326E1A">
        <w:rPr>
          <w:b/>
          <w:i/>
        </w:rPr>
        <w:t xml:space="preserve"> </w:t>
      </w:r>
      <w:r>
        <w:rPr>
          <w:b/>
          <w:i/>
        </w:rPr>
        <w:t xml:space="preserve">qui pourront être affinées </w:t>
      </w:r>
      <w:r w:rsidR="00326E1A" w:rsidRPr="00326E1A">
        <w:rPr>
          <w:b/>
          <w:i/>
        </w:rPr>
        <w:t xml:space="preserve">notamment dans le cadre de la conférence intercommunale du logement. </w:t>
      </w:r>
    </w:p>
    <w:p w:rsidR="00326E1A" w:rsidRPr="00326E1A" w:rsidRDefault="00326E1A" w:rsidP="00FD1DAB">
      <w:pPr>
        <w:ind w:right="-285"/>
        <w:jc w:val="both"/>
        <w:rPr>
          <w:b/>
          <w:i/>
        </w:rPr>
      </w:pPr>
    </w:p>
    <w:p w:rsidR="00326E1A" w:rsidRPr="00326E1A" w:rsidRDefault="00326E1A" w:rsidP="00FD1DAB">
      <w:pPr>
        <w:ind w:right="-285"/>
        <w:jc w:val="both"/>
        <w:rPr>
          <w:b/>
          <w:i/>
        </w:rPr>
      </w:pPr>
      <w:r w:rsidRPr="00326E1A">
        <w:rPr>
          <w:b/>
          <w:i/>
        </w:rPr>
        <w:t>Monsieur THIEN  indique que  la politique en matière de logement social appartient aussi aux communes.</w:t>
      </w:r>
    </w:p>
    <w:p w:rsidR="00326E1A" w:rsidRPr="00326E1A" w:rsidRDefault="00326E1A" w:rsidP="00FD1DAB">
      <w:pPr>
        <w:ind w:right="-285"/>
        <w:jc w:val="both"/>
        <w:rPr>
          <w:b/>
          <w:i/>
        </w:rPr>
      </w:pPr>
    </w:p>
    <w:p w:rsidR="00326E1A" w:rsidRPr="00326E1A" w:rsidRDefault="00326E1A" w:rsidP="00FD1DAB">
      <w:pPr>
        <w:ind w:right="-285"/>
        <w:jc w:val="both"/>
        <w:rPr>
          <w:b/>
          <w:i/>
        </w:rPr>
      </w:pPr>
      <w:r w:rsidRPr="00326E1A">
        <w:rPr>
          <w:b/>
          <w:i/>
        </w:rPr>
        <w:t xml:space="preserve">Madame LEBAIL considère que trop peu de rénovations ont été réalisées depuis 30 ans, en particulier dans le quartier de </w:t>
      </w:r>
      <w:proofErr w:type="spellStart"/>
      <w:r w:rsidRPr="00326E1A">
        <w:rPr>
          <w:b/>
          <w:i/>
        </w:rPr>
        <w:t>Béligny</w:t>
      </w:r>
      <w:proofErr w:type="spellEnd"/>
      <w:r w:rsidRPr="00326E1A">
        <w:rPr>
          <w:b/>
          <w:i/>
        </w:rPr>
        <w:t>.</w:t>
      </w:r>
    </w:p>
    <w:p w:rsidR="00326E1A" w:rsidRPr="00326E1A" w:rsidRDefault="00326E1A" w:rsidP="00FD1DAB">
      <w:pPr>
        <w:ind w:right="-285"/>
        <w:jc w:val="both"/>
        <w:rPr>
          <w:b/>
          <w:i/>
        </w:rPr>
      </w:pPr>
    </w:p>
    <w:p w:rsidR="0062503D" w:rsidRDefault="00326E1A" w:rsidP="00FD1DAB">
      <w:pPr>
        <w:ind w:right="-285"/>
        <w:jc w:val="both"/>
        <w:rPr>
          <w:b/>
          <w:i/>
        </w:rPr>
      </w:pPr>
      <w:r w:rsidRPr="00326E1A">
        <w:rPr>
          <w:b/>
          <w:i/>
        </w:rPr>
        <w:t>Monsieur RONZIERE rappelle que la gestion du logement social a évolué</w:t>
      </w:r>
      <w:r w:rsidR="005F125C">
        <w:rPr>
          <w:b/>
          <w:i/>
        </w:rPr>
        <w:t xml:space="preserve"> depuis 30 ans et qu’un projet de l’importance </w:t>
      </w:r>
      <w:r w:rsidRPr="00326E1A">
        <w:rPr>
          <w:b/>
          <w:i/>
        </w:rPr>
        <w:t>du programme de r</w:t>
      </w:r>
      <w:r w:rsidR="005F125C">
        <w:rPr>
          <w:b/>
          <w:i/>
        </w:rPr>
        <w:t xml:space="preserve">énovation urbaine de </w:t>
      </w:r>
      <w:proofErr w:type="spellStart"/>
      <w:r w:rsidR="005F125C">
        <w:rPr>
          <w:b/>
          <w:i/>
        </w:rPr>
        <w:t>Belleroche</w:t>
      </w:r>
      <w:proofErr w:type="spellEnd"/>
      <w:r w:rsidR="005F125C">
        <w:rPr>
          <w:b/>
          <w:i/>
        </w:rPr>
        <w:t xml:space="preserve"> témoigne de l’engagement de la Communauté d’Agglomération dans la durée.</w:t>
      </w:r>
    </w:p>
    <w:p w:rsidR="005F125C" w:rsidRPr="0062503D" w:rsidRDefault="005F125C" w:rsidP="00FD1DAB">
      <w:pPr>
        <w:ind w:right="-285"/>
        <w:jc w:val="both"/>
        <w:rPr>
          <w:b/>
          <w:bCs/>
          <w:i/>
          <w:highlight w:val="yellow"/>
        </w:rPr>
      </w:pPr>
    </w:p>
    <w:p w:rsidR="0062503D" w:rsidRPr="00326E1A" w:rsidRDefault="0062503D" w:rsidP="00FD1DAB">
      <w:pPr>
        <w:ind w:right="-285"/>
        <w:jc w:val="both"/>
        <w:rPr>
          <w:b/>
          <w:bCs/>
          <w:i/>
        </w:rPr>
      </w:pPr>
      <w:r w:rsidRPr="00326E1A">
        <w:rPr>
          <w:b/>
          <w:bCs/>
          <w:i/>
        </w:rPr>
        <w:t>Monsieur le Président demande s’il y a d’autres questions, interrogations ou interventions</w:t>
      </w:r>
      <w:r w:rsidR="00704767">
        <w:rPr>
          <w:b/>
          <w:bCs/>
          <w:i/>
        </w:rPr>
        <w:t>.</w:t>
      </w:r>
    </w:p>
    <w:p w:rsidR="0062503D" w:rsidRPr="00326E1A" w:rsidRDefault="0062503D" w:rsidP="00FD1DAB">
      <w:pPr>
        <w:ind w:right="-285"/>
        <w:jc w:val="both"/>
        <w:rPr>
          <w:bCs/>
        </w:rPr>
      </w:pPr>
      <w:r w:rsidRPr="00326E1A">
        <w:rPr>
          <w:b/>
          <w:bCs/>
          <w:i/>
        </w:rPr>
        <w:t>En l’absence de question, interrogation ou intervention, il met le rapport au vote</w:t>
      </w:r>
      <w:r w:rsidRPr="00326E1A">
        <w:rPr>
          <w:bCs/>
        </w:rPr>
        <w:t>.</w:t>
      </w:r>
    </w:p>
    <w:p w:rsidR="00D72B97" w:rsidRPr="00D72B97" w:rsidRDefault="0062503D" w:rsidP="00FD1DAB">
      <w:pPr>
        <w:ind w:right="-285"/>
        <w:jc w:val="both"/>
        <w:rPr>
          <w:b/>
          <w:bCs/>
          <w:i/>
        </w:rPr>
      </w:pPr>
      <w:r w:rsidRPr="00326E1A">
        <w:rPr>
          <w:b/>
          <w:bCs/>
          <w:i/>
        </w:rPr>
        <w:t>Le conseil communautaire décide à</w:t>
      </w:r>
      <w:r w:rsidR="00326E1A">
        <w:rPr>
          <w:b/>
          <w:bCs/>
          <w:i/>
        </w:rPr>
        <w:t xml:space="preserve"> </w:t>
      </w:r>
      <w:r w:rsidR="00D72B97" w:rsidRPr="00D72B97">
        <w:rPr>
          <w:b/>
          <w:bCs/>
          <w:i/>
        </w:rPr>
        <w:t>la majorité (3 abstentions – 2 votes contre) d’autoriser Monsieur le Président à signer la convention d’utilité sociale d’</w:t>
      </w:r>
      <w:proofErr w:type="spellStart"/>
      <w:r w:rsidR="00D72B97" w:rsidRPr="00D72B97">
        <w:rPr>
          <w:b/>
          <w:bCs/>
          <w:i/>
        </w:rPr>
        <w:t>Alliade</w:t>
      </w:r>
      <w:proofErr w:type="spellEnd"/>
      <w:r w:rsidR="00D72B97" w:rsidRPr="00D72B97">
        <w:rPr>
          <w:b/>
          <w:bCs/>
          <w:i/>
        </w:rPr>
        <w:t xml:space="preserve"> Habitat.</w:t>
      </w:r>
    </w:p>
    <w:p w:rsidR="0062503D" w:rsidRPr="00CD1A53" w:rsidRDefault="0062503D" w:rsidP="00FD1DAB">
      <w:pPr>
        <w:ind w:right="-285"/>
        <w:jc w:val="both"/>
        <w:rPr>
          <w:bCs/>
        </w:rPr>
      </w:pPr>
    </w:p>
    <w:p w:rsidR="00CD1A53" w:rsidRPr="00CD1A53" w:rsidRDefault="00CD1A53" w:rsidP="009667E9">
      <w:pPr>
        <w:ind w:right="-568"/>
        <w:jc w:val="both"/>
        <w:rPr>
          <w:bCs/>
        </w:rPr>
      </w:pPr>
    </w:p>
    <w:p w:rsidR="00CD1A53" w:rsidRPr="00F551E8" w:rsidRDefault="00CD1A53" w:rsidP="00CD1A53">
      <w:pPr>
        <w:ind w:left="426" w:right="-285" w:hanging="426"/>
        <w:jc w:val="both"/>
        <w:rPr>
          <w:b/>
          <w:bCs/>
          <w:u w:val="single"/>
        </w:rPr>
      </w:pPr>
      <w:r>
        <w:rPr>
          <w:b/>
          <w:bCs/>
          <w:u w:val="single"/>
        </w:rPr>
        <w:t xml:space="preserve">3.2. </w:t>
      </w:r>
      <w:r w:rsidRPr="00F551E8">
        <w:rPr>
          <w:b/>
          <w:bCs/>
          <w:u w:val="single"/>
          <w:lang w:eastAsia="en-US"/>
        </w:rPr>
        <w:t>Convention d’utilité sociale OPAC du Rhône (2020-2025) – Autorisation donnée au Président de signer la convention</w:t>
      </w:r>
    </w:p>
    <w:p w:rsidR="00CD1A53" w:rsidRPr="00834025" w:rsidRDefault="00CD1A53" w:rsidP="00CD1A53">
      <w:pPr>
        <w:ind w:left="567" w:right="-285" w:hanging="567"/>
        <w:jc w:val="both"/>
        <w:rPr>
          <w:b/>
          <w:u w:val="single"/>
        </w:rPr>
      </w:pPr>
    </w:p>
    <w:p w:rsidR="00CD1A53" w:rsidRPr="00834025" w:rsidRDefault="00CD1A53" w:rsidP="00CD1A53">
      <w:pPr>
        <w:ind w:right="-285"/>
        <w:jc w:val="both"/>
        <w:rPr>
          <w:u w:val="single"/>
        </w:rPr>
      </w:pPr>
    </w:p>
    <w:p w:rsidR="00CD1A53" w:rsidRDefault="00CD1A53" w:rsidP="00CD1A53">
      <w:pPr>
        <w:ind w:right="-285"/>
        <w:jc w:val="both"/>
        <w:rPr>
          <w:bCs/>
        </w:rPr>
      </w:pPr>
      <w:r w:rsidRPr="00A83436">
        <w:t>Monsieur de LONGEVIALLE</w:t>
      </w:r>
      <w:r>
        <w:t xml:space="preserve"> expose que l</w:t>
      </w:r>
      <w:r w:rsidRPr="005E4151">
        <w:rPr>
          <w:bCs/>
        </w:rPr>
        <w:t>es Conventio</w:t>
      </w:r>
      <w:r>
        <w:rPr>
          <w:bCs/>
        </w:rPr>
        <w:t xml:space="preserve">ns d’Utilité Sociales (CUS) reposent sur une </w:t>
      </w:r>
      <w:r w:rsidRPr="005E4151">
        <w:rPr>
          <w:bCs/>
        </w:rPr>
        <w:t>contractuali</w:t>
      </w:r>
      <w:r>
        <w:rPr>
          <w:bCs/>
        </w:rPr>
        <w:t>sation e</w:t>
      </w:r>
      <w:r w:rsidRPr="005E4151">
        <w:rPr>
          <w:bCs/>
        </w:rPr>
        <w:t>ntre l’État</w:t>
      </w:r>
      <w:r>
        <w:rPr>
          <w:bCs/>
        </w:rPr>
        <w:t xml:space="preserve"> et</w:t>
      </w:r>
      <w:r w:rsidRPr="005E4151">
        <w:rPr>
          <w:bCs/>
        </w:rPr>
        <w:t xml:space="preserve"> les organismes HLM </w:t>
      </w:r>
      <w:r>
        <w:rPr>
          <w:bCs/>
        </w:rPr>
        <w:t>dont</w:t>
      </w:r>
      <w:r w:rsidRPr="005E4151">
        <w:rPr>
          <w:bCs/>
        </w:rPr>
        <w:t xml:space="preserve"> les collectivités</w:t>
      </w:r>
      <w:r>
        <w:rPr>
          <w:bCs/>
        </w:rPr>
        <w:t xml:space="preserve"> locales sont partenaires et </w:t>
      </w:r>
      <w:r>
        <w:rPr>
          <w:bCs/>
        </w:rPr>
        <w:lastRenderedPageBreak/>
        <w:t>peuvent, si elles le souhaitent, être signataires</w:t>
      </w:r>
      <w:r w:rsidRPr="005E4151">
        <w:rPr>
          <w:bCs/>
        </w:rPr>
        <w:t>.</w:t>
      </w:r>
      <w:r>
        <w:rPr>
          <w:bCs/>
        </w:rPr>
        <w:t xml:space="preserve"> Ces conventions</w:t>
      </w:r>
      <w:r w:rsidRPr="005E4151">
        <w:rPr>
          <w:bCs/>
        </w:rPr>
        <w:t xml:space="preserve"> déclinent localement les objectifs de la politique nationale du logement en</w:t>
      </w:r>
      <w:r>
        <w:rPr>
          <w:bCs/>
        </w:rPr>
        <w:t xml:space="preserve"> termes de d</w:t>
      </w:r>
      <w:r w:rsidRPr="005E4151">
        <w:rPr>
          <w:bCs/>
        </w:rPr>
        <w:t>éveloppement de l’offre et de la vente HLM</w:t>
      </w:r>
      <w:r>
        <w:rPr>
          <w:bCs/>
        </w:rPr>
        <w:t>, d</w:t>
      </w:r>
      <w:r w:rsidRPr="005E4151">
        <w:rPr>
          <w:bCs/>
        </w:rPr>
        <w:t>e transition énergétique</w:t>
      </w:r>
      <w:r>
        <w:rPr>
          <w:bCs/>
        </w:rPr>
        <w:t>, de m</w:t>
      </w:r>
      <w:r w:rsidRPr="005E4151">
        <w:rPr>
          <w:bCs/>
        </w:rPr>
        <w:t>ise en œuvre du droit au logement</w:t>
      </w:r>
      <w:r>
        <w:rPr>
          <w:bCs/>
        </w:rPr>
        <w:t xml:space="preserve"> ou de p</w:t>
      </w:r>
      <w:r w:rsidRPr="005E4151">
        <w:rPr>
          <w:bCs/>
        </w:rPr>
        <w:t>olitique d’attribution</w:t>
      </w:r>
      <w:r>
        <w:rPr>
          <w:bCs/>
        </w:rPr>
        <w:t>. Elles ne constituent pas un document opposable et les projections sur lesquelles elles s’appuient peuvent à tout moment faire l’objet de discussions avec les collectivités concernées susceptibles de déboucher sur une évolution des objectifs chiffrés des organismes HLM.</w:t>
      </w:r>
    </w:p>
    <w:p w:rsidR="00CD1A53" w:rsidRDefault="00CD1A53" w:rsidP="00CD1A53">
      <w:pPr>
        <w:ind w:right="-285"/>
        <w:jc w:val="both"/>
        <w:rPr>
          <w:bCs/>
        </w:rPr>
      </w:pPr>
    </w:p>
    <w:p w:rsidR="00CD1A53" w:rsidRPr="005E4151" w:rsidRDefault="00CD1A53" w:rsidP="00CD1A53">
      <w:pPr>
        <w:ind w:right="-285"/>
        <w:jc w:val="both"/>
        <w:rPr>
          <w:bCs/>
        </w:rPr>
      </w:pPr>
      <w:r>
        <w:rPr>
          <w:bCs/>
        </w:rPr>
        <w:t xml:space="preserve"> La loi relative à l’égalité et à la citoyenneté du 27 janvier 2017 a mis en place les CUS dite de « seconde génération » dont le contenu est renforcé sur les questions de mixité sociale et d’attribution des logements aux publics prioritaires hors quartiers prioritaires de la ville (QPV).</w:t>
      </w:r>
    </w:p>
    <w:p w:rsidR="00CD1A53" w:rsidRDefault="00CD1A53" w:rsidP="00CD1A53">
      <w:pPr>
        <w:ind w:right="-285"/>
        <w:jc w:val="both"/>
        <w:rPr>
          <w:bCs/>
        </w:rPr>
      </w:pPr>
    </w:p>
    <w:p w:rsidR="00CD1A53" w:rsidRPr="003D3B64" w:rsidRDefault="00CD1A53" w:rsidP="00CD1A53">
      <w:pPr>
        <w:ind w:right="-285"/>
        <w:jc w:val="both"/>
        <w:rPr>
          <w:bCs/>
        </w:rPr>
      </w:pPr>
      <w:r>
        <w:rPr>
          <w:bCs/>
        </w:rPr>
        <w:t>Cette convention</w:t>
      </w:r>
      <w:r w:rsidRPr="003D3B64">
        <w:rPr>
          <w:bCs/>
        </w:rPr>
        <w:t xml:space="preserve"> comporte :</w:t>
      </w:r>
    </w:p>
    <w:p w:rsidR="00CD1A53" w:rsidRPr="003D3B64" w:rsidRDefault="00CD1A53" w:rsidP="00CD1A53">
      <w:pPr>
        <w:numPr>
          <w:ilvl w:val="0"/>
          <w:numId w:val="25"/>
        </w:numPr>
        <w:ind w:right="-285"/>
        <w:jc w:val="both"/>
        <w:rPr>
          <w:bCs/>
        </w:rPr>
      </w:pPr>
      <w:r>
        <w:rPr>
          <w:bCs/>
        </w:rPr>
        <w:t>un é</w:t>
      </w:r>
      <w:r w:rsidRPr="003D3B64">
        <w:rPr>
          <w:bCs/>
        </w:rPr>
        <w:t>tat d’occupation sociale des immeubles</w:t>
      </w:r>
      <w:r>
        <w:rPr>
          <w:bCs/>
        </w:rPr>
        <w:t> ;</w:t>
      </w:r>
    </w:p>
    <w:p w:rsidR="00CD1A53" w:rsidRPr="003D3B64" w:rsidRDefault="00CD1A53" w:rsidP="00CD1A53">
      <w:pPr>
        <w:numPr>
          <w:ilvl w:val="0"/>
          <w:numId w:val="25"/>
        </w:numPr>
        <w:ind w:right="-285"/>
        <w:jc w:val="both"/>
        <w:rPr>
          <w:bCs/>
        </w:rPr>
      </w:pPr>
      <w:r>
        <w:rPr>
          <w:bCs/>
        </w:rPr>
        <w:t>un é</w:t>
      </w:r>
      <w:r w:rsidRPr="003D3B64">
        <w:rPr>
          <w:bCs/>
        </w:rPr>
        <w:t>tat du service rendu aux locataires</w:t>
      </w:r>
      <w:r>
        <w:rPr>
          <w:bCs/>
        </w:rPr>
        <w:t> ;</w:t>
      </w:r>
    </w:p>
    <w:p w:rsidR="00CD1A53" w:rsidRPr="003D3B64" w:rsidRDefault="00CD1A53" w:rsidP="00CD1A53">
      <w:pPr>
        <w:numPr>
          <w:ilvl w:val="0"/>
          <w:numId w:val="25"/>
        </w:numPr>
        <w:ind w:right="-285"/>
        <w:jc w:val="both"/>
        <w:rPr>
          <w:bCs/>
        </w:rPr>
      </w:pPr>
      <w:r>
        <w:rPr>
          <w:bCs/>
        </w:rPr>
        <w:t>un é</w:t>
      </w:r>
      <w:r w:rsidRPr="003D3B64">
        <w:rPr>
          <w:bCs/>
        </w:rPr>
        <w:t>noncé de la politique p</w:t>
      </w:r>
      <w:r>
        <w:rPr>
          <w:bCs/>
        </w:rPr>
        <w:t>atrimoniale et d’investissement ;</w:t>
      </w:r>
    </w:p>
    <w:p w:rsidR="00CD1A53" w:rsidRPr="003D3B64" w:rsidRDefault="00CD1A53" w:rsidP="00CD1A53">
      <w:pPr>
        <w:numPr>
          <w:ilvl w:val="0"/>
          <w:numId w:val="25"/>
        </w:numPr>
        <w:ind w:right="-285"/>
        <w:jc w:val="both"/>
        <w:rPr>
          <w:bCs/>
        </w:rPr>
      </w:pPr>
      <w:r>
        <w:rPr>
          <w:bCs/>
        </w:rPr>
        <w:t>des e</w:t>
      </w:r>
      <w:r w:rsidRPr="003D3B64">
        <w:rPr>
          <w:bCs/>
        </w:rPr>
        <w:t>ngagements sur la qualité du service rendu aux</w:t>
      </w:r>
      <w:r>
        <w:rPr>
          <w:bCs/>
        </w:rPr>
        <w:t xml:space="preserve"> </w:t>
      </w:r>
      <w:r w:rsidRPr="003D3B64">
        <w:rPr>
          <w:bCs/>
        </w:rPr>
        <w:t>locataires</w:t>
      </w:r>
      <w:r>
        <w:rPr>
          <w:bCs/>
        </w:rPr>
        <w:t> ;</w:t>
      </w:r>
    </w:p>
    <w:p w:rsidR="00CD1A53" w:rsidRPr="003D3B64" w:rsidRDefault="00CD1A53" w:rsidP="00CD1A53">
      <w:pPr>
        <w:numPr>
          <w:ilvl w:val="0"/>
          <w:numId w:val="25"/>
        </w:numPr>
        <w:ind w:right="-285"/>
        <w:jc w:val="both"/>
        <w:rPr>
          <w:bCs/>
        </w:rPr>
      </w:pPr>
      <w:r>
        <w:rPr>
          <w:bCs/>
        </w:rPr>
        <w:t>des e</w:t>
      </w:r>
      <w:r w:rsidRPr="003D3B64">
        <w:rPr>
          <w:bCs/>
        </w:rPr>
        <w:t>ngagements pour le développement de partenariat</w:t>
      </w:r>
      <w:r>
        <w:rPr>
          <w:bCs/>
        </w:rPr>
        <w:t xml:space="preserve"> </w:t>
      </w:r>
      <w:r w:rsidRPr="003D3B64">
        <w:rPr>
          <w:bCs/>
        </w:rPr>
        <w:t>avec le SIAO</w:t>
      </w:r>
      <w:r>
        <w:rPr>
          <w:bCs/>
        </w:rPr>
        <w:t> ;</w:t>
      </w:r>
    </w:p>
    <w:p w:rsidR="00CD1A53" w:rsidRPr="003D3B64" w:rsidRDefault="00CD1A53" w:rsidP="00CD1A53">
      <w:pPr>
        <w:numPr>
          <w:ilvl w:val="0"/>
          <w:numId w:val="25"/>
        </w:numPr>
        <w:ind w:right="-285"/>
        <w:jc w:val="both"/>
        <w:rPr>
          <w:bCs/>
        </w:rPr>
      </w:pPr>
      <w:r>
        <w:rPr>
          <w:bCs/>
        </w:rPr>
        <w:t>des e</w:t>
      </w:r>
      <w:r w:rsidRPr="003D3B64">
        <w:rPr>
          <w:bCs/>
        </w:rPr>
        <w:t>ngagements en matiè</w:t>
      </w:r>
      <w:r>
        <w:rPr>
          <w:bCs/>
        </w:rPr>
        <w:t>re de gestion sociale ;</w:t>
      </w:r>
    </w:p>
    <w:p w:rsidR="00CD1A53" w:rsidRDefault="00CD1A53" w:rsidP="00CD1A53">
      <w:pPr>
        <w:numPr>
          <w:ilvl w:val="0"/>
          <w:numId w:val="25"/>
        </w:numPr>
        <w:ind w:right="-285"/>
        <w:jc w:val="both"/>
        <w:rPr>
          <w:bCs/>
        </w:rPr>
      </w:pPr>
      <w:r>
        <w:rPr>
          <w:bCs/>
        </w:rPr>
        <w:t>des m</w:t>
      </w:r>
      <w:r w:rsidRPr="003D3B64">
        <w:rPr>
          <w:bCs/>
        </w:rPr>
        <w:t>odalités de concertation locative avec les locataires, notamment en</w:t>
      </w:r>
      <w:r>
        <w:rPr>
          <w:bCs/>
        </w:rPr>
        <w:t xml:space="preserve"> </w:t>
      </w:r>
      <w:r w:rsidRPr="003D3B64">
        <w:rPr>
          <w:bCs/>
        </w:rPr>
        <w:t>termes de politique sociale et environnementale</w:t>
      </w:r>
      <w:r>
        <w:rPr>
          <w:bCs/>
        </w:rPr>
        <w:t>.</w:t>
      </w:r>
    </w:p>
    <w:p w:rsidR="00CD1A53" w:rsidRDefault="00CD1A53" w:rsidP="00CD1A53">
      <w:pPr>
        <w:ind w:right="-285"/>
        <w:jc w:val="both"/>
        <w:rPr>
          <w:bCs/>
        </w:rPr>
      </w:pPr>
    </w:p>
    <w:p w:rsidR="00CD1A53" w:rsidRDefault="00CD1A53" w:rsidP="00CD1A53">
      <w:pPr>
        <w:ind w:right="-285"/>
        <w:jc w:val="both"/>
        <w:rPr>
          <w:bCs/>
        </w:rPr>
      </w:pPr>
      <w:r w:rsidRPr="003D3B64">
        <w:rPr>
          <w:bCs/>
        </w:rPr>
        <w:t xml:space="preserve">Chaque aspect de la politique </w:t>
      </w:r>
      <w:r>
        <w:rPr>
          <w:bCs/>
        </w:rPr>
        <w:t>du bailleur</w:t>
      </w:r>
      <w:r w:rsidRPr="003D3B64">
        <w:rPr>
          <w:bCs/>
        </w:rPr>
        <w:t xml:space="preserve"> fait l’objet d’engagements et d’objectifs dont le respect est évalué à l’aide des indicateurs</w:t>
      </w:r>
      <w:r>
        <w:rPr>
          <w:bCs/>
        </w:rPr>
        <w:t xml:space="preserve"> (</w:t>
      </w:r>
      <w:r w:rsidRPr="003D3B64">
        <w:rPr>
          <w:bCs/>
        </w:rPr>
        <w:t>mise en vente de logements aux occupants, alité du service rendu aux locataires, développement de l’offre de logements</w:t>
      </w:r>
      <w:r>
        <w:rPr>
          <w:bCs/>
        </w:rPr>
        <w:t>, etc…</w:t>
      </w:r>
      <w:r w:rsidRPr="003D3B64">
        <w:rPr>
          <w:bCs/>
        </w:rPr>
        <w:t>).</w:t>
      </w:r>
    </w:p>
    <w:p w:rsidR="00CD1A53" w:rsidRDefault="00CD1A53" w:rsidP="00CD1A53">
      <w:pPr>
        <w:ind w:right="-285"/>
        <w:jc w:val="both"/>
        <w:rPr>
          <w:bCs/>
        </w:rPr>
      </w:pPr>
    </w:p>
    <w:p w:rsidR="00CD1A53" w:rsidRPr="003D3B64" w:rsidRDefault="00CD1A53" w:rsidP="00CD1A53">
      <w:pPr>
        <w:ind w:right="-285"/>
        <w:jc w:val="both"/>
        <w:rPr>
          <w:bCs/>
        </w:rPr>
      </w:pPr>
      <w:r>
        <w:rPr>
          <w:bCs/>
        </w:rPr>
        <w:t xml:space="preserve">Cette convention </w:t>
      </w:r>
      <w:r w:rsidRPr="003D3B64">
        <w:rPr>
          <w:bCs/>
        </w:rPr>
        <w:t>est établie  pour une période de six ans renouvelable</w:t>
      </w:r>
      <w:r>
        <w:rPr>
          <w:bCs/>
        </w:rPr>
        <w:t xml:space="preserve">. </w:t>
      </w:r>
    </w:p>
    <w:p w:rsidR="00CD1A53" w:rsidRPr="003D3B64" w:rsidRDefault="00CD1A53" w:rsidP="00CD1A53">
      <w:pPr>
        <w:ind w:right="-285"/>
        <w:jc w:val="both"/>
        <w:rPr>
          <w:bCs/>
        </w:rPr>
      </w:pPr>
    </w:p>
    <w:p w:rsidR="00CD1A53" w:rsidRDefault="00CD1A53" w:rsidP="00CD1A53">
      <w:pPr>
        <w:ind w:right="-285"/>
        <w:jc w:val="both"/>
        <w:rPr>
          <w:bCs/>
          <w:color w:val="FF0000"/>
        </w:rPr>
      </w:pPr>
      <w:r w:rsidRPr="00347813">
        <w:rPr>
          <w:bCs/>
        </w:rPr>
        <w:t xml:space="preserve">L’OPAC du Rhône gère 2 598 </w:t>
      </w:r>
      <w:r>
        <w:rPr>
          <w:bCs/>
        </w:rPr>
        <w:t xml:space="preserve">logements sociaux </w:t>
      </w:r>
      <w:r w:rsidRPr="00347813">
        <w:rPr>
          <w:bCs/>
        </w:rPr>
        <w:t xml:space="preserve">sur le territoire de l’Agglomération Villefranche Beaujolais </w:t>
      </w:r>
      <w:r w:rsidRPr="001A1EB4">
        <w:rPr>
          <w:bCs/>
        </w:rPr>
        <w:t>Saône dont 71% en quartier</w:t>
      </w:r>
      <w:r>
        <w:rPr>
          <w:bCs/>
        </w:rPr>
        <w:t xml:space="preserve"> prioritaire de la</w:t>
      </w:r>
      <w:r w:rsidRPr="001A1EB4">
        <w:rPr>
          <w:bCs/>
        </w:rPr>
        <w:t xml:space="preserve"> politique de la ville.</w:t>
      </w:r>
    </w:p>
    <w:p w:rsidR="00CD1A53" w:rsidRPr="003D3B64" w:rsidRDefault="00CD1A53" w:rsidP="00CD1A53">
      <w:pPr>
        <w:ind w:right="-285"/>
        <w:jc w:val="both"/>
        <w:rPr>
          <w:bCs/>
        </w:rPr>
      </w:pPr>
      <w:r w:rsidRPr="003D3B64">
        <w:rPr>
          <w:bCs/>
        </w:rPr>
        <w:t xml:space="preserve"> </w:t>
      </w:r>
    </w:p>
    <w:p w:rsidR="00CD1A53" w:rsidRDefault="00CD1A53" w:rsidP="00CD1A53">
      <w:pPr>
        <w:ind w:right="-285"/>
        <w:jc w:val="both"/>
        <w:rPr>
          <w:bCs/>
        </w:rPr>
      </w:pPr>
      <w:r>
        <w:rPr>
          <w:bCs/>
        </w:rPr>
        <w:t xml:space="preserve">Le projet de convention d’utilité publique de l’OPAC du Rhône </w:t>
      </w:r>
      <w:r w:rsidRPr="007C38ED">
        <w:rPr>
          <w:bCs/>
        </w:rPr>
        <w:t xml:space="preserve">traduit les choix stratégiques </w:t>
      </w:r>
      <w:r>
        <w:rPr>
          <w:bCs/>
        </w:rPr>
        <w:t>de ce bailleur</w:t>
      </w:r>
      <w:r w:rsidRPr="007C38ED">
        <w:rPr>
          <w:bCs/>
        </w:rPr>
        <w:t xml:space="preserve"> sur ses différents métiers</w:t>
      </w:r>
      <w:r>
        <w:rPr>
          <w:bCs/>
        </w:rPr>
        <w:t xml:space="preserve">. Par </w:t>
      </w:r>
      <w:r w:rsidRPr="007C38ED">
        <w:rPr>
          <w:bCs/>
        </w:rPr>
        <w:t xml:space="preserve">délibération du </w:t>
      </w:r>
      <w:r>
        <w:rPr>
          <w:bCs/>
        </w:rPr>
        <w:t>17 septembre 2020</w:t>
      </w:r>
      <w:r w:rsidRPr="007C38ED">
        <w:rPr>
          <w:bCs/>
        </w:rPr>
        <w:t>,</w:t>
      </w:r>
      <w:r>
        <w:rPr>
          <w:bCs/>
        </w:rPr>
        <w:t xml:space="preserve"> le conseil d’administration de l’OPAC du Rhône a délibéré pour engager la procédure d’élaboration du nouveau projet de convention (2020-2025). L’OPAC du Rhône a ensuite consulté les personnes publiques associées dont la communauté d’Agglomération Villefranche Beaujolais Saône le 3 décembre 2020. </w:t>
      </w:r>
    </w:p>
    <w:p w:rsidR="00CD1A53" w:rsidRDefault="00CD1A53" w:rsidP="00CD1A53">
      <w:pPr>
        <w:ind w:right="-285"/>
        <w:jc w:val="both"/>
        <w:rPr>
          <w:bCs/>
        </w:rPr>
      </w:pPr>
      <w:r>
        <w:rPr>
          <w:bCs/>
        </w:rPr>
        <w:t>Le dépôt de la convention par l’OPAC auprès des services de l’Etat doit intervenir avant le 31 janvier 2021.</w:t>
      </w:r>
    </w:p>
    <w:p w:rsidR="00CD1A53" w:rsidRDefault="00CD1A53" w:rsidP="00CD1A53">
      <w:pPr>
        <w:ind w:right="-285"/>
        <w:jc w:val="both"/>
        <w:rPr>
          <w:bCs/>
        </w:rPr>
      </w:pPr>
    </w:p>
    <w:p w:rsidR="00CD1A53" w:rsidRDefault="00CD1A53" w:rsidP="00CD1A53">
      <w:pPr>
        <w:ind w:right="-285"/>
        <w:jc w:val="both"/>
        <w:rPr>
          <w:bCs/>
        </w:rPr>
      </w:pPr>
      <w:r>
        <w:rPr>
          <w:bCs/>
        </w:rPr>
        <w:t>Le territoire de la Communauté d’Agglomération constitue un secteur à enjeux pour l’OPAC du Rhône dans le cadre de cette convention.</w:t>
      </w:r>
    </w:p>
    <w:p w:rsidR="00CD1A53" w:rsidRDefault="00CD1A53" w:rsidP="00CD1A53">
      <w:pPr>
        <w:ind w:right="-285"/>
        <w:jc w:val="both"/>
        <w:rPr>
          <w:bCs/>
        </w:rPr>
      </w:pPr>
    </w:p>
    <w:p w:rsidR="00CD1A53" w:rsidRDefault="00CD1A53" w:rsidP="00CD1A53">
      <w:pPr>
        <w:ind w:right="-285"/>
        <w:jc w:val="both"/>
        <w:rPr>
          <w:bCs/>
        </w:rPr>
      </w:pPr>
      <w:r>
        <w:rPr>
          <w:bCs/>
        </w:rPr>
        <w:t>En termes de développement, un effort important de production de logements familiaux (220 nouveaux logements envisagés sur la période de la convention) est maintenu pour tenir compte des enjeux liés à la reconstitution de l’offre démolie du projet de renouvellement urbain de Belleroche. A ce titre, 62% de la production neuve est fléchée pour la reconstitution de l’offre démolie, ce qui est conforme aux objectifs définis dans la convention de renouvellement urbain du quartier de Belleroche.</w:t>
      </w:r>
    </w:p>
    <w:p w:rsidR="00CD1A53" w:rsidRPr="00347813" w:rsidRDefault="00CD1A53" w:rsidP="00CD1A53">
      <w:pPr>
        <w:ind w:right="-285"/>
        <w:jc w:val="both"/>
        <w:rPr>
          <w:bCs/>
          <w:color w:val="FF0000"/>
        </w:rPr>
      </w:pPr>
    </w:p>
    <w:p w:rsidR="00CD1A53" w:rsidRPr="000E4F8F" w:rsidRDefault="00CD1A53" w:rsidP="00CD1A53">
      <w:pPr>
        <w:ind w:right="-285"/>
        <w:jc w:val="both"/>
        <w:rPr>
          <w:bCs/>
        </w:rPr>
      </w:pPr>
      <w:r w:rsidRPr="000E4F8F">
        <w:rPr>
          <w:bCs/>
        </w:rPr>
        <w:t>L’OPAC du Rhône veille à l’attractivité et à la pérennité de son patrimoine en prévoyant</w:t>
      </w:r>
      <w:r>
        <w:rPr>
          <w:bCs/>
        </w:rPr>
        <w:t> sur la durée de la convention</w:t>
      </w:r>
      <w:r w:rsidRPr="000E4F8F">
        <w:rPr>
          <w:bCs/>
        </w:rPr>
        <w:t xml:space="preserve"> :</w:t>
      </w:r>
    </w:p>
    <w:p w:rsidR="00CD1A53" w:rsidRPr="000E4F8F" w:rsidRDefault="00CD1A53" w:rsidP="00CD1A53">
      <w:pPr>
        <w:numPr>
          <w:ilvl w:val="0"/>
          <w:numId w:val="26"/>
        </w:numPr>
        <w:ind w:right="-285"/>
        <w:jc w:val="both"/>
        <w:rPr>
          <w:bCs/>
        </w:rPr>
      </w:pPr>
      <w:r w:rsidRPr="000E4F8F">
        <w:rPr>
          <w:bCs/>
        </w:rPr>
        <w:t>la réhabilitation de 350 à 380 logements</w:t>
      </w:r>
      <w:r>
        <w:rPr>
          <w:bCs/>
        </w:rPr>
        <w:t> ;</w:t>
      </w:r>
      <w:r w:rsidRPr="000E4F8F">
        <w:rPr>
          <w:bCs/>
        </w:rPr>
        <w:t xml:space="preserve"> </w:t>
      </w:r>
    </w:p>
    <w:p w:rsidR="00CD1A53" w:rsidRDefault="00CD1A53" w:rsidP="00CD1A53">
      <w:pPr>
        <w:numPr>
          <w:ilvl w:val="0"/>
          <w:numId w:val="26"/>
        </w:numPr>
        <w:ind w:right="-285"/>
        <w:jc w:val="both"/>
        <w:rPr>
          <w:bCs/>
        </w:rPr>
      </w:pPr>
      <w:r w:rsidRPr="000E4F8F">
        <w:rPr>
          <w:bCs/>
        </w:rPr>
        <w:t>le maintien d’un parc peu énergivore</w:t>
      </w:r>
      <w:r>
        <w:rPr>
          <w:bCs/>
        </w:rPr>
        <w:t xml:space="preserve"> (moins de 1% de logement en étiquette énergétique F).</w:t>
      </w:r>
    </w:p>
    <w:p w:rsidR="00CD1A53" w:rsidRDefault="00CD1A53" w:rsidP="00CD1A53">
      <w:pPr>
        <w:ind w:left="54" w:right="-285"/>
        <w:jc w:val="both"/>
        <w:rPr>
          <w:bCs/>
        </w:rPr>
      </w:pPr>
    </w:p>
    <w:p w:rsidR="00CD1A53" w:rsidRDefault="00CD1A53" w:rsidP="00CD1A53">
      <w:pPr>
        <w:ind w:right="-285"/>
        <w:jc w:val="both"/>
        <w:rPr>
          <w:bCs/>
        </w:rPr>
      </w:pPr>
      <w:r>
        <w:rPr>
          <w:bCs/>
        </w:rPr>
        <w:t xml:space="preserve">Par ailleurs, 80 à 90 logements pourraient être concernés par une mise en vente sur la période de la convention. A ce stade, cependant, l’OPAC a choisi de ne pas arrêter un plan de mise en vente avec une </w:t>
      </w:r>
      <w:r>
        <w:rPr>
          <w:bCs/>
        </w:rPr>
        <w:lastRenderedPageBreak/>
        <w:t>répartition chiffrée par commune, et se laisse la possibilité de décider au fur et à mesure de l’avancement de la convention.</w:t>
      </w:r>
    </w:p>
    <w:p w:rsidR="00CD1A53" w:rsidRDefault="00CD1A53" w:rsidP="00CD1A53">
      <w:pPr>
        <w:ind w:right="-285"/>
        <w:jc w:val="both"/>
        <w:rPr>
          <w:bCs/>
        </w:rPr>
      </w:pPr>
    </w:p>
    <w:p w:rsidR="00CD1A53" w:rsidRPr="00F75B21" w:rsidRDefault="00CD1A53" w:rsidP="00CD1A53">
      <w:pPr>
        <w:ind w:right="-285"/>
        <w:jc w:val="both"/>
        <w:rPr>
          <w:bCs/>
        </w:rPr>
      </w:pPr>
      <w:r w:rsidRPr="00F75B21">
        <w:rPr>
          <w:bCs/>
        </w:rPr>
        <w:t xml:space="preserve">Dans le cadre de la convention de renouvellement urbain du projet de Belleroche, 353 logements du patrimoine de l’OPAC du Rhône sont </w:t>
      </w:r>
      <w:r>
        <w:rPr>
          <w:bCs/>
        </w:rPr>
        <w:t>à démolir. U</w:t>
      </w:r>
      <w:r w:rsidRPr="00F75B21">
        <w:rPr>
          <w:bCs/>
        </w:rPr>
        <w:t>ne clause de revoyure prévo</w:t>
      </w:r>
      <w:r>
        <w:rPr>
          <w:bCs/>
        </w:rPr>
        <w:t>it</w:t>
      </w:r>
      <w:r w:rsidRPr="00F75B21">
        <w:rPr>
          <w:bCs/>
        </w:rPr>
        <w:t xml:space="preserve"> la démolition de</w:t>
      </w:r>
      <w:r>
        <w:rPr>
          <w:bCs/>
        </w:rPr>
        <w:t xml:space="preserve"> 138 logements supplémentaires, </w:t>
      </w:r>
      <w:r w:rsidRPr="00F75B21">
        <w:rPr>
          <w:bCs/>
        </w:rPr>
        <w:t>à confirmer en 2022-2023 avec l’ANRU.</w:t>
      </w:r>
    </w:p>
    <w:p w:rsidR="00CD1A53" w:rsidRDefault="00CD1A53" w:rsidP="00CD1A53">
      <w:pPr>
        <w:ind w:right="-285"/>
        <w:jc w:val="both"/>
        <w:rPr>
          <w:bCs/>
        </w:rPr>
      </w:pPr>
    </w:p>
    <w:p w:rsidR="00CD1A53" w:rsidRPr="00F75B21" w:rsidRDefault="00CD1A53" w:rsidP="00CD1A53">
      <w:pPr>
        <w:ind w:right="-285"/>
        <w:jc w:val="both"/>
        <w:rPr>
          <w:bCs/>
        </w:rPr>
      </w:pPr>
      <w:r>
        <w:rPr>
          <w:bCs/>
        </w:rPr>
        <w:t>Enfin, l</w:t>
      </w:r>
      <w:r w:rsidRPr="00F75B21">
        <w:rPr>
          <w:bCs/>
        </w:rPr>
        <w:t xml:space="preserve">’OPAC du Rhône s’engage à contribuer à la mixité sociale en attribuant au moins 25% des logements hors quartier politique de la ville aux demandeurs du premier quartile et aux relogements du </w:t>
      </w:r>
      <w:r>
        <w:rPr>
          <w:bCs/>
        </w:rPr>
        <w:t>Nouvelle Programmation de Renouvellement Urbain (</w:t>
      </w:r>
      <w:r w:rsidRPr="00F75B21">
        <w:rPr>
          <w:bCs/>
        </w:rPr>
        <w:t>NPNRU</w:t>
      </w:r>
      <w:r>
        <w:rPr>
          <w:bCs/>
        </w:rPr>
        <w:t>)</w:t>
      </w:r>
      <w:r w:rsidRPr="00F75B21">
        <w:rPr>
          <w:bCs/>
        </w:rPr>
        <w:t>, conformément aux orientations définies dans le cadre de la conférence intercommunale du logement.</w:t>
      </w:r>
    </w:p>
    <w:p w:rsidR="00666ED2" w:rsidRDefault="00666ED2" w:rsidP="00CD1A53">
      <w:pPr>
        <w:ind w:right="-1"/>
        <w:jc w:val="both"/>
        <w:rPr>
          <w:b/>
          <w:bCs/>
          <w:i/>
          <w:highlight w:val="yellow"/>
        </w:rPr>
      </w:pPr>
    </w:p>
    <w:p w:rsidR="00CD1A53" w:rsidRDefault="00CD1A53" w:rsidP="00CD1A53">
      <w:pPr>
        <w:ind w:right="-1"/>
        <w:jc w:val="both"/>
        <w:rPr>
          <w:b/>
          <w:bCs/>
          <w:i/>
        </w:rPr>
      </w:pPr>
      <w:r w:rsidRPr="00666ED2">
        <w:rPr>
          <w:b/>
          <w:bCs/>
          <w:i/>
        </w:rPr>
        <w:t xml:space="preserve">Monsieur le Président demande s’il y </w:t>
      </w:r>
      <w:r w:rsidR="003D0663">
        <w:rPr>
          <w:b/>
          <w:bCs/>
          <w:i/>
        </w:rPr>
        <w:t>des</w:t>
      </w:r>
      <w:r w:rsidRPr="00666ED2">
        <w:rPr>
          <w:b/>
          <w:bCs/>
          <w:i/>
        </w:rPr>
        <w:t xml:space="preserve"> questions, interrogations ou interventions</w:t>
      </w:r>
      <w:r w:rsidR="00704767">
        <w:rPr>
          <w:b/>
          <w:bCs/>
          <w:i/>
        </w:rPr>
        <w:t>.</w:t>
      </w:r>
    </w:p>
    <w:p w:rsidR="00704767" w:rsidRDefault="00704767" w:rsidP="00CD1A53">
      <w:pPr>
        <w:ind w:right="-1"/>
        <w:jc w:val="both"/>
        <w:rPr>
          <w:b/>
          <w:bCs/>
          <w:i/>
        </w:rPr>
      </w:pPr>
    </w:p>
    <w:p w:rsidR="00704767" w:rsidRDefault="00704767" w:rsidP="00CD1A53">
      <w:pPr>
        <w:ind w:right="-1"/>
        <w:jc w:val="both"/>
        <w:rPr>
          <w:b/>
          <w:bCs/>
          <w:i/>
        </w:rPr>
      </w:pPr>
      <w:r>
        <w:rPr>
          <w:b/>
          <w:bCs/>
          <w:i/>
        </w:rPr>
        <w:t>Monsieur CHAUMAT confirme sa position à l’identique de la délibération précédente.</w:t>
      </w:r>
    </w:p>
    <w:p w:rsidR="00704767" w:rsidRDefault="00704767" w:rsidP="00CD1A53">
      <w:pPr>
        <w:ind w:right="-1"/>
        <w:jc w:val="both"/>
        <w:rPr>
          <w:b/>
          <w:bCs/>
          <w:i/>
        </w:rPr>
      </w:pPr>
    </w:p>
    <w:p w:rsidR="00704767" w:rsidRDefault="00704767" w:rsidP="00CD1A53">
      <w:pPr>
        <w:ind w:right="-1"/>
        <w:jc w:val="both"/>
        <w:rPr>
          <w:b/>
          <w:bCs/>
          <w:i/>
        </w:rPr>
      </w:pPr>
      <w:r>
        <w:rPr>
          <w:b/>
          <w:bCs/>
          <w:i/>
        </w:rPr>
        <w:t>Monsieur de LONGEVIALLE précise que la date limite de signature de cette convention a également été fixée par l’Etat au 31 décembre 2020.</w:t>
      </w:r>
    </w:p>
    <w:p w:rsidR="00704767" w:rsidRPr="00666ED2" w:rsidRDefault="00704767" w:rsidP="00CD1A53">
      <w:pPr>
        <w:ind w:right="-1"/>
        <w:jc w:val="both"/>
        <w:rPr>
          <w:b/>
          <w:bCs/>
          <w:i/>
        </w:rPr>
      </w:pPr>
    </w:p>
    <w:p w:rsidR="008B4E69" w:rsidRDefault="008B4E69" w:rsidP="00CD1A53">
      <w:pPr>
        <w:ind w:right="-1"/>
        <w:jc w:val="both"/>
        <w:rPr>
          <w:b/>
          <w:bCs/>
          <w:i/>
        </w:rPr>
      </w:pPr>
      <w:r>
        <w:rPr>
          <w:b/>
          <w:bCs/>
          <w:i/>
        </w:rPr>
        <w:t>Monsieur le Président demandes s’il y a d’autres questions, interrogations ou interventions.</w:t>
      </w:r>
    </w:p>
    <w:p w:rsidR="00CD1A53" w:rsidRPr="00666ED2" w:rsidRDefault="00CD1A53" w:rsidP="00CD1A53">
      <w:pPr>
        <w:ind w:right="-1"/>
        <w:jc w:val="both"/>
        <w:rPr>
          <w:bCs/>
        </w:rPr>
      </w:pPr>
      <w:r w:rsidRPr="00666ED2">
        <w:rPr>
          <w:b/>
          <w:bCs/>
          <w:i/>
        </w:rPr>
        <w:t>En l’absence de question, interrogation ou intervention, il met le rapport au vote</w:t>
      </w:r>
      <w:r w:rsidRPr="00666ED2">
        <w:rPr>
          <w:bCs/>
        </w:rPr>
        <w:t>.</w:t>
      </w:r>
    </w:p>
    <w:p w:rsidR="00CD1A53" w:rsidRPr="00720842" w:rsidRDefault="00CD1A53" w:rsidP="00666ED2">
      <w:pPr>
        <w:ind w:right="-1"/>
        <w:jc w:val="both"/>
        <w:rPr>
          <w:bCs/>
          <w:i/>
        </w:rPr>
      </w:pPr>
      <w:r w:rsidRPr="00666ED2">
        <w:rPr>
          <w:b/>
          <w:bCs/>
          <w:i/>
        </w:rPr>
        <w:t xml:space="preserve">Le conseil communautaire décide à </w:t>
      </w:r>
      <w:r w:rsidR="00720842" w:rsidRPr="00666ED2">
        <w:rPr>
          <w:b/>
          <w:bCs/>
          <w:i/>
        </w:rPr>
        <w:t>la majorité (3 abstentions – 2 contre) d’approuver les termes de</w:t>
      </w:r>
      <w:r w:rsidR="00720842" w:rsidRPr="00720842">
        <w:rPr>
          <w:b/>
          <w:bCs/>
          <w:i/>
        </w:rPr>
        <w:t xml:space="preserve"> la convention d’utilité sociale de l’OPAC du Rhône et d’autoriser Monsieur le Président à signer ladite convention</w:t>
      </w:r>
    </w:p>
    <w:p w:rsidR="00720842" w:rsidRDefault="00720842" w:rsidP="009667E9">
      <w:pPr>
        <w:ind w:right="-568"/>
        <w:jc w:val="both"/>
        <w:rPr>
          <w:bCs/>
        </w:rPr>
      </w:pPr>
    </w:p>
    <w:p w:rsidR="00CD1A53" w:rsidRDefault="00CD1A53" w:rsidP="009667E9">
      <w:pPr>
        <w:ind w:right="-568"/>
        <w:jc w:val="both"/>
        <w:rPr>
          <w:b/>
          <w:bCs/>
          <w:u w:val="single"/>
        </w:rPr>
      </w:pPr>
      <w:r w:rsidRPr="00CD1A53">
        <w:rPr>
          <w:b/>
          <w:bCs/>
          <w:u w:val="single"/>
        </w:rPr>
        <w:t xml:space="preserve">- IV </w:t>
      </w:r>
      <w:r>
        <w:rPr>
          <w:b/>
          <w:bCs/>
          <w:u w:val="single"/>
        </w:rPr>
        <w:t>–</w:t>
      </w:r>
      <w:r w:rsidRPr="00CD1A53">
        <w:rPr>
          <w:b/>
          <w:bCs/>
          <w:u w:val="single"/>
        </w:rPr>
        <w:t xml:space="preserve"> </w:t>
      </w:r>
      <w:r>
        <w:rPr>
          <w:b/>
          <w:bCs/>
          <w:u w:val="single"/>
        </w:rPr>
        <w:t>TRANSPORT</w:t>
      </w:r>
    </w:p>
    <w:p w:rsidR="00CD1A53" w:rsidRDefault="00CD1A53" w:rsidP="009667E9">
      <w:pPr>
        <w:ind w:right="-568"/>
        <w:jc w:val="both"/>
        <w:rPr>
          <w:b/>
          <w:bCs/>
          <w:u w:val="single"/>
        </w:rPr>
      </w:pPr>
    </w:p>
    <w:p w:rsidR="00CD1A53" w:rsidRPr="00E51EA3" w:rsidRDefault="00CD1A53" w:rsidP="00CD1A53">
      <w:pPr>
        <w:ind w:left="567" w:right="-285" w:hanging="567"/>
        <w:jc w:val="both"/>
        <w:rPr>
          <w:b/>
          <w:u w:val="single"/>
        </w:rPr>
      </w:pPr>
      <w:r>
        <w:rPr>
          <w:b/>
          <w:bCs/>
          <w:u w:val="single"/>
        </w:rPr>
        <w:t>4.1. Plateforme publique régionale de covoiturage MOV’ICI</w:t>
      </w:r>
      <w:r w:rsidRPr="008B288C">
        <w:rPr>
          <w:b/>
          <w:bCs/>
          <w:u w:val="single"/>
        </w:rPr>
        <w:t xml:space="preserve"> </w:t>
      </w:r>
      <w:r>
        <w:rPr>
          <w:b/>
          <w:bCs/>
          <w:u w:val="single"/>
        </w:rPr>
        <w:t xml:space="preserve">- </w:t>
      </w:r>
      <w:r w:rsidRPr="00744892">
        <w:rPr>
          <w:b/>
          <w:bCs/>
          <w:u w:val="single"/>
        </w:rPr>
        <w:t>Convention</w:t>
      </w:r>
      <w:r>
        <w:rPr>
          <w:b/>
          <w:bCs/>
          <w:u w:val="single"/>
        </w:rPr>
        <w:t xml:space="preserve"> de partenariat avec la Région Auvergne-Rhône-Alpes</w:t>
      </w:r>
    </w:p>
    <w:p w:rsidR="00CD1A53" w:rsidRDefault="00CD1A53" w:rsidP="00CD1A53">
      <w:pPr>
        <w:ind w:right="-285"/>
        <w:jc w:val="both"/>
        <w:rPr>
          <w:u w:val="single"/>
        </w:rPr>
      </w:pPr>
    </w:p>
    <w:p w:rsidR="00CD1A53" w:rsidRDefault="00CD1A53" w:rsidP="00CD1A53">
      <w:pPr>
        <w:ind w:right="-285"/>
        <w:jc w:val="both"/>
        <w:rPr>
          <w:bCs/>
        </w:rPr>
      </w:pPr>
      <w:r w:rsidRPr="00CD1A53">
        <w:t>Monsieur PORTIER </w:t>
      </w:r>
      <w:r>
        <w:t>expose que l</w:t>
      </w:r>
      <w:r w:rsidRPr="00D871A0">
        <w:rPr>
          <w:bCs/>
        </w:rPr>
        <w:t xml:space="preserve">a Communauté d’Agglomération Villefranche Beaujolais Saône (CAVBS) </w:t>
      </w:r>
      <w:r>
        <w:rPr>
          <w:bCs/>
        </w:rPr>
        <w:t xml:space="preserve">est autorité organisatrice de la mobilité (AOM) et </w:t>
      </w:r>
      <w:r w:rsidRPr="00D871A0">
        <w:rPr>
          <w:bCs/>
        </w:rPr>
        <w:t>participe depuis plusieurs années au développement de la pratique du covoiturage sur son territoire</w:t>
      </w:r>
      <w:r>
        <w:rPr>
          <w:bCs/>
        </w:rPr>
        <w:t xml:space="preserve"> en aménagement des aires dédiées sur les communes et en proposant régulièrement </w:t>
      </w:r>
      <w:r w:rsidRPr="00D871A0">
        <w:rPr>
          <w:bCs/>
        </w:rPr>
        <w:t xml:space="preserve">des actions </w:t>
      </w:r>
      <w:r>
        <w:rPr>
          <w:bCs/>
        </w:rPr>
        <w:t>de communication et des animations.</w:t>
      </w:r>
    </w:p>
    <w:p w:rsidR="00CD1A53" w:rsidRPr="00365793" w:rsidRDefault="00CD1A53" w:rsidP="00CD1A53">
      <w:pPr>
        <w:ind w:right="-285"/>
        <w:jc w:val="both"/>
        <w:rPr>
          <w:b/>
          <w:bCs/>
        </w:rPr>
      </w:pPr>
    </w:p>
    <w:p w:rsidR="00CD1A53" w:rsidRDefault="00CD1A53" w:rsidP="00CD1A53">
      <w:pPr>
        <w:ind w:right="-285"/>
        <w:jc w:val="both"/>
        <w:rPr>
          <w:bCs/>
        </w:rPr>
      </w:pPr>
      <w:r>
        <w:rPr>
          <w:bCs/>
        </w:rPr>
        <w:t>La Région Auvergne Rhône-Alpes en tant que chef de file de l’organisation de l’intermodalité et de la complémentation des modes de transport s’engage pour faciliter le développement du covoiturage du quotidien sur son territoire.</w:t>
      </w:r>
    </w:p>
    <w:p w:rsidR="00CD1A53" w:rsidRDefault="00CD1A53" w:rsidP="00CD1A53">
      <w:pPr>
        <w:ind w:right="-285"/>
        <w:jc w:val="both"/>
        <w:rPr>
          <w:bCs/>
        </w:rPr>
      </w:pPr>
    </w:p>
    <w:p w:rsidR="00CD1A53" w:rsidRDefault="00CD1A53" w:rsidP="00CD1A53">
      <w:pPr>
        <w:ind w:right="-285"/>
        <w:jc w:val="both"/>
        <w:rPr>
          <w:bCs/>
        </w:rPr>
      </w:pPr>
      <w:r w:rsidRPr="005B5DDC">
        <w:rPr>
          <w:bCs/>
        </w:rPr>
        <w:t xml:space="preserve">En septembre 2020, une nouvelle version du site et de l’application MOV’ICI </w:t>
      </w:r>
      <w:r>
        <w:rPr>
          <w:bCs/>
        </w:rPr>
        <w:t>a été</w:t>
      </w:r>
      <w:r w:rsidRPr="005B5DDC">
        <w:rPr>
          <w:bCs/>
        </w:rPr>
        <w:t xml:space="preserve"> mise en œuvre, afin de s’adapter aux nouveaux besoins et enjeux du covoiturage du quotidien.</w:t>
      </w:r>
      <w:r>
        <w:rPr>
          <w:bCs/>
        </w:rPr>
        <w:t xml:space="preserve"> </w:t>
      </w:r>
      <w:r w:rsidRPr="00666780">
        <w:rPr>
          <w:bCs/>
        </w:rPr>
        <w:t xml:space="preserve">Cette </w:t>
      </w:r>
      <w:r w:rsidRPr="00A62E48">
        <w:rPr>
          <w:bCs/>
        </w:rPr>
        <w:t>version comporte une</w:t>
      </w:r>
      <w:r>
        <w:rPr>
          <w:bCs/>
        </w:rPr>
        <w:t xml:space="preserve"> nouvelle charte graphique ; elle offre</w:t>
      </w:r>
      <w:r w:rsidRPr="00666780">
        <w:rPr>
          <w:bCs/>
        </w:rPr>
        <w:t xml:space="preserve"> une amélioration globale de l’ergonomie du service ainsi qu’un algorithme de recherche plus performant. Toutes les fonctionnalités (temps réel sur l’application, paiement en ligne, certification, </w:t>
      </w:r>
      <w:r>
        <w:rPr>
          <w:bCs/>
        </w:rPr>
        <w:t>etc</w:t>
      </w:r>
      <w:r w:rsidRPr="00666780">
        <w:rPr>
          <w:bCs/>
        </w:rPr>
        <w:t>…) ont été renouvelées pour faciliter la mise en relation des utilisateurs.</w:t>
      </w:r>
    </w:p>
    <w:p w:rsidR="00CD1A53" w:rsidRPr="005B5DDC" w:rsidRDefault="00CD1A53" w:rsidP="00CD1A53">
      <w:pPr>
        <w:ind w:right="-285"/>
        <w:jc w:val="both"/>
        <w:rPr>
          <w:bCs/>
        </w:rPr>
      </w:pPr>
    </w:p>
    <w:p w:rsidR="00CD1A53" w:rsidRPr="005B5DDC" w:rsidRDefault="00CD1A53" w:rsidP="00CD1A53">
      <w:pPr>
        <w:ind w:right="-285"/>
        <w:jc w:val="both"/>
        <w:rPr>
          <w:bCs/>
        </w:rPr>
      </w:pPr>
      <w:r w:rsidRPr="005B5DDC">
        <w:rPr>
          <w:bCs/>
        </w:rPr>
        <w:t xml:space="preserve">Le périmètre géographique couvert </w:t>
      </w:r>
      <w:r>
        <w:rPr>
          <w:bCs/>
        </w:rPr>
        <w:t>par la plateforme intègre</w:t>
      </w:r>
      <w:r w:rsidRPr="005B5DDC">
        <w:rPr>
          <w:bCs/>
        </w:rPr>
        <w:t xml:space="preserve"> l’ensemble de la région Auvergne-Rhône-Alpes</w:t>
      </w:r>
      <w:r>
        <w:rPr>
          <w:bCs/>
        </w:rPr>
        <w:t xml:space="preserve">. </w:t>
      </w:r>
      <w:r w:rsidRPr="005B5DDC">
        <w:rPr>
          <w:bCs/>
        </w:rPr>
        <w:t xml:space="preserve">Ce service de covoiturage est financé </w:t>
      </w:r>
      <w:r>
        <w:rPr>
          <w:bCs/>
        </w:rPr>
        <w:t>en totalité</w:t>
      </w:r>
      <w:r w:rsidRPr="005B5DDC">
        <w:rPr>
          <w:bCs/>
        </w:rPr>
        <w:t xml:space="preserve"> par la Région qui le met gratuitement à disposition des employeurs et des collectivités territoriales.</w:t>
      </w:r>
    </w:p>
    <w:p w:rsidR="00CD1A53" w:rsidRDefault="00CD1A53" w:rsidP="00CD1A53">
      <w:pPr>
        <w:ind w:right="-285"/>
        <w:jc w:val="both"/>
        <w:rPr>
          <w:bCs/>
        </w:rPr>
      </w:pPr>
    </w:p>
    <w:p w:rsidR="00CD1A53" w:rsidRDefault="00CD1A53" w:rsidP="00CD1A53">
      <w:pPr>
        <w:ind w:right="-285"/>
        <w:jc w:val="both"/>
        <w:rPr>
          <w:bCs/>
        </w:rPr>
      </w:pPr>
      <w:r w:rsidRPr="005B5DDC">
        <w:rPr>
          <w:bCs/>
        </w:rPr>
        <w:t xml:space="preserve">Afin de consolider le partenariat MOV’ICI et </w:t>
      </w:r>
      <w:r>
        <w:rPr>
          <w:bCs/>
        </w:rPr>
        <w:t xml:space="preserve">de </w:t>
      </w:r>
      <w:r w:rsidRPr="005B5DDC">
        <w:rPr>
          <w:bCs/>
        </w:rPr>
        <w:t>développer le covoiturage sur l’ensemble du territoire régional en s’appuyant sur un outil commun, la Région Auvergne-Rhône-Alpes propose à chaque p</w:t>
      </w:r>
      <w:r>
        <w:rPr>
          <w:bCs/>
        </w:rPr>
        <w:t>artenaire d’adhérer à MOV’ICI par une convention de partenariat.</w:t>
      </w:r>
    </w:p>
    <w:p w:rsidR="00CD1A53" w:rsidRDefault="00CD1A53" w:rsidP="00CD1A53">
      <w:pPr>
        <w:ind w:right="-285"/>
        <w:jc w:val="both"/>
        <w:rPr>
          <w:bCs/>
        </w:rPr>
      </w:pPr>
    </w:p>
    <w:p w:rsidR="00CD1A53" w:rsidRDefault="00CD1A53" w:rsidP="00CD1A53">
      <w:pPr>
        <w:ind w:right="-285"/>
        <w:jc w:val="both"/>
        <w:rPr>
          <w:bCs/>
        </w:rPr>
      </w:pPr>
      <w:r w:rsidRPr="005B5DDC">
        <w:rPr>
          <w:bCs/>
        </w:rPr>
        <w:lastRenderedPageBreak/>
        <w:t>Les partenaires concernés par cette convention sont les départements et les collectivités «Autorités Organisatrices de la Mobilité » de la région, qui ont vocation à relayer l’outil sur leur territoire.</w:t>
      </w:r>
      <w:r>
        <w:rPr>
          <w:bCs/>
        </w:rPr>
        <w:t xml:space="preserve"> Celle-ci</w:t>
      </w:r>
      <w:r w:rsidRPr="005B5DDC">
        <w:rPr>
          <w:bCs/>
        </w:rPr>
        <w:t xml:space="preserve"> a pour objet de définir les modalités selon lesquelles les parties signataires </w:t>
      </w:r>
      <w:r>
        <w:rPr>
          <w:bCs/>
        </w:rPr>
        <w:t>doivent</w:t>
      </w:r>
      <w:r w:rsidRPr="005B5DDC">
        <w:rPr>
          <w:bCs/>
        </w:rPr>
        <w:t xml:space="preserve"> contribuer à la mise en œuvre de la plateforme régionale publique de covoiturage MOV’ICI afin de garantir son bon fonctionnement et son développement, et répondre collectivement aux enjeux et besoins des territoires pour développer la pratique du covoiturage.</w:t>
      </w:r>
    </w:p>
    <w:p w:rsidR="00CD1A53" w:rsidRPr="005B5DDC" w:rsidRDefault="00CD1A53" w:rsidP="00CD1A53">
      <w:pPr>
        <w:ind w:right="-285"/>
        <w:jc w:val="both"/>
        <w:rPr>
          <w:bCs/>
        </w:rPr>
      </w:pPr>
    </w:p>
    <w:p w:rsidR="00CD1A53" w:rsidRDefault="00CD1A53" w:rsidP="00CD1A53">
      <w:pPr>
        <w:ind w:right="-285"/>
        <w:jc w:val="both"/>
        <w:rPr>
          <w:bCs/>
        </w:rPr>
      </w:pPr>
      <w:r>
        <w:rPr>
          <w:bCs/>
        </w:rPr>
        <w:t>La convention</w:t>
      </w:r>
      <w:r w:rsidRPr="005B5DDC">
        <w:rPr>
          <w:bCs/>
        </w:rPr>
        <w:t xml:space="preserve"> arrête des principes communs de gouvernance, de promotion et d’animation, ainsi que de transmission des données nécessaires au bon fonctionnement de la plateforme régionale de covoiturage.</w:t>
      </w:r>
    </w:p>
    <w:p w:rsidR="00CD1A53" w:rsidRDefault="00CD1A53" w:rsidP="00CD1A53">
      <w:pPr>
        <w:ind w:right="-285"/>
        <w:jc w:val="both"/>
        <w:rPr>
          <w:bCs/>
        </w:rPr>
      </w:pPr>
      <w:r>
        <w:rPr>
          <w:bCs/>
        </w:rPr>
        <w:t>La CAVBS</w:t>
      </w:r>
      <w:r w:rsidRPr="00D871A0">
        <w:rPr>
          <w:bCs/>
        </w:rPr>
        <w:t xml:space="preserve"> est ainsi partie prenante du développement et de la promotion </w:t>
      </w:r>
      <w:r>
        <w:rPr>
          <w:bCs/>
        </w:rPr>
        <w:t>de la plateforme régionale de covoiturage depuis son origine. Cette convention permet, à ce titre, d’officialiser le partenariat historique entretenu entre la CAVBS et la Région Auvergne-Rhône-Alpes.</w:t>
      </w:r>
    </w:p>
    <w:p w:rsidR="00CD1A53" w:rsidRPr="00982A3F" w:rsidRDefault="00CD1A53" w:rsidP="00CD1A53">
      <w:pPr>
        <w:ind w:left="426" w:right="-1" w:hanging="426"/>
        <w:jc w:val="both"/>
        <w:rPr>
          <w:b/>
          <w:bCs/>
          <w:u w:val="single"/>
        </w:rPr>
      </w:pPr>
    </w:p>
    <w:p w:rsidR="00CD1A53" w:rsidRDefault="00CD1A53" w:rsidP="008E775B">
      <w:pPr>
        <w:ind w:right="-285"/>
        <w:jc w:val="both"/>
        <w:rPr>
          <w:b/>
          <w:bCs/>
          <w:i/>
        </w:rPr>
      </w:pPr>
      <w:r w:rsidRPr="008E775B">
        <w:rPr>
          <w:b/>
          <w:bCs/>
          <w:i/>
        </w:rPr>
        <w:t>Monsieur le Président demande s’il y a des questions, interrogations ou interventions.</w:t>
      </w:r>
    </w:p>
    <w:p w:rsidR="005D635F" w:rsidRPr="008E775B" w:rsidRDefault="005D635F" w:rsidP="008E775B">
      <w:pPr>
        <w:ind w:right="-285"/>
        <w:jc w:val="both"/>
        <w:rPr>
          <w:b/>
          <w:bCs/>
          <w:i/>
        </w:rPr>
      </w:pPr>
    </w:p>
    <w:p w:rsidR="00CD1A53" w:rsidRPr="008E775B" w:rsidRDefault="00CD1A53" w:rsidP="008E775B">
      <w:pPr>
        <w:ind w:right="-285"/>
        <w:jc w:val="both"/>
        <w:rPr>
          <w:b/>
          <w:bCs/>
          <w:i/>
        </w:rPr>
      </w:pPr>
      <w:r w:rsidRPr="008E775B">
        <w:rPr>
          <w:b/>
          <w:bCs/>
          <w:i/>
        </w:rPr>
        <w:t>En l’absence de question, interrogation ou intervention, il met le rapport au vote.</w:t>
      </w:r>
    </w:p>
    <w:p w:rsidR="00720842" w:rsidRPr="00720842" w:rsidRDefault="00CD1A53" w:rsidP="008E775B">
      <w:pPr>
        <w:ind w:right="-285"/>
        <w:jc w:val="both"/>
        <w:rPr>
          <w:b/>
          <w:bCs/>
          <w:i/>
        </w:rPr>
      </w:pPr>
      <w:r w:rsidRPr="008E775B">
        <w:rPr>
          <w:b/>
          <w:bCs/>
          <w:i/>
        </w:rPr>
        <w:t xml:space="preserve">Le conseil communautaire décide à </w:t>
      </w:r>
      <w:r w:rsidR="00720842" w:rsidRPr="008E775B">
        <w:rPr>
          <w:b/>
          <w:bCs/>
          <w:i/>
        </w:rPr>
        <w:t>l’unanimité d’accepter les termes de la convention de partenariat</w:t>
      </w:r>
      <w:r w:rsidR="00720842" w:rsidRPr="00720842">
        <w:rPr>
          <w:b/>
          <w:bCs/>
          <w:i/>
        </w:rPr>
        <w:t xml:space="preserve"> relative à la plateforme publique régionale de covoiturage MOV’ICI avec la Région Auvergne-Rhône-Alpes et d’autoriser Monsieur le Président à signer ladite convention.</w:t>
      </w:r>
    </w:p>
    <w:p w:rsidR="00720842" w:rsidRPr="00CD1A53" w:rsidRDefault="00720842" w:rsidP="001141FA">
      <w:pPr>
        <w:ind w:right="-285"/>
        <w:jc w:val="both"/>
        <w:rPr>
          <w:bCs/>
        </w:rPr>
      </w:pPr>
    </w:p>
    <w:p w:rsidR="00CD1A53" w:rsidRDefault="001141FA" w:rsidP="001141FA">
      <w:pPr>
        <w:ind w:right="-285"/>
        <w:jc w:val="both"/>
        <w:rPr>
          <w:b/>
          <w:bCs/>
          <w:u w:val="single"/>
        </w:rPr>
      </w:pPr>
      <w:r w:rsidRPr="001141FA">
        <w:rPr>
          <w:b/>
          <w:bCs/>
          <w:u w:val="single"/>
        </w:rPr>
        <w:t xml:space="preserve">- V - </w:t>
      </w:r>
      <w:r>
        <w:rPr>
          <w:b/>
          <w:bCs/>
          <w:u w:val="single"/>
        </w:rPr>
        <w:t>POLITIQUE DE LA VILLE ET COHESION SOCIALE</w:t>
      </w:r>
    </w:p>
    <w:p w:rsidR="001141FA" w:rsidRDefault="001141FA" w:rsidP="001141FA">
      <w:pPr>
        <w:ind w:right="-285"/>
        <w:jc w:val="both"/>
        <w:rPr>
          <w:b/>
          <w:bCs/>
          <w:u w:val="single"/>
        </w:rPr>
      </w:pPr>
    </w:p>
    <w:p w:rsidR="00CD1A53" w:rsidRPr="00673CF7" w:rsidRDefault="00CD1A53" w:rsidP="001141FA">
      <w:pPr>
        <w:ind w:left="426" w:right="-285" w:hanging="426"/>
        <w:jc w:val="both"/>
        <w:rPr>
          <w:u w:val="single"/>
        </w:rPr>
      </w:pPr>
      <w:r>
        <w:rPr>
          <w:b/>
          <w:bCs/>
          <w:u w:val="single"/>
        </w:rPr>
        <w:t>5.1. Fonds Quartiers Solidaire</w:t>
      </w:r>
      <w:r w:rsidRPr="00673CF7">
        <w:rPr>
          <w:b/>
          <w:bCs/>
          <w:u w:val="single"/>
        </w:rPr>
        <w:t xml:space="preserve">,  autorisation de verser des subventions à des </w:t>
      </w:r>
      <w:r>
        <w:rPr>
          <w:b/>
          <w:bCs/>
          <w:u w:val="single"/>
        </w:rPr>
        <w:t>porteurs de projets</w:t>
      </w:r>
    </w:p>
    <w:p w:rsidR="00CD1A53" w:rsidRDefault="00CD1A53" w:rsidP="001141FA">
      <w:pPr>
        <w:ind w:right="-285"/>
        <w:jc w:val="both"/>
        <w:rPr>
          <w:u w:val="single"/>
        </w:rPr>
      </w:pPr>
    </w:p>
    <w:p w:rsidR="00CD1A53" w:rsidRPr="00BD5058" w:rsidRDefault="00CD1A53" w:rsidP="001141FA">
      <w:pPr>
        <w:ind w:right="-285"/>
        <w:jc w:val="both"/>
        <w:rPr>
          <w:bCs/>
          <w:szCs w:val="24"/>
        </w:rPr>
      </w:pPr>
      <w:r w:rsidRPr="001141FA">
        <w:t>Madame BAUDU-LAMARQUE</w:t>
      </w:r>
      <w:r w:rsidR="001141FA">
        <w:t xml:space="preserve"> expose qu’u</w:t>
      </w:r>
      <w:r w:rsidRPr="00BD5058">
        <w:rPr>
          <w:bCs/>
          <w:szCs w:val="24"/>
        </w:rPr>
        <w:t>n fonds d’urgence a été créé par l’Etat afin de répondre aux conséquences de la crise sanitaire sur les habitants des quartiers prioritaires de la politique de la ville.</w:t>
      </w:r>
    </w:p>
    <w:p w:rsidR="00CD1A53" w:rsidRPr="00BD5058" w:rsidRDefault="00CD1A53" w:rsidP="001141FA">
      <w:pPr>
        <w:ind w:right="-285"/>
        <w:jc w:val="both"/>
        <w:rPr>
          <w:bCs/>
          <w:szCs w:val="24"/>
        </w:rPr>
      </w:pPr>
    </w:p>
    <w:p w:rsidR="00CD1A53" w:rsidRPr="00BD5058" w:rsidRDefault="00CD1A53" w:rsidP="001141FA">
      <w:pPr>
        <w:ind w:right="-285"/>
        <w:jc w:val="both"/>
        <w:rPr>
          <w:bCs/>
          <w:szCs w:val="24"/>
        </w:rPr>
      </w:pPr>
      <w:r w:rsidRPr="00BD5058">
        <w:rPr>
          <w:bCs/>
          <w:szCs w:val="24"/>
        </w:rPr>
        <w:t>Dans le cadre d’un appel à projet lancé par l’ANCT (Agence Nationa</w:t>
      </w:r>
      <w:r>
        <w:rPr>
          <w:bCs/>
          <w:szCs w:val="24"/>
        </w:rPr>
        <w:t xml:space="preserve">le de Cohésion des Territoires), </w:t>
      </w:r>
      <w:r w:rsidRPr="00BD5058">
        <w:rPr>
          <w:bCs/>
          <w:szCs w:val="24"/>
        </w:rPr>
        <w:t xml:space="preserve"> il a été versé par l’Etat à la CAVBS un fonds de 49 200€, à charge pour l’EPCI de procéder au reversement pour le compte de l’Etat à d</w:t>
      </w:r>
      <w:r>
        <w:rPr>
          <w:bCs/>
          <w:szCs w:val="24"/>
        </w:rPr>
        <w:t>ifférents acteurs du territoire.</w:t>
      </w:r>
    </w:p>
    <w:p w:rsidR="00CD1A53" w:rsidRPr="00BD5058" w:rsidRDefault="00CD1A53" w:rsidP="001141FA">
      <w:pPr>
        <w:ind w:right="-285"/>
        <w:jc w:val="both"/>
        <w:rPr>
          <w:bCs/>
          <w:szCs w:val="24"/>
        </w:rPr>
      </w:pPr>
    </w:p>
    <w:p w:rsidR="00CD1A53" w:rsidRPr="00BD5058" w:rsidRDefault="00CD1A53" w:rsidP="001141FA">
      <w:pPr>
        <w:ind w:right="-285"/>
        <w:jc w:val="both"/>
        <w:rPr>
          <w:bCs/>
          <w:szCs w:val="24"/>
        </w:rPr>
      </w:pPr>
      <w:r w:rsidRPr="00BD5058">
        <w:rPr>
          <w:bCs/>
          <w:szCs w:val="24"/>
        </w:rPr>
        <w:t>Ce fonds vise à soutenir des actions conduites d’ici  fin juin 2021 par les acteurs mobilisés  sur les thématiques suivantes :</w:t>
      </w:r>
    </w:p>
    <w:p w:rsidR="00CD1A53" w:rsidRPr="00BD5058" w:rsidRDefault="00CD1A53" w:rsidP="001141FA">
      <w:pPr>
        <w:numPr>
          <w:ilvl w:val="0"/>
          <w:numId w:val="27"/>
        </w:numPr>
        <w:ind w:right="-285"/>
        <w:jc w:val="both"/>
        <w:rPr>
          <w:bCs/>
          <w:szCs w:val="24"/>
        </w:rPr>
      </w:pPr>
      <w:r w:rsidRPr="00BD5058">
        <w:rPr>
          <w:bCs/>
          <w:szCs w:val="24"/>
        </w:rPr>
        <w:t xml:space="preserve">Education et fracture numérique : garantir la continuité éducative dans les QPV, en favorisant les actions qui visent à renforcer l’accès au numérique des jeunes via le prêt ou l’achat de matériels informatiques et/ou à développer l’accompagnement des élèves, </w:t>
      </w:r>
    </w:p>
    <w:p w:rsidR="00CD1A53" w:rsidRPr="00BD5058" w:rsidRDefault="00CD1A53" w:rsidP="001141FA">
      <w:pPr>
        <w:numPr>
          <w:ilvl w:val="0"/>
          <w:numId w:val="27"/>
        </w:numPr>
        <w:ind w:right="-285"/>
        <w:jc w:val="both"/>
        <w:rPr>
          <w:bCs/>
          <w:szCs w:val="24"/>
        </w:rPr>
      </w:pPr>
      <w:r w:rsidRPr="00BD5058">
        <w:rPr>
          <w:bCs/>
          <w:szCs w:val="24"/>
        </w:rPr>
        <w:t>Santé et aide alimentaire : faciliter l’accès aux soins, accompagner les actions de prévention/santé notamment de santé mentale et soutenir les épiceries solidaires,</w:t>
      </w:r>
    </w:p>
    <w:p w:rsidR="00CD1A53" w:rsidRPr="00BD5058" w:rsidRDefault="00CD1A53" w:rsidP="001141FA">
      <w:pPr>
        <w:numPr>
          <w:ilvl w:val="0"/>
          <w:numId w:val="27"/>
        </w:numPr>
        <w:ind w:right="-285"/>
        <w:jc w:val="both"/>
        <w:rPr>
          <w:bCs/>
          <w:szCs w:val="24"/>
        </w:rPr>
      </w:pPr>
      <w:r w:rsidRPr="00BD5058">
        <w:rPr>
          <w:bCs/>
          <w:szCs w:val="24"/>
        </w:rPr>
        <w:t>Insertion professionnelle : privilégier les actions soutenant les formations à l’emploi, notamment en faveur des plus jeunes et des femmes,</w:t>
      </w:r>
    </w:p>
    <w:p w:rsidR="00CD1A53" w:rsidRPr="00BD5058" w:rsidRDefault="00CD1A53" w:rsidP="001141FA">
      <w:pPr>
        <w:numPr>
          <w:ilvl w:val="0"/>
          <w:numId w:val="27"/>
        </w:numPr>
        <w:ind w:right="-285"/>
        <w:jc w:val="both"/>
        <w:rPr>
          <w:bCs/>
          <w:szCs w:val="24"/>
        </w:rPr>
      </w:pPr>
      <w:r w:rsidRPr="00BD5058">
        <w:rPr>
          <w:bCs/>
          <w:szCs w:val="24"/>
        </w:rPr>
        <w:t>Culture : soutenir des projets culturels ou d’arts graphiques contribuant au lien social dans les QPV.</w:t>
      </w:r>
    </w:p>
    <w:p w:rsidR="00CD1A53" w:rsidRPr="00BD5058" w:rsidRDefault="00CD1A53" w:rsidP="001141FA">
      <w:pPr>
        <w:ind w:left="720" w:right="-285"/>
        <w:jc w:val="both"/>
        <w:rPr>
          <w:bCs/>
          <w:szCs w:val="24"/>
        </w:rPr>
      </w:pPr>
    </w:p>
    <w:p w:rsidR="00CD1A53" w:rsidRPr="00BD5058" w:rsidRDefault="00CD1A53" w:rsidP="001141FA">
      <w:pPr>
        <w:ind w:right="-285"/>
        <w:jc w:val="both"/>
        <w:rPr>
          <w:bCs/>
          <w:szCs w:val="24"/>
        </w:rPr>
      </w:pPr>
      <w:r w:rsidRPr="00BD5058">
        <w:rPr>
          <w:bCs/>
          <w:szCs w:val="24"/>
        </w:rPr>
        <w:t xml:space="preserve">Ce fonds appelé « quartiers solidaires » sera réparti entre les porteurs de projets suivants :  </w:t>
      </w:r>
    </w:p>
    <w:p w:rsidR="00CD1A53" w:rsidRDefault="00CD1A53" w:rsidP="001141FA">
      <w:pPr>
        <w:ind w:right="-285"/>
        <w:jc w:val="both"/>
        <w:rPr>
          <w:bCs/>
          <w:szCs w:val="24"/>
        </w:rPr>
      </w:pPr>
    </w:p>
    <w:p w:rsidR="00CD1A53" w:rsidRPr="002C4E1C" w:rsidRDefault="00CD1A53" w:rsidP="001141FA">
      <w:pPr>
        <w:ind w:right="-285"/>
        <w:jc w:val="both"/>
        <w:rPr>
          <w:bCs/>
          <w:sz w:val="24"/>
          <w:szCs w:val="24"/>
          <w:u w:val="single"/>
        </w:rPr>
      </w:pPr>
      <w:r w:rsidRPr="002C4E1C">
        <w:rPr>
          <w:bCs/>
          <w:sz w:val="24"/>
          <w:szCs w:val="24"/>
          <w:u w:val="single"/>
        </w:rPr>
        <w:t>Education et fracture numérique</w:t>
      </w:r>
    </w:p>
    <w:p w:rsidR="00CD1A53" w:rsidRDefault="00CD1A53" w:rsidP="001141FA">
      <w:pPr>
        <w:ind w:right="-285"/>
        <w:jc w:val="both"/>
        <w:rPr>
          <w:bCs/>
          <w:sz w:val="24"/>
          <w:szCs w:val="24"/>
        </w:rPr>
      </w:pPr>
    </w:p>
    <w:p w:rsidR="00CD1A53" w:rsidRDefault="00CD1A53" w:rsidP="00CD1A53">
      <w:pPr>
        <w:ind w:right="-285"/>
      </w:pPr>
      <w:r>
        <w:sym w:font="Wingdings" w:char="F046"/>
      </w:r>
      <w:r>
        <w:t xml:space="preserve"> Forma-Tic</w:t>
      </w:r>
    </w:p>
    <w:p w:rsidR="00CD1A53" w:rsidRDefault="00CD1A53" w:rsidP="00CD1A53">
      <w:pPr>
        <w:ind w:right="-285"/>
      </w:pPr>
      <w:r>
        <w:t>Action : Ateliers numériques en direction de femmes de Béligny</w:t>
      </w:r>
    </w:p>
    <w:p w:rsidR="00CD1A53" w:rsidRDefault="00CD1A53" w:rsidP="00CD1A53">
      <w:pPr>
        <w:ind w:right="-285"/>
        <w:jc w:val="both"/>
      </w:pPr>
      <w:r>
        <w:t>Subvention  retenue : 4 500 €</w:t>
      </w:r>
    </w:p>
    <w:p w:rsidR="00CD1A53" w:rsidRDefault="00CD1A53" w:rsidP="00CD1A53">
      <w:pPr>
        <w:ind w:right="-285"/>
      </w:pPr>
    </w:p>
    <w:p w:rsidR="00CD1A53" w:rsidRDefault="00CD1A53" w:rsidP="00CD1A53">
      <w:pPr>
        <w:ind w:right="-285"/>
      </w:pPr>
      <w:r>
        <w:sym w:font="Wingdings" w:char="F046"/>
      </w:r>
      <w:r>
        <w:t>Ville de Villefranche, service jeunesse</w:t>
      </w:r>
    </w:p>
    <w:p w:rsidR="00CD1A53" w:rsidRDefault="00CD1A53" w:rsidP="00CD1A53">
      <w:pPr>
        <w:ind w:right="-285"/>
      </w:pPr>
      <w:r>
        <w:t>Action : Ateliers numériques partagés</w:t>
      </w:r>
    </w:p>
    <w:p w:rsidR="00CD1A53" w:rsidRDefault="00CD1A53" w:rsidP="00CD1A53">
      <w:pPr>
        <w:ind w:right="-285"/>
      </w:pPr>
      <w:r>
        <w:t>Subvention retenue : 5 000 €</w:t>
      </w:r>
    </w:p>
    <w:p w:rsidR="00CD1A53" w:rsidRDefault="00CD1A53" w:rsidP="00CD1A53">
      <w:pPr>
        <w:ind w:right="-285"/>
        <w:jc w:val="both"/>
        <w:rPr>
          <w:bCs/>
          <w:sz w:val="24"/>
          <w:szCs w:val="24"/>
        </w:rPr>
      </w:pPr>
    </w:p>
    <w:p w:rsidR="00CD1A53" w:rsidRDefault="00CD1A53" w:rsidP="00CD1A53">
      <w:pPr>
        <w:ind w:right="-285"/>
      </w:pPr>
      <w:r>
        <w:lastRenderedPageBreak/>
        <w:sym w:font="Wingdings" w:char="F046"/>
      </w:r>
      <w:r>
        <w:t xml:space="preserve">Agora </w:t>
      </w:r>
    </w:p>
    <w:p w:rsidR="00CD1A53" w:rsidRDefault="00CD1A53" w:rsidP="00CD1A53">
      <w:pPr>
        <w:ind w:right="-285"/>
      </w:pPr>
      <w:r>
        <w:t>Action : accompagnement cyber</w:t>
      </w:r>
    </w:p>
    <w:p w:rsidR="00CD1A53" w:rsidRDefault="00CD1A53" w:rsidP="00CD1A53">
      <w:pPr>
        <w:ind w:right="-285"/>
      </w:pPr>
      <w:r>
        <w:t xml:space="preserve">Subvention retenue : 2 900 € </w:t>
      </w:r>
    </w:p>
    <w:p w:rsidR="00CD1A53" w:rsidRDefault="00CD1A53" w:rsidP="00CD1A53">
      <w:pPr>
        <w:ind w:right="-285"/>
        <w:jc w:val="both"/>
        <w:rPr>
          <w:bCs/>
          <w:sz w:val="24"/>
          <w:szCs w:val="24"/>
        </w:rPr>
      </w:pPr>
    </w:p>
    <w:p w:rsidR="00CD1A53" w:rsidRDefault="00CD1A53" w:rsidP="00CD1A53">
      <w:pPr>
        <w:ind w:right="-285"/>
      </w:pPr>
      <w:r>
        <w:sym w:font="Wingdings" w:char="F046"/>
      </w:r>
      <w:r>
        <w:t xml:space="preserve">C.I.A.S </w:t>
      </w:r>
    </w:p>
    <w:p w:rsidR="00CD1A53" w:rsidRDefault="00CD1A53" w:rsidP="00CD1A53">
      <w:pPr>
        <w:ind w:right="-285"/>
      </w:pPr>
      <w:r>
        <w:t>Action : Accompagnement éducatif</w:t>
      </w:r>
    </w:p>
    <w:p w:rsidR="00CD1A53" w:rsidRDefault="00CD1A53" w:rsidP="00CD1A53">
      <w:pPr>
        <w:ind w:right="-285"/>
      </w:pPr>
      <w:r>
        <w:t>Subvention retenue : 8 900 €</w:t>
      </w:r>
    </w:p>
    <w:p w:rsidR="00CD1A53" w:rsidRDefault="00CD1A53" w:rsidP="00CD1A53">
      <w:pPr>
        <w:ind w:right="-285"/>
        <w:jc w:val="both"/>
        <w:rPr>
          <w:bCs/>
          <w:sz w:val="24"/>
          <w:szCs w:val="24"/>
        </w:rPr>
      </w:pPr>
    </w:p>
    <w:p w:rsidR="00CD1A53" w:rsidRDefault="00CD1A53" w:rsidP="00CD1A53">
      <w:pPr>
        <w:ind w:right="-285"/>
      </w:pPr>
      <w:r>
        <w:sym w:font="Wingdings" w:char="F046"/>
      </w:r>
      <w:r>
        <w:t>Lecture et Partage</w:t>
      </w:r>
    </w:p>
    <w:p w:rsidR="00CD1A53" w:rsidRDefault="00CD1A53" w:rsidP="00CD1A53">
      <w:pPr>
        <w:ind w:right="-285"/>
      </w:pPr>
      <w:r>
        <w:t>Action : Printemps de l’album jeunesse</w:t>
      </w:r>
    </w:p>
    <w:p w:rsidR="00CD1A53" w:rsidRDefault="00CD1A53" w:rsidP="00CD1A53">
      <w:pPr>
        <w:ind w:right="-285"/>
      </w:pPr>
      <w:r>
        <w:t>Subvention retenue: 2 500 €</w:t>
      </w:r>
    </w:p>
    <w:p w:rsidR="00CD1A53" w:rsidRDefault="00CD1A53" w:rsidP="00CD1A53">
      <w:pPr>
        <w:ind w:right="-285"/>
        <w:jc w:val="both"/>
        <w:rPr>
          <w:bCs/>
          <w:sz w:val="24"/>
          <w:szCs w:val="24"/>
        </w:rPr>
      </w:pPr>
    </w:p>
    <w:p w:rsidR="00CD1A53" w:rsidRPr="002C4E1C" w:rsidRDefault="00CD1A53" w:rsidP="00CD1A53">
      <w:pPr>
        <w:ind w:right="-285"/>
        <w:jc w:val="both"/>
        <w:rPr>
          <w:bCs/>
          <w:sz w:val="24"/>
          <w:szCs w:val="24"/>
          <w:u w:val="single"/>
        </w:rPr>
      </w:pPr>
      <w:r w:rsidRPr="002C4E1C">
        <w:rPr>
          <w:bCs/>
          <w:sz w:val="24"/>
          <w:szCs w:val="24"/>
          <w:u w:val="single"/>
        </w:rPr>
        <w:t>Projets culturels</w:t>
      </w:r>
    </w:p>
    <w:p w:rsidR="00CD1A53" w:rsidRDefault="00CD1A53" w:rsidP="00CD1A53">
      <w:pPr>
        <w:ind w:right="-285"/>
        <w:jc w:val="both"/>
        <w:rPr>
          <w:bCs/>
          <w:sz w:val="24"/>
          <w:szCs w:val="24"/>
        </w:rPr>
      </w:pPr>
    </w:p>
    <w:p w:rsidR="00CD1A53" w:rsidRDefault="00CD1A53" w:rsidP="00CD1A53">
      <w:pPr>
        <w:ind w:right="-285"/>
      </w:pPr>
      <w:r>
        <w:sym w:font="Wingdings" w:char="F046"/>
      </w:r>
      <w:r>
        <w:t>AMIH (Association Multiculturelle Initiatives Habitants)</w:t>
      </w:r>
    </w:p>
    <w:p w:rsidR="00CD1A53" w:rsidRDefault="00CD1A53" w:rsidP="00CD1A53">
      <w:pPr>
        <w:ind w:right="-285"/>
      </w:pPr>
      <w:r>
        <w:t>Action : Concert et arbre polyglotte</w:t>
      </w:r>
    </w:p>
    <w:p w:rsidR="00CD1A53" w:rsidRDefault="00CD1A53" w:rsidP="00CD1A53">
      <w:pPr>
        <w:ind w:right="-285"/>
      </w:pPr>
      <w:r>
        <w:t>Subvention retenue : 1 500 €</w:t>
      </w:r>
    </w:p>
    <w:p w:rsidR="00CD1A53" w:rsidRDefault="00CD1A53" w:rsidP="00CD1A53">
      <w:pPr>
        <w:ind w:right="-285"/>
      </w:pPr>
    </w:p>
    <w:p w:rsidR="00CD1A53" w:rsidRDefault="00CD1A53" w:rsidP="00CD1A53">
      <w:pPr>
        <w:ind w:right="-285"/>
      </w:pPr>
      <w:r>
        <w:sym w:font="Wingdings" w:char="F046"/>
      </w:r>
      <w:r>
        <w:t>Les concerts de l’Auditorium</w:t>
      </w:r>
    </w:p>
    <w:p w:rsidR="00CD1A53" w:rsidRDefault="00CD1A53" w:rsidP="00CD1A53">
      <w:pPr>
        <w:ind w:right="-285"/>
      </w:pPr>
      <w:r>
        <w:t>Action : Elle est Babel ma tour / Béligny (suite)</w:t>
      </w:r>
    </w:p>
    <w:p w:rsidR="00CD1A53" w:rsidRDefault="00CD1A53" w:rsidP="00CD1A53">
      <w:pPr>
        <w:ind w:right="-285"/>
      </w:pPr>
      <w:r>
        <w:t xml:space="preserve">Subvention retenue : 6 000 € </w:t>
      </w:r>
    </w:p>
    <w:p w:rsidR="00CD1A53" w:rsidRDefault="00CD1A53" w:rsidP="00CD1A53">
      <w:pPr>
        <w:ind w:right="-285"/>
      </w:pPr>
    </w:p>
    <w:p w:rsidR="00CD1A53" w:rsidRDefault="00CD1A53" w:rsidP="00CD1A53">
      <w:pPr>
        <w:ind w:right="-285"/>
      </w:pPr>
      <w:r>
        <w:sym w:font="Wingdings" w:char="F046"/>
      </w:r>
      <w:r>
        <w:t xml:space="preserve">Théâtre </w:t>
      </w:r>
      <w:proofErr w:type="spellStart"/>
      <w:r>
        <w:t>Pêle</w:t>
      </w:r>
      <w:proofErr w:type="spellEnd"/>
      <w:r>
        <w:t xml:space="preserve"> Mêle </w:t>
      </w:r>
    </w:p>
    <w:p w:rsidR="00CD1A53" w:rsidRDefault="00CD1A53" w:rsidP="00CD1A53">
      <w:pPr>
        <w:ind w:right="-285"/>
      </w:pPr>
      <w:r>
        <w:t>Action : Ateliers d’expression communication et théâtre « derrière nos masques »</w:t>
      </w:r>
    </w:p>
    <w:p w:rsidR="00CD1A53" w:rsidRDefault="00CD1A53" w:rsidP="00CD1A53">
      <w:pPr>
        <w:ind w:right="-285"/>
      </w:pPr>
      <w:r>
        <w:t>Subvention retenue : 5 000 €</w:t>
      </w:r>
    </w:p>
    <w:p w:rsidR="00CD1A53" w:rsidRDefault="00CD1A53" w:rsidP="00CD1A53">
      <w:pPr>
        <w:ind w:right="-285"/>
      </w:pPr>
    </w:p>
    <w:p w:rsidR="00CD1A53" w:rsidRDefault="00CD1A53" w:rsidP="00CD1A53">
      <w:pPr>
        <w:ind w:right="-285"/>
      </w:pPr>
      <w:r>
        <w:sym w:font="Wingdings" w:char="F046"/>
      </w:r>
      <w:r>
        <w:t>Agora</w:t>
      </w:r>
    </w:p>
    <w:p w:rsidR="00CD1A53" w:rsidRDefault="00CD1A53" w:rsidP="00CD1A53">
      <w:pPr>
        <w:ind w:right="-285"/>
      </w:pPr>
      <w:r>
        <w:t>Action : séjour culturel  à Paris</w:t>
      </w:r>
    </w:p>
    <w:p w:rsidR="00CD1A53" w:rsidRDefault="00CD1A53" w:rsidP="00CD1A53">
      <w:pPr>
        <w:ind w:right="-285"/>
      </w:pPr>
      <w:r>
        <w:t>Subvention retenue: 1 500 €</w:t>
      </w:r>
    </w:p>
    <w:p w:rsidR="00CD1A53" w:rsidRDefault="00CD1A53" w:rsidP="00CD1A53">
      <w:pPr>
        <w:ind w:right="-285"/>
      </w:pPr>
    </w:p>
    <w:p w:rsidR="00CD1A53" w:rsidRDefault="00CD1A53" w:rsidP="00CD1A53">
      <w:pPr>
        <w:ind w:right="-285"/>
      </w:pPr>
      <w:r>
        <w:sym w:font="Wingdings" w:char="F046"/>
      </w:r>
      <w:r>
        <w:t>Conservatoire de musique</w:t>
      </w:r>
    </w:p>
    <w:p w:rsidR="00CD1A53" w:rsidRDefault="00CD1A53" w:rsidP="00CD1A53">
      <w:pPr>
        <w:ind w:right="-285"/>
      </w:pPr>
      <w:r>
        <w:t>Action : chorale intergalactique de Belleroche</w:t>
      </w:r>
    </w:p>
    <w:p w:rsidR="00CD1A53" w:rsidRDefault="00CD1A53" w:rsidP="00CD1A53">
      <w:pPr>
        <w:ind w:right="-285"/>
      </w:pPr>
      <w:r>
        <w:t>Subvention retenue : 4 000 €</w:t>
      </w:r>
    </w:p>
    <w:p w:rsidR="00CD1A53" w:rsidRDefault="00CD1A53" w:rsidP="00CD1A53">
      <w:pPr>
        <w:ind w:right="-285"/>
      </w:pPr>
    </w:p>
    <w:p w:rsidR="00CD1A53" w:rsidRDefault="00CD1A53" w:rsidP="00CD1A53">
      <w:pPr>
        <w:ind w:right="-285"/>
      </w:pPr>
      <w:r>
        <w:sym w:font="Wingdings" w:char="F046"/>
      </w:r>
      <w:r>
        <w:t>Sauvegarde 69</w:t>
      </w:r>
    </w:p>
    <w:p w:rsidR="00CD1A53" w:rsidRDefault="00CD1A53" w:rsidP="00CD1A53">
      <w:pPr>
        <w:ind w:right="-285"/>
      </w:pPr>
      <w:r>
        <w:t xml:space="preserve">Action : Apprentissage guitare classique </w:t>
      </w:r>
    </w:p>
    <w:p w:rsidR="00CD1A53" w:rsidRDefault="00CD1A53" w:rsidP="00CD1A53">
      <w:pPr>
        <w:ind w:right="-285"/>
      </w:pPr>
      <w:r>
        <w:t>Subvention retenue : 4 000 €</w:t>
      </w:r>
    </w:p>
    <w:p w:rsidR="00CD1A53" w:rsidRDefault="00CD1A53" w:rsidP="00CD1A53">
      <w:pPr>
        <w:ind w:right="-285"/>
      </w:pPr>
    </w:p>
    <w:p w:rsidR="00CD1A53" w:rsidRPr="002C4E1C" w:rsidRDefault="00CD1A53" w:rsidP="00CD1A53">
      <w:pPr>
        <w:ind w:right="-285"/>
        <w:rPr>
          <w:u w:val="single"/>
        </w:rPr>
      </w:pPr>
      <w:r w:rsidRPr="002C4E1C">
        <w:rPr>
          <w:u w:val="single"/>
        </w:rPr>
        <w:t>Insertion professionnelle des plus jeunes et des femmes</w:t>
      </w:r>
    </w:p>
    <w:p w:rsidR="00CD1A53" w:rsidRDefault="00CD1A53" w:rsidP="00CD1A53">
      <w:pPr>
        <w:ind w:right="-285"/>
      </w:pPr>
    </w:p>
    <w:p w:rsidR="00CD1A53" w:rsidRDefault="00CD1A53" w:rsidP="00CD1A53">
      <w:pPr>
        <w:ind w:right="-285"/>
      </w:pPr>
      <w:r>
        <w:sym w:font="Wingdings" w:char="F046"/>
      </w:r>
      <w:r>
        <w:t>Mission Locale</w:t>
      </w:r>
    </w:p>
    <w:p w:rsidR="00CD1A53" w:rsidRDefault="00CD1A53" w:rsidP="00CD1A53">
      <w:pPr>
        <w:ind w:right="-285"/>
      </w:pPr>
      <w:r>
        <w:t>Action : Parcours « je me prépare à mon entretien »</w:t>
      </w:r>
    </w:p>
    <w:p w:rsidR="00CD1A53" w:rsidRDefault="00CD1A53" w:rsidP="00CD1A53">
      <w:pPr>
        <w:ind w:right="-285"/>
      </w:pPr>
      <w:r>
        <w:t>Subvention retenue : 3 400 €</w:t>
      </w:r>
    </w:p>
    <w:p w:rsidR="00CD1A53" w:rsidRDefault="00CD1A53" w:rsidP="00CD1A53">
      <w:pPr>
        <w:ind w:right="-285"/>
      </w:pPr>
    </w:p>
    <w:p w:rsidR="00CD1A53" w:rsidRDefault="00CD1A53" w:rsidP="00CD1A53">
      <w:pPr>
        <w:ind w:right="-285"/>
      </w:pPr>
      <w:r>
        <w:t>Soit 12 projets financés dans le cadre du Fonds Quartiers Solidaires.</w:t>
      </w:r>
    </w:p>
    <w:p w:rsidR="00CD1A53" w:rsidRDefault="00CD1A53" w:rsidP="00CD1A53">
      <w:pPr>
        <w:ind w:right="-285"/>
        <w:rPr>
          <w:u w:val="single"/>
        </w:rPr>
      </w:pPr>
    </w:p>
    <w:p w:rsidR="00CD1A53" w:rsidRPr="00CF3DC4" w:rsidRDefault="00CD1A53" w:rsidP="00CD1A53">
      <w:pPr>
        <w:ind w:right="-285"/>
      </w:pPr>
      <w:r w:rsidRPr="00CF3DC4">
        <w:t xml:space="preserve">Le </w:t>
      </w:r>
      <w:r>
        <w:t>versement de ces subventions sera crédité au compte des porteurs de projets en deux versements : une avance de 50 % lors de la notification de la subvention et le solde à la fin de l’action sur présentation d’un bilan financier et qualitatif.</w:t>
      </w:r>
    </w:p>
    <w:p w:rsidR="00CD1A53" w:rsidRPr="00CD1A53" w:rsidRDefault="00CD1A53" w:rsidP="009667E9">
      <w:pPr>
        <w:ind w:right="-568"/>
        <w:jc w:val="both"/>
        <w:rPr>
          <w:bCs/>
        </w:rPr>
      </w:pPr>
    </w:p>
    <w:p w:rsidR="00CD1A53" w:rsidRPr="008E775B" w:rsidRDefault="00CD1A53" w:rsidP="008E775B">
      <w:pPr>
        <w:ind w:right="-285"/>
        <w:jc w:val="both"/>
        <w:rPr>
          <w:b/>
          <w:bCs/>
          <w:i/>
        </w:rPr>
      </w:pPr>
      <w:r w:rsidRPr="008E775B">
        <w:rPr>
          <w:b/>
          <w:bCs/>
          <w:i/>
        </w:rPr>
        <w:t>Monsieur le Président demande s’il y a des questions, interrogations ou interventions.</w:t>
      </w:r>
    </w:p>
    <w:p w:rsidR="00CD1A53" w:rsidRPr="008E775B" w:rsidRDefault="00CD1A53" w:rsidP="008E775B">
      <w:pPr>
        <w:ind w:right="-285"/>
        <w:jc w:val="both"/>
        <w:rPr>
          <w:b/>
          <w:bCs/>
          <w:i/>
        </w:rPr>
      </w:pPr>
      <w:r w:rsidRPr="008E775B">
        <w:rPr>
          <w:b/>
          <w:bCs/>
          <w:i/>
        </w:rPr>
        <w:t>En l’absence de question, interrogation ou intervention, il met le rapport au vote.</w:t>
      </w:r>
    </w:p>
    <w:p w:rsidR="006045D1" w:rsidRPr="006045D1" w:rsidRDefault="00CD1A53" w:rsidP="008E775B">
      <w:pPr>
        <w:ind w:right="-285"/>
        <w:jc w:val="both"/>
        <w:rPr>
          <w:b/>
          <w:bCs/>
          <w:i/>
        </w:rPr>
      </w:pPr>
      <w:r w:rsidRPr="008E775B">
        <w:rPr>
          <w:b/>
          <w:bCs/>
          <w:i/>
        </w:rPr>
        <w:t xml:space="preserve">Le conseil communautaire décide à </w:t>
      </w:r>
      <w:r w:rsidR="006045D1" w:rsidRPr="008E775B">
        <w:rPr>
          <w:b/>
          <w:bCs/>
          <w:i/>
        </w:rPr>
        <w:t>l’unanimité d’autoriser les subventions comme indiqué dans le rapport ci-dessus.</w:t>
      </w:r>
    </w:p>
    <w:p w:rsidR="001141FA" w:rsidRDefault="001141FA" w:rsidP="009667E9">
      <w:pPr>
        <w:ind w:right="-568"/>
        <w:jc w:val="both"/>
        <w:rPr>
          <w:b/>
          <w:bCs/>
          <w:i/>
        </w:rPr>
      </w:pPr>
    </w:p>
    <w:p w:rsidR="001141FA" w:rsidRDefault="001141FA" w:rsidP="001141FA">
      <w:pPr>
        <w:ind w:right="-285"/>
        <w:jc w:val="both"/>
        <w:rPr>
          <w:b/>
          <w:bCs/>
          <w:u w:val="single"/>
        </w:rPr>
      </w:pPr>
      <w:r w:rsidRPr="001141FA">
        <w:rPr>
          <w:b/>
          <w:bCs/>
          <w:u w:val="single"/>
        </w:rPr>
        <w:lastRenderedPageBreak/>
        <w:t>- VI  -</w:t>
      </w:r>
      <w:r>
        <w:rPr>
          <w:b/>
          <w:bCs/>
          <w:u w:val="single"/>
        </w:rPr>
        <w:t xml:space="preserve"> </w:t>
      </w:r>
      <w:r w:rsidRPr="00E704C9">
        <w:rPr>
          <w:b/>
          <w:bCs/>
          <w:u w:val="single"/>
        </w:rPr>
        <w:t>FINANCES</w:t>
      </w:r>
    </w:p>
    <w:p w:rsidR="00BB078D" w:rsidRDefault="00BB078D" w:rsidP="001141FA">
      <w:pPr>
        <w:ind w:right="-285"/>
        <w:jc w:val="both"/>
        <w:rPr>
          <w:b/>
          <w:bCs/>
          <w:u w:val="single"/>
        </w:rPr>
      </w:pPr>
    </w:p>
    <w:p w:rsidR="001141FA" w:rsidRPr="00E704C9" w:rsidRDefault="001141FA" w:rsidP="001141FA">
      <w:pPr>
        <w:ind w:right="-285"/>
        <w:jc w:val="both"/>
        <w:rPr>
          <w:b/>
          <w:u w:val="single"/>
        </w:rPr>
      </w:pPr>
      <w:r>
        <w:rPr>
          <w:b/>
          <w:bCs/>
          <w:u w:val="single"/>
        </w:rPr>
        <w:t xml:space="preserve">6.1. </w:t>
      </w:r>
      <w:r w:rsidRPr="00E704C9">
        <w:rPr>
          <w:b/>
          <w:bCs/>
          <w:u w:val="single"/>
        </w:rPr>
        <w:t>Décision modificative n°4 du budget principal</w:t>
      </w:r>
    </w:p>
    <w:p w:rsidR="001141FA" w:rsidRPr="00E704C9" w:rsidRDefault="001141FA" w:rsidP="001141FA">
      <w:pPr>
        <w:ind w:right="-285"/>
        <w:rPr>
          <w:u w:val="single"/>
        </w:rPr>
      </w:pPr>
    </w:p>
    <w:p w:rsidR="001141FA" w:rsidRPr="00F4739C" w:rsidRDefault="001141FA" w:rsidP="001141FA">
      <w:pPr>
        <w:ind w:right="-285"/>
      </w:pPr>
      <w:r w:rsidRPr="001141FA">
        <w:t>Monsieur DUTHEL</w:t>
      </w:r>
      <w:r>
        <w:t xml:space="preserve"> </w:t>
      </w:r>
      <w:r w:rsidRPr="00F4739C">
        <w:t xml:space="preserve"> précis</w:t>
      </w:r>
      <w:r>
        <w:t>e</w:t>
      </w:r>
      <w:r w:rsidRPr="00F4739C">
        <w:t xml:space="preserve"> que la décision modificative proposée a pour objet de procéder à divers ajustements :</w:t>
      </w:r>
    </w:p>
    <w:p w:rsidR="001141FA" w:rsidRPr="00F4739C" w:rsidRDefault="001141FA" w:rsidP="001141FA">
      <w:pPr>
        <w:pStyle w:val="Paragraphedeliste"/>
        <w:numPr>
          <w:ilvl w:val="0"/>
          <w:numId w:val="13"/>
        </w:numPr>
        <w:spacing w:line="240" w:lineRule="auto"/>
        <w:ind w:left="714" w:right="-285" w:hanging="357"/>
        <w:jc w:val="both"/>
      </w:pPr>
      <w:r w:rsidRPr="00F4739C">
        <w:t xml:space="preserve">Intégration de la subvention de l’Etat dans le cadre du fonds Quartiers Solidaires (49 200 €) et </w:t>
      </w:r>
      <w:r>
        <w:t>attribution de subventions</w:t>
      </w:r>
      <w:r w:rsidRPr="00F4739C">
        <w:t xml:space="preserve"> aux associations ;</w:t>
      </w:r>
    </w:p>
    <w:p w:rsidR="001141FA" w:rsidRPr="00F4739C" w:rsidRDefault="001141FA" w:rsidP="001141FA">
      <w:pPr>
        <w:pStyle w:val="Paragraphedeliste"/>
        <w:numPr>
          <w:ilvl w:val="0"/>
          <w:numId w:val="13"/>
        </w:numPr>
        <w:spacing w:line="240" w:lineRule="auto"/>
        <w:ind w:left="714" w:right="-285" w:hanging="357"/>
        <w:jc w:val="both"/>
      </w:pPr>
      <w:r w:rsidRPr="00F4739C">
        <w:t>Ouverture de crédit</w:t>
      </w:r>
      <w:r>
        <w:t>s</w:t>
      </w:r>
      <w:r w:rsidRPr="00F4739C">
        <w:t xml:space="preserve"> pour la démolition du gymnase Albert Seguin (55 000 €) </w:t>
      </w:r>
      <w:r>
        <w:t>à la suite d</w:t>
      </w:r>
      <w:r w:rsidRPr="00F4739C">
        <w:t>u remboursement par les assurances ;</w:t>
      </w:r>
    </w:p>
    <w:p w:rsidR="001141FA" w:rsidRDefault="001141FA" w:rsidP="001141FA">
      <w:pPr>
        <w:pStyle w:val="Paragraphedeliste"/>
        <w:numPr>
          <w:ilvl w:val="0"/>
          <w:numId w:val="13"/>
        </w:numPr>
        <w:spacing w:line="240" w:lineRule="auto"/>
        <w:ind w:left="714" w:right="-285" w:hanging="357"/>
        <w:jc w:val="both"/>
      </w:pPr>
      <w:r w:rsidRPr="00C149F9">
        <w:t xml:space="preserve">Réduction des crédits ouverts pour la contribution au SYTRAIVAL (40 000 €) et augmentation des crédits ouverts pour l’exploitation de la déchetterie </w:t>
      </w:r>
      <w:r>
        <w:t>et la collecte ;</w:t>
      </w:r>
    </w:p>
    <w:p w:rsidR="001141FA" w:rsidRDefault="001141FA" w:rsidP="001141FA">
      <w:pPr>
        <w:pStyle w:val="Paragraphedeliste"/>
        <w:numPr>
          <w:ilvl w:val="0"/>
          <w:numId w:val="13"/>
        </w:numPr>
        <w:spacing w:line="240" w:lineRule="auto"/>
        <w:ind w:left="714" w:right="-285" w:hanging="357"/>
        <w:jc w:val="both"/>
      </w:pPr>
      <w:r w:rsidRPr="00C149F9">
        <w:t>Augmentation de la contribution au Nautile (46 000 €)</w:t>
      </w:r>
      <w:r>
        <w:t> ;</w:t>
      </w:r>
    </w:p>
    <w:p w:rsidR="001141FA" w:rsidRPr="00C149F9" w:rsidRDefault="001141FA" w:rsidP="001141FA">
      <w:pPr>
        <w:pStyle w:val="Paragraphedeliste"/>
        <w:numPr>
          <w:ilvl w:val="0"/>
          <w:numId w:val="13"/>
        </w:numPr>
        <w:spacing w:line="240" w:lineRule="auto"/>
        <w:ind w:left="714" w:right="-285" w:hanging="357"/>
        <w:jc w:val="both"/>
      </w:pPr>
      <w:r>
        <w:t xml:space="preserve">Intégration du versement d’une subvention à l’association la Villa </w:t>
      </w:r>
      <w:proofErr w:type="spellStart"/>
      <w:r>
        <w:t>Hispanica</w:t>
      </w:r>
      <w:proofErr w:type="spellEnd"/>
      <w:r>
        <w:t xml:space="preserve"> (+ 2 500 €) et réduction de même montant de la subvention à l’association </w:t>
      </w:r>
      <w:proofErr w:type="spellStart"/>
      <w:r>
        <w:t>Hippotouffer</w:t>
      </w:r>
      <w:proofErr w:type="spellEnd"/>
      <w:r>
        <w:t xml:space="preserve"> suite à la non réalisation d’actions en 2020 ;</w:t>
      </w:r>
    </w:p>
    <w:p w:rsidR="001141FA" w:rsidRDefault="001141FA" w:rsidP="001141FA">
      <w:pPr>
        <w:pStyle w:val="Paragraphedeliste"/>
        <w:numPr>
          <w:ilvl w:val="0"/>
          <w:numId w:val="13"/>
        </w:numPr>
        <w:spacing w:line="240" w:lineRule="auto"/>
        <w:ind w:left="714" w:right="-285" w:hanging="357"/>
        <w:jc w:val="both"/>
      </w:pPr>
      <w:r>
        <w:t>Ouverture de crédits pour la subvention à la CCI dans le cadre des travaux de la voie d’accès au Parc Expo (85 000 €) ;</w:t>
      </w:r>
    </w:p>
    <w:p w:rsidR="001141FA" w:rsidRDefault="001141FA" w:rsidP="001141FA">
      <w:pPr>
        <w:pStyle w:val="Paragraphedeliste"/>
        <w:numPr>
          <w:ilvl w:val="0"/>
          <w:numId w:val="13"/>
        </w:numPr>
        <w:spacing w:line="240" w:lineRule="auto"/>
        <w:ind w:left="714" w:right="-285" w:hanging="357"/>
        <w:jc w:val="both"/>
      </w:pPr>
      <w:r>
        <w:t>Complément de crédit pour le déplacement des archives (+12 460 €) ;</w:t>
      </w:r>
    </w:p>
    <w:p w:rsidR="001141FA" w:rsidRDefault="001141FA" w:rsidP="001141FA">
      <w:pPr>
        <w:pStyle w:val="Paragraphedeliste"/>
        <w:numPr>
          <w:ilvl w:val="0"/>
          <w:numId w:val="13"/>
        </w:numPr>
        <w:spacing w:line="240" w:lineRule="auto"/>
        <w:ind w:left="714" w:right="-285" w:hanging="357"/>
        <w:jc w:val="both"/>
      </w:pPr>
      <w:r>
        <w:t xml:space="preserve">transferts de crédits du fonctionnement vers l’investissement pour la réalisation de travaux acoustique à l’Ecole de Musique de </w:t>
      </w:r>
      <w:proofErr w:type="spellStart"/>
      <w:r>
        <w:t>Jassans-Riottier</w:t>
      </w:r>
      <w:proofErr w:type="spellEnd"/>
      <w:r>
        <w:t xml:space="preserve"> (5 000 €).</w:t>
      </w:r>
    </w:p>
    <w:p w:rsidR="001141FA" w:rsidRDefault="001141FA" w:rsidP="001141FA">
      <w:pPr>
        <w:pStyle w:val="Paragraphedeliste"/>
        <w:spacing w:line="240" w:lineRule="auto"/>
        <w:ind w:left="357" w:right="-285"/>
        <w:jc w:val="both"/>
      </w:pPr>
    </w:p>
    <w:p w:rsidR="001141FA" w:rsidRDefault="001141FA" w:rsidP="001141FA">
      <w:pPr>
        <w:pStyle w:val="Sansinterligne"/>
        <w:ind w:right="-285"/>
        <w:jc w:val="both"/>
      </w:pPr>
      <w:r w:rsidRPr="00C23C6D">
        <w:t xml:space="preserve">Ces dépenses seront financées par prélèvement sur les crédits ouverts au titre de l’enveloppe de dépenses imprévues </w:t>
      </w:r>
      <w:r>
        <w:t>de fonctionnement à hauteur de 46 000 €  mais aussi par l’intégration en investissement de la subvention supplémentaire perçue pour les travaux de la Halte Fluviale (+ 132 000 €). Le reliquat entre les dépenses supplémentaires d’investissement et la subvention de la Halte Fluviale permet d’augmenter la ligne des dépenses imprévues d’investissement à hauteur de 39 540 €.</w:t>
      </w:r>
    </w:p>
    <w:p w:rsidR="001320AF" w:rsidRPr="00CD1A53" w:rsidRDefault="001320AF" w:rsidP="001141FA">
      <w:pPr>
        <w:ind w:right="-285"/>
        <w:jc w:val="both"/>
        <w:rPr>
          <w:bCs/>
        </w:rPr>
      </w:pPr>
    </w:p>
    <w:p w:rsidR="001141FA" w:rsidRDefault="001141FA" w:rsidP="001141FA">
      <w:pPr>
        <w:jc w:val="both"/>
        <w:rPr>
          <w:b/>
          <w:sz w:val="20"/>
          <w:szCs w:val="20"/>
          <w:u w:val="single"/>
        </w:rPr>
      </w:pPr>
      <w:r w:rsidRPr="00A51001">
        <w:rPr>
          <w:b/>
          <w:sz w:val="20"/>
          <w:szCs w:val="20"/>
          <w:u w:val="single"/>
        </w:rPr>
        <w:t xml:space="preserve">– SECTION </w:t>
      </w:r>
      <w:r>
        <w:rPr>
          <w:b/>
          <w:sz w:val="20"/>
          <w:szCs w:val="20"/>
          <w:u w:val="single"/>
        </w:rPr>
        <w:t>DE FONCTIONNEMENT</w:t>
      </w:r>
    </w:p>
    <w:p w:rsidR="001320AF" w:rsidRDefault="001320AF" w:rsidP="001141FA">
      <w:pPr>
        <w:jc w:val="both"/>
        <w:rPr>
          <w:b/>
          <w:sz w:val="20"/>
          <w:szCs w:val="20"/>
          <w:u w:val="single"/>
        </w:rPr>
      </w:pPr>
    </w:p>
    <w:p w:rsidR="001141FA" w:rsidRDefault="001141FA" w:rsidP="001141FA">
      <w:pPr>
        <w:jc w:val="both"/>
        <w:rPr>
          <w:b/>
          <w:sz w:val="20"/>
          <w:szCs w:val="20"/>
          <w:u w:val="single"/>
        </w:rPr>
      </w:pPr>
      <w:r>
        <w:rPr>
          <w:b/>
          <w:sz w:val="20"/>
          <w:szCs w:val="20"/>
          <w:u w:val="single"/>
        </w:rPr>
        <w:t>A</w:t>
      </w:r>
      <w:r w:rsidRPr="00A51001">
        <w:rPr>
          <w:b/>
          <w:sz w:val="20"/>
          <w:szCs w:val="20"/>
          <w:u w:val="single"/>
        </w:rPr>
        <w:t xml:space="preserve"> – </w:t>
      </w:r>
      <w:r>
        <w:rPr>
          <w:b/>
          <w:sz w:val="20"/>
          <w:szCs w:val="20"/>
          <w:u w:val="single"/>
        </w:rPr>
        <w:t>Recettes</w:t>
      </w:r>
      <w:r w:rsidRPr="00A51001">
        <w:rPr>
          <w:b/>
          <w:sz w:val="20"/>
          <w:szCs w:val="20"/>
          <w:u w:val="single"/>
        </w:rPr>
        <w:t xml:space="preserve"> </w:t>
      </w:r>
      <w:r>
        <w:rPr>
          <w:b/>
          <w:sz w:val="20"/>
          <w:szCs w:val="20"/>
          <w:u w:val="single"/>
        </w:rPr>
        <w:t>de fonctionnement</w:t>
      </w:r>
    </w:p>
    <w:p w:rsidR="001141FA" w:rsidRDefault="001141FA" w:rsidP="001141FA">
      <w:pPr>
        <w:jc w:val="both"/>
        <w:rPr>
          <w:b/>
          <w:color w:val="FF0000"/>
          <w:sz w:val="20"/>
          <w:szCs w:val="20"/>
          <w:u w:val="single"/>
        </w:rPr>
      </w:pPr>
    </w:p>
    <w:tbl>
      <w:tblPr>
        <w:tblpPr w:leftFromText="141" w:rightFromText="141" w:vertAnchor="text" w:horzAnchor="page" w:tblpX="2400" w:tblpY="229"/>
        <w:tblW w:w="7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6"/>
        <w:gridCol w:w="4461"/>
        <w:gridCol w:w="1849"/>
      </w:tblGrid>
      <w:tr w:rsidR="001141FA" w:rsidRPr="00A51001" w:rsidTr="00B4308E">
        <w:trPr>
          <w:trHeight w:val="360"/>
        </w:trPr>
        <w:tc>
          <w:tcPr>
            <w:tcW w:w="7972" w:type="dxa"/>
            <w:gridSpan w:val="4"/>
            <w:tcBorders>
              <w:top w:val="single" w:sz="4" w:space="0" w:color="auto"/>
              <w:left w:val="single" w:sz="4" w:space="0" w:color="auto"/>
              <w:bottom w:val="single" w:sz="4" w:space="0" w:color="auto"/>
              <w:right w:val="single" w:sz="4" w:space="0" w:color="auto"/>
            </w:tcBorders>
            <w:noWrap/>
            <w:vAlign w:val="center"/>
            <w:hideMark/>
          </w:tcPr>
          <w:p w:rsidR="001141FA" w:rsidRPr="00A51001" w:rsidRDefault="001141FA" w:rsidP="00B4308E">
            <w:pPr>
              <w:jc w:val="both"/>
              <w:rPr>
                <w:sz w:val="20"/>
                <w:szCs w:val="20"/>
              </w:rPr>
            </w:pPr>
            <w:r w:rsidRPr="00A51001">
              <w:rPr>
                <w:b/>
                <w:bCs/>
                <w:sz w:val="20"/>
                <w:szCs w:val="20"/>
              </w:rPr>
              <w:t xml:space="preserve">CHAPITRE </w:t>
            </w:r>
            <w:r>
              <w:rPr>
                <w:b/>
                <w:bCs/>
                <w:sz w:val="20"/>
                <w:szCs w:val="20"/>
              </w:rPr>
              <w:t>74 – DOTATION ET PARTICIPATION</w:t>
            </w:r>
          </w:p>
        </w:tc>
      </w:tr>
      <w:tr w:rsidR="001141FA" w:rsidRPr="00A51001" w:rsidTr="00B4308E">
        <w:trPr>
          <w:trHeight w:val="288"/>
        </w:trPr>
        <w:tc>
          <w:tcPr>
            <w:tcW w:w="846" w:type="dxa"/>
            <w:tcBorders>
              <w:top w:val="single" w:sz="4" w:space="0" w:color="auto"/>
              <w:left w:val="single" w:sz="4" w:space="0" w:color="auto"/>
              <w:bottom w:val="single" w:sz="4" w:space="0" w:color="auto"/>
              <w:right w:val="single" w:sz="4" w:space="0" w:color="auto"/>
            </w:tcBorders>
            <w:vAlign w:val="center"/>
            <w:hideMark/>
          </w:tcPr>
          <w:p w:rsidR="001141FA" w:rsidRPr="00A51001" w:rsidRDefault="001141FA" w:rsidP="00B4308E">
            <w:pPr>
              <w:jc w:val="both"/>
              <w:rPr>
                <w:sz w:val="20"/>
                <w:szCs w:val="20"/>
              </w:rPr>
            </w:pPr>
            <w:r>
              <w:rPr>
                <w:sz w:val="20"/>
                <w:szCs w:val="20"/>
              </w:rPr>
              <w:t xml:space="preserve">520 </w:t>
            </w:r>
          </w:p>
        </w:tc>
        <w:tc>
          <w:tcPr>
            <w:tcW w:w="816" w:type="dxa"/>
            <w:tcBorders>
              <w:top w:val="single" w:sz="4" w:space="0" w:color="auto"/>
              <w:left w:val="single" w:sz="4" w:space="0" w:color="auto"/>
              <w:bottom w:val="single" w:sz="4" w:space="0" w:color="auto"/>
              <w:right w:val="single" w:sz="4" w:space="0" w:color="auto"/>
            </w:tcBorders>
            <w:vAlign w:val="center"/>
            <w:hideMark/>
          </w:tcPr>
          <w:p w:rsidR="001141FA" w:rsidRPr="00A51001" w:rsidRDefault="001141FA" w:rsidP="00B4308E">
            <w:pPr>
              <w:jc w:val="both"/>
              <w:rPr>
                <w:sz w:val="20"/>
                <w:szCs w:val="20"/>
              </w:rPr>
            </w:pPr>
            <w:r>
              <w:rPr>
                <w:sz w:val="20"/>
                <w:szCs w:val="20"/>
              </w:rPr>
              <w:t>74718</w:t>
            </w:r>
          </w:p>
        </w:tc>
        <w:tc>
          <w:tcPr>
            <w:tcW w:w="4461" w:type="dxa"/>
            <w:tcBorders>
              <w:top w:val="single" w:sz="4" w:space="0" w:color="auto"/>
              <w:left w:val="single" w:sz="4" w:space="0" w:color="auto"/>
              <w:bottom w:val="single" w:sz="4" w:space="0" w:color="auto"/>
              <w:right w:val="single" w:sz="4" w:space="0" w:color="auto"/>
            </w:tcBorders>
            <w:vAlign w:val="center"/>
            <w:hideMark/>
          </w:tcPr>
          <w:p w:rsidR="001141FA" w:rsidRPr="00A51001" w:rsidRDefault="001141FA" w:rsidP="00B4308E">
            <w:pPr>
              <w:jc w:val="both"/>
              <w:rPr>
                <w:sz w:val="20"/>
                <w:szCs w:val="20"/>
              </w:rPr>
            </w:pPr>
            <w:r>
              <w:rPr>
                <w:sz w:val="20"/>
                <w:szCs w:val="20"/>
              </w:rPr>
              <w:t>Subvention de l’Etat dans le cadre du fonds Quartiers Solidaire</w:t>
            </w:r>
          </w:p>
        </w:tc>
        <w:tc>
          <w:tcPr>
            <w:tcW w:w="1849" w:type="dxa"/>
            <w:tcBorders>
              <w:top w:val="single" w:sz="4" w:space="0" w:color="auto"/>
              <w:left w:val="single" w:sz="4" w:space="0" w:color="auto"/>
              <w:bottom w:val="single" w:sz="4" w:space="0" w:color="auto"/>
              <w:right w:val="single" w:sz="4" w:space="0" w:color="auto"/>
            </w:tcBorders>
            <w:vAlign w:val="center"/>
            <w:hideMark/>
          </w:tcPr>
          <w:p w:rsidR="001141FA" w:rsidRPr="00B631EC" w:rsidRDefault="001141FA" w:rsidP="00B4308E">
            <w:pPr>
              <w:rPr>
                <w:sz w:val="20"/>
                <w:szCs w:val="20"/>
              </w:rPr>
            </w:pPr>
            <w:r>
              <w:rPr>
                <w:sz w:val="20"/>
                <w:szCs w:val="20"/>
              </w:rPr>
              <w:t xml:space="preserve">       + 49 200 €</w:t>
            </w:r>
          </w:p>
        </w:tc>
      </w:tr>
    </w:tbl>
    <w:p w:rsidR="001141FA" w:rsidRDefault="001141FA" w:rsidP="001141FA">
      <w:pPr>
        <w:jc w:val="both"/>
        <w:rPr>
          <w:b/>
          <w:color w:val="FF0000"/>
          <w:sz w:val="20"/>
          <w:szCs w:val="20"/>
          <w:u w:val="single"/>
        </w:rPr>
      </w:pPr>
    </w:p>
    <w:p w:rsidR="001141FA" w:rsidRDefault="001141FA" w:rsidP="001141FA">
      <w:pPr>
        <w:jc w:val="both"/>
        <w:rPr>
          <w:b/>
          <w:color w:val="FF0000"/>
          <w:sz w:val="20"/>
          <w:szCs w:val="20"/>
          <w:u w:val="single"/>
        </w:rPr>
      </w:pPr>
    </w:p>
    <w:p w:rsidR="001141FA" w:rsidRDefault="001141FA" w:rsidP="001141FA">
      <w:pPr>
        <w:jc w:val="both"/>
        <w:rPr>
          <w:b/>
          <w:color w:val="FF0000"/>
          <w:sz w:val="20"/>
          <w:szCs w:val="20"/>
          <w:u w:val="single"/>
        </w:rPr>
      </w:pPr>
    </w:p>
    <w:p w:rsidR="001141FA" w:rsidRDefault="001141FA" w:rsidP="001141FA">
      <w:pPr>
        <w:jc w:val="both"/>
        <w:rPr>
          <w:b/>
          <w:color w:val="FF0000"/>
          <w:sz w:val="20"/>
          <w:szCs w:val="20"/>
          <w:u w:val="single"/>
        </w:rPr>
      </w:pPr>
    </w:p>
    <w:p w:rsidR="001141FA" w:rsidRDefault="001141FA" w:rsidP="001141FA">
      <w:pPr>
        <w:jc w:val="both"/>
        <w:rPr>
          <w:b/>
          <w:color w:val="FF0000"/>
          <w:sz w:val="20"/>
          <w:szCs w:val="20"/>
          <w:u w:val="single"/>
        </w:rPr>
      </w:pPr>
    </w:p>
    <w:p w:rsidR="001141FA" w:rsidRDefault="001141FA" w:rsidP="001141FA">
      <w:pPr>
        <w:jc w:val="both"/>
        <w:rPr>
          <w:b/>
          <w:color w:val="FF0000"/>
          <w:sz w:val="20"/>
          <w:szCs w:val="20"/>
          <w:u w:val="single"/>
        </w:rPr>
      </w:pPr>
    </w:p>
    <w:tbl>
      <w:tblPr>
        <w:tblpPr w:leftFromText="141" w:rightFromText="141" w:vertAnchor="text" w:horzAnchor="page" w:tblpX="2400" w:tblpY="229"/>
        <w:tblW w:w="7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6"/>
        <w:gridCol w:w="4461"/>
        <w:gridCol w:w="1849"/>
      </w:tblGrid>
      <w:tr w:rsidR="001141FA" w:rsidRPr="00A51001" w:rsidTr="00B4308E">
        <w:trPr>
          <w:trHeight w:val="360"/>
        </w:trPr>
        <w:tc>
          <w:tcPr>
            <w:tcW w:w="7972" w:type="dxa"/>
            <w:gridSpan w:val="4"/>
            <w:tcBorders>
              <w:top w:val="single" w:sz="4" w:space="0" w:color="auto"/>
              <w:left w:val="single" w:sz="4" w:space="0" w:color="auto"/>
              <w:bottom w:val="single" w:sz="4" w:space="0" w:color="auto"/>
              <w:right w:val="single" w:sz="4" w:space="0" w:color="auto"/>
            </w:tcBorders>
            <w:noWrap/>
            <w:vAlign w:val="center"/>
            <w:hideMark/>
          </w:tcPr>
          <w:p w:rsidR="001141FA" w:rsidRPr="00A51001" w:rsidRDefault="001141FA" w:rsidP="00B4308E">
            <w:pPr>
              <w:jc w:val="both"/>
              <w:rPr>
                <w:sz w:val="20"/>
                <w:szCs w:val="20"/>
              </w:rPr>
            </w:pPr>
            <w:r w:rsidRPr="00A51001">
              <w:rPr>
                <w:b/>
                <w:bCs/>
                <w:sz w:val="20"/>
                <w:szCs w:val="20"/>
              </w:rPr>
              <w:t xml:space="preserve">CHAPITRE </w:t>
            </w:r>
            <w:r>
              <w:rPr>
                <w:b/>
                <w:bCs/>
                <w:sz w:val="20"/>
                <w:szCs w:val="20"/>
              </w:rPr>
              <w:t>77 – PRODUITS EXCEPTIONNELS</w:t>
            </w:r>
          </w:p>
        </w:tc>
      </w:tr>
      <w:tr w:rsidR="001141FA" w:rsidRPr="00A51001" w:rsidTr="00B4308E">
        <w:trPr>
          <w:trHeight w:val="288"/>
        </w:trPr>
        <w:tc>
          <w:tcPr>
            <w:tcW w:w="846" w:type="dxa"/>
            <w:tcBorders>
              <w:top w:val="single" w:sz="4" w:space="0" w:color="auto"/>
              <w:left w:val="single" w:sz="4" w:space="0" w:color="auto"/>
              <w:bottom w:val="single" w:sz="4" w:space="0" w:color="auto"/>
              <w:right w:val="single" w:sz="4" w:space="0" w:color="auto"/>
            </w:tcBorders>
            <w:vAlign w:val="center"/>
            <w:hideMark/>
          </w:tcPr>
          <w:p w:rsidR="001141FA" w:rsidRPr="00A51001" w:rsidRDefault="001141FA" w:rsidP="00B4308E">
            <w:pPr>
              <w:jc w:val="both"/>
              <w:rPr>
                <w:sz w:val="20"/>
                <w:szCs w:val="20"/>
              </w:rPr>
            </w:pPr>
            <w:r>
              <w:rPr>
                <w:sz w:val="20"/>
                <w:szCs w:val="20"/>
              </w:rPr>
              <w:t xml:space="preserve">411 </w:t>
            </w:r>
          </w:p>
        </w:tc>
        <w:tc>
          <w:tcPr>
            <w:tcW w:w="816" w:type="dxa"/>
            <w:tcBorders>
              <w:top w:val="single" w:sz="4" w:space="0" w:color="auto"/>
              <w:left w:val="single" w:sz="4" w:space="0" w:color="auto"/>
              <w:bottom w:val="single" w:sz="4" w:space="0" w:color="auto"/>
              <w:right w:val="single" w:sz="4" w:space="0" w:color="auto"/>
            </w:tcBorders>
            <w:vAlign w:val="center"/>
            <w:hideMark/>
          </w:tcPr>
          <w:p w:rsidR="001141FA" w:rsidRPr="00A51001" w:rsidRDefault="001141FA" w:rsidP="00B4308E">
            <w:pPr>
              <w:jc w:val="both"/>
              <w:rPr>
                <w:sz w:val="20"/>
                <w:szCs w:val="20"/>
              </w:rPr>
            </w:pPr>
            <w:r>
              <w:rPr>
                <w:sz w:val="20"/>
                <w:szCs w:val="20"/>
              </w:rPr>
              <w:t>7788</w:t>
            </w:r>
          </w:p>
        </w:tc>
        <w:tc>
          <w:tcPr>
            <w:tcW w:w="4461" w:type="dxa"/>
            <w:tcBorders>
              <w:top w:val="single" w:sz="4" w:space="0" w:color="auto"/>
              <w:left w:val="single" w:sz="4" w:space="0" w:color="auto"/>
              <w:bottom w:val="single" w:sz="4" w:space="0" w:color="auto"/>
              <w:right w:val="single" w:sz="4" w:space="0" w:color="auto"/>
            </w:tcBorders>
            <w:vAlign w:val="center"/>
            <w:hideMark/>
          </w:tcPr>
          <w:p w:rsidR="001141FA" w:rsidRPr="00A51001" w:rsidRDefault="001141FA" w:rsidP="00B4308E">
            <w:pPr>
              <w:jc w:val="both"/>
              <w:rPr>
                <w:sz w:val="20"/>
                <w:szCs w:val="20"/>
              </w:rPr>
            </w:pPr>
            <w:r>
              <w:rPr>
                <w:sz w:val="20"/>
                <w:szCs w:val="20"/>
              </w:rPr>
              <w:t>Remboursement Assurance Gymnase Albert SEGUIN</w:t>
            </w:r>
          </w:p>
        </w:tc>
        <w:tc>
          <w:tcPr>
            <w:tcW w:w="1849" w:type="dxa"/>
            <w:tcBorders>
              <w:top w:val="single" w:sz="4" w:space="0" w:color="auto"/>
              <w:left w:val="single" w:sz="4" w:space="0" w:color="auto"/>
              <w:bottom w:val="single" w:sz="4" w:space="0" w:color="auto"/>
              <w:right w:val="single" w:sz="4" w:space="0" w:color="auto"/>
            </w:tcBorders>
            <w:vAlign w:val="center"/>
            <w:hideMark/>
          </w:tcPr>
          <w:p w:rsidR="001141FA" w:rsidRPr="00B631EC" w:rsidRDefault="001141FA" w:rsidP="00B4308E">
            <w:pPr>
              <w:rPr>
                <w:sz w:val="20"/>
                <w:szCs w:val="20"/>
              </w:rPr>
            </w:pPr>
            <w:r>
              <w:rPr>
                <w:sz w:val="20"/>
                <w:szCs w:val="20"/>
              </w:rPr>
              <w:t xml:space="preserve">       + 55 000 €</w:t>
            </w:r>
          </w:p>
        </w:tc>
      </w:tr>
    </w:tbl>
    <w:p w:rsidR="001141FA" w:rsidRDefault="001141FA" w:rsidP="001141FA">
      <w:pPr>
        <w:jc w:val="both"/>
        <w:rPr>
          <w:b/>
          <w:sz w:val="20"/>
          <w:szCs w:val="20"/>
          <w:u w:val="single"/>
        </w:rPr>
      </w:pPr>
    </w:p>
    <w:p w:rsidR="001141FA" w:rsidRDefault="001141FA" w:rsidP="001141FA">
      <w:pPr>
        <w:jc w:val="both"/>
        <w:rPr>
          <w:b/>
          <w:sz w:val="20"/>
          <w:szCs w:val="20"/>
          <w:u w:val="single"/>
        </w:rPr>
      </w:pPr>
    </w:p>
    <w:tbl>
      <w:tblPr>
        <w:tblW w:w="793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095"/>
        <w:gridCol w:w="1843"/>
      </w:tblGrid>
      <w:tr w:rsidR="001141FA" w:rsidRPr="00A51001" w:rsidTr="001141FA">
        <w:trPr>
          <w:trHeight w:val="315"/>
        </w:trPr>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1FA" w:rsidRPr="00A51001" w:rsidRDefault="001141FA" w:rsidP="00B4308E">
            <w:pPr>
              <w:jc w:val="both"/>
              <w:rPr>
                <w:b/>
                <w:bCs/>
                <w:sz w:val="20"/>
                <w:szCs w:val="20"/>
              </w:rPr>
            </w:pPr>
            <w:r w:rsidRPr="00A51001">
              <w:rPr>
                <w:b/>
                <w:bCs/>
                <w:sz w:val="20"/>
                <w:szCs w:val="20"/>
              </w:rPr>
              <w:t xml:space="preserve">TOTAL </w:t>
            </w:r>
            <w:r>
              <w:rPr>
                <w:b/>
                <w:bCs/>
                <w:sz w:val="20"/>
                <w:szCs w:val="20"/>
              </w:rPr>
              <w:t>RECETTES</w:t>
            </w:r>
            <w:r w:rsidRPr="00A51001">
              <w:rPr>
                <w:b/>
                <w:bCs/>
                <w:sz w:val="20"/>
                <w:szCs w:val="20"/>
              </w:rPr>
              <w:t xml:space="preserve"> D</w:t>
            </w:r>
            <w:r>
              <w:rPr>
                <w:b/>
                <w:bCs/>
                <w:sz w:val="20"/>
                <w:szCs w:val="20"/>
              </w:rPr>
              <w:t>E FONCTIONNEMENT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1FA" w:rsidRPr="00A51001" w:rsidRDefault="001141FA" w:rsidP="00B4308E">
            <w:pPr>
              <w:ind w:left="360"/>
              <w:jc w:val="center"/>
              <w:rPr>
                <w:b/>
                <w:bCs/>
                <w:sz w:val="20"/>
                <w:szCs w:val="20"/>
              </w:rPr>
            </w:pPr>
            <w:r>
              <w:rPr>
                <w:b/>
                <w:bCs/>
                <w:sz w:val="20"/>
                <w:szCs w:val="20"/>
              </w:rPr>
              <w:t>104 200</w:t>
            </w:r>
            <w:r w:rsidRPr="00A51001">
              <w:rPr>
                <w:b/>
                <w:bCs/>
                <w:sz w:val="20"/>
                <w:szCs w:val="20"/>
              </w:rPr>
              <w:t xml:space="preserve"> €</w:t>
            </w:r>
          </w:p>
        </w:tc>
      </w:tr>
    </w:tbl>
    <w:p w:rsidR="001141FA" w:rsidRDefault="001141FA" w:rsidP="001141FA">
      <w:pPr>
        <w:jc w:val="both"/>
        <w:rPr>
          <w:b/>
          <w:sz w:val="20"/>
          <w:szCs w:val="20"/>
          <w:u w:val="single"/>
        </w:rPr>
      </w:pPr>
    </w:p>
    <w:p w:rsidR="001141FA" w:rsidRDefault="001141FA" w:rsidP="001141FA">
      <w:pPr>
        <w:jc w:val="both"/>
        <w:rPr>
          <w:b/>
          <w:sz w:val="20"/>
          <w:szCs w:val="20"/>
          <w:u w:val="single"/>
        </w:rPr>
      </w:pPr>
      <w:r>
        <w:rPr>
          <w:b/>
          <w:sz w:val="20"/>
          <w:szCs w:val="20"/>
          <w:u w:val="single"/>
        </w:rPr>
        <w:t>B</w:t>
      </w:r>
      <w:r w:rsidRPr="00A51001">
        <w:rPr>
          <w:b/>
          <w:sz w:val="20"/>
          <w:szCs w:val="20"/>
          <w:u w:val="single"/>
        </w:rPr>
        <w:t xml:space="preserve"> – Dépenses </w:t>
      </w:r>
      <w:r>
        <w:rPr>
          <w:b/>
          <w:sz w:val="20"/>
          <w:szCs w:val="20"/>
          <w:u w:val="single"/>
        </w:rPr>
        <w:t>de fonctionnement</w:t>
      </w:r>
    </w:p>
    <w:tbl>
      <w:tblPr>
        <w:tblpPr w:leftFromText="141" w:rightFromText="141" w:vertAnchor="text" w:horzAnchor="page" w:tblpX="2264" w:tblpY="455"/>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816"/>
        <w:gridCol w:w="4461"/>
        <w:gridCol w:w="1849"/>
      </w:tblGrid>
      <w:tr w:rsidR="001141FA" w:rsidRPr="00A51001" w:rsidTr="00B4308E">
        <w:trPr>
          <w:trHeight w:val="360"/>
        </w:trPr>
        <w:tc>
          <w:tcPr>
            <w:tcW w:w="8080" w:type="dxa"/>
            <w:gridSpan w:val="4"/>
            <w:tcBorders>
              <w:top w:val="single" w:sz="4" w:space="0" w:color="auto"/>
              <w:left w:val="single" w:sz="4" w:space="0" w:color="auto"/>
              <w:bottom w:val="single" w:sz="4" w:space="0" w:color="auto"/>
              <w:right w:val="single" w:sz="4" w:space="0" w:color="auto"/>
            </w:tcBorders>
            <w:noWrap/>
            <w:vAlign w:val="center"/>
            <w:hideMark/>
          </w:tcPr>
          <w:p w:rsidR="001141FA" w:rsidRPr="00A51001" w:rsidRDefault="001141FA" w:rsidP="00B4308E">
            <w:pPr>
              <w:jc w:val="both"/>
              <w:rPr>
                <w:sz w:val="20"/>
                <w:szCs w:val="20"/>
              </w:rPr>
            </w:pPr>
            <w:r w:rsidRPr="00A51001">
              <w:rPr>
                <w:b/>
                <w:bCs/>
                <w:sz w:val="20"/>
                <w:szCs w:val="20"/>
              </w:rPr>
              <w:t xml:space="preserve">CHAPITRE </w:t>
            </w:r>
            <w:r>
              <w:rPr>
                <w:b/>
                <w:bCs/>
                <w:sz w:val="20"/>
                <w:szCs w:val="20"/>
              </w:rPr>
              <w:t>011 – CHARGES A CARACTERE GENERAL</w:t>
            </w:r>
          </w:p>
        </w:tc>
      </w:tr>
      <w:tr w:rsidR="001141FA" w:rsidRPr="005672A4" w:rsidTr="00B4308E">
        <w:trPr>
          <w:trHeight w:val="288"/>
        </w:trPr>
        <w:tc>
          <w:tcPr>
            <w:tcW w:w="954"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B4308E">
            <w:pPr>
              <w:jc w:val="both"/>
              <w:rPr>
                <w:sz w:val="20"/>
                <w:szCs w:val="20"/>
              </w:rPr>
            </w:pPr>
            <w:r w:rsidRPr="005672A4">
              <w:rPr>
                <w:sz w:val="20"/>
                <w:szCs w:val="20"/>
              </w:rPr>
              <w:t>812</w:t>
            </w:r>
          </w:p>
        </w:tc>
        <w:tc>
          <w:tcPr>
            <w:tcW w:w="816"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B4308E">
            <w:pPr>
              <w:jc w:val="both"/>
              <w:rPr>
                <w:sz w:val="20"/>
                <w:szCs w:val="20"/>
              </w:rPr>
            </w:pPr>
            <w:r w:rsidRPr="005672A4">
              <w:rPr>
                <w:sz w:val="20"/>
                <w:szCs w:val="20"/>
              </w:rPr>
              <w:t>611</w:t>
            </w:r>
          </w:p>
        </w:tc>
        <w:tc>
          <w:tcPr>
            <w:tcW w:w="4461"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B4308E">
            <w:pPr>
              <w:jc w:val="both"/>
              <w:rPr>
                <w:sz w:val="20"/>
                <w:szCs w:val="20"/>
              </w:rPr>
            </w:pPr>
            <w:r w:rsidRPr="005672A4">
              <w:rPr>
                <w:sz w:val="20"/>
                <w:szCs w:val="20"/>
              </w:rPr>
              <w:t>Exploitation déchetterie, collecte en porte à porte OM et collecte sélective</w:t>
            </w:r>
          </w:p>
        </w:tc>
        <w:tc>
          <w:tcPr>
            <w:tcW w:w="1849"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B4308E">
            <w:pPr>
              <w:rPr>
                <w:sz w:val="20"/>
                <w:szCs w:val="20"/>
              </w:rPr>
            </w:pPr>
            <w:r w:rsidRPr="005672A4">
              <w:rPr>
                <w:sz w:val="20"/>
                <w:szCs w:val="20"/>
              </w:rPr>
              <w:t xml:space="preserve">          + 40 000 €</w:t>
            </w:r>
          </w:p>
        </w:tc>
      </w:tr>
      <w:tr w:rsidR="001141FA" w:rsidRPr="005672A4" w:rsidTr="00B4308E">
        <w:trPr>
          <w:trHeight w:val="288"/>
        </w:trPr>
        <w:tc>
          <w:tcPr>
            <w:tcW w:w="954"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311</w:t>
            </w:r>
          </w:p>
        </w:tc>
        <w:tc>
          <w:tcPr>
            <w:tcW w:w="816"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615221</w:t>
            </w:r>
          </w:p>
        </w:tc>
        <w:tc>
          <w:tcPr>
            <w:tcW w:w="4461"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 xml:space="preserve">Travaux acoustique Ecole de Musique de </w:t>
            </w:r>
            <w:proofErr w:type="spellStart"/>
            <w:r w:rsidRPr="005672A4">
              <w:rPr>
                <w:sz w:val="20"/>
                <w:szCs w:val="20"/>
              </w:rPr>
              <w:t>Jassans</w:t>
            </w:r>
            <w:proofErr w:type="spellEnd"/>
          </w:p>
        </w:tc>
        <w:tc>
          <w:tcPr>
            <w:tcW w:w="1849"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1141FA">
            <w:pPr>
              <w:pStyle w:val="Paragraphedeliste"/>
              <w:numPr>
                <w:ilvl w:val="0"/>
                <w:numId w:val="13"/>
              </w:numPr>
              <w:spacing w:after="200" w:line="276" w:lineRule="auto"/>
              <w:rPr>
                <w:sz w:val="20"/>
                <w:szCs w:val="20"/>
              </w:rPr>
            </w:pPr>
            <w:r w:rsidRPr="005672A4">
              <w:rPr>
                <w:sz w:val="20"/>
                <w:szCs w:val="20"/>
              </w:rPr>
              <w:t>5 000 €</w:t>
            </w:r>
          </w:p>
        </w:tc>
      </w:tr>
      <w:tr w:rsidR="001141FA" w:rsidRPr="005672A4" w:rsidTr="00B4308E">
        <w:trPr>
          <w:trHeight w:val="288"/>
        </w:trPr>
        <w:tc>
          <w:tcPr>
            <w:tcW w:w="954"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411</w:t>
            </w:r>
          </w:p>
        </w:tc>
        <w:tc>
          <w:tcPr>
            <w:tcW w:w="816"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615221</w:t>
            </w:r>
          </w:p>
        </w:tc>
        <w:tc>
          <w:tcPr>
            <w:tcW w:w="4461"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Démolition du gymnase Albert SEGUIN</w:t>
            </w:r>
          </w:p>
        </w:tc>
        <w:tc>
          <w:tcPr>
            <w:tcW w:w="1849"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rPr>
                <w:sz w:val="20"/>
                <w:szCs w:val="20"/>
              </w:rPr>
            </w:pPr>
            <w:r w:rsidRPr="005672A4">
              <w:rPr>
                <w:sz w:val="20"/>
                <w:szCs w:val="20"/>
              </w:rPr>
              <w:t xml:space="preserve">       + 55 000 €</w:t>
            </w:r>
          </w:p>
        </w:tc>
      </w:tr>
      <w:tr w:rsidR="001141FA" w:rsidRPr="005672A4" w:rsidTr="00B4308E">
        <w:trPr>
          <w:trHeight w:val="288"/>
        </w:trPr>
        <w:tc>
          <w:tcPr>
            <w:tcW w:w="6231" w:type="dxa"/>
            <w:gridSpan w:val="3"/>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right"/>
              <w:rPr>
                <w:sz w:val="20"/>
                <w:szCs w:val="20"/>
              </w:rPr>
            </w:pPr>
            <w:r>
              <w:rPr>
                <w:sz w:val="20"/>
                <w:szCs w:val="20"/>
              </w:rPr>
              <w:t>Sous-total</w:t>
            </w:r>
          </w:p>
        </w:tc>
        <w:tc>
          <w:tcPr>
            <w:tcW w:w="1849"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rPr>
                <w:sz w:val="20"/>
                <w:szCs w:val="20"/>
              </w:rPr>
            </w:pPr>
            <w:r>
              <w:rPr>
                <w:sz w:val="20"/>
                <w:szCs w:val="20"/>
              </w:rPr>
              <w:t xml:space="preserve">        + 90 000 €</w:t>
            </w:r>
          </w:p>
        </w:tc>
      </w:tr>
    </w:tbl>
    <w:p w:rsidR="001141FA" w:rsidRPr="005672A4" w:rsidRDefault="001141FA" w:rsidP="001141FA">
      <w:pPr>
        <w:jc w:val="both"/>
        <w:rPr>
          <w:b/>
          <w:sz w:val="20"/>
          <w:szCs w:val="20"/>
          <w:u w:val="single"/>
        </w:rPr>
      </w:pPr>
    </w:p>
    <w:p w:rsidR="001141FA" w:rsidRPr="005672A4" w:rsidRDefault="001141FA" w:rsidP="001141FA">
      <w:pPr>
        <w:jc w:val="both"/>
        <w:rPr>
          <w:b/>
          <w:sz w:val="20"/>
          <w:szCs w:val="20"/>
          <w:u w:val="single"/>
        </w:rPr>
      </w:pPr>
    </w:p>
    <w:p w:rsidR="001141FA" w:rsidRPr="005672A4" w:rsidRDefault="001141FA" w:rsidP="001141FA">
      <w:pPr>
        <w:jc w:val="both"/>
        <w:rPr>
          <w:b/>
          <w:sz w:val="20"/>
          <w:szCs w:val="20"/>
          <w:u w:val="single"/>
        </w:rPr>
      </w:pPr>
    </w:p>
    <w:p w:rsidR="001141FA" w:rsidRPr="005672A4" w:rsidRDefault="001141FA" w:rsidP="001141FA">
      <w:pPr>
        <w:jc w:val="both"/>
        <w:rPr>
          <w:b/>
          <w:sz w:val="20"/>
          <w:szCs w:val="20"/>
          <w:u w:val="single"/>
        </w:rPr>
      </w:pPr>
    </w:p>
    <w:p w:rsidR="001141FA" w:rsidRPr="005672A4" w:rsidRDefault="001141FA" w:rsidP="001141FA">
      <w:pPr>
        <w:jc w:val="both"/>
        <w:rPr>
          <w:b/>
          <w:sz w:val="20"/>
          <w:szCs w:val="20"/>
          <w:u w:val="single"/>
        </w:rPr>
      </w:pPr>
    </w:p>
    <w:p w:rsidR="001141FA" w:rsidRPr="005672A4" w:rsidRDefault="001141FA" w:rsidP="001141FA">
      <w:pPr>
        <w:jc w:val="both"/>
        <w:rPr>
          <w:b/>
          <w:sz w:val="20"/>
          <w:szCs w:val="20"/>
          <w:u w:val="single"/>
        </w:rPr>
      </w:pPr>
    </w:p>
    <w:p w:rsidR="001141FA" w:rsidRPr="005672A4" w:rsidRDefault="001141FA" w:rsidP="001141FA">
      <w:pPr>
        <w:jc w:val="both"/>
        <w:rPr>
          <w:b/>
          <w:sz w:val="20"/>
          <w:szCs w:val="20"/>
          <w:u w:val="single"/>
        </w:rPr>
      </w:pPr>
    </w:p>
    <w:p w:rsidR="001141FA" w:rsidRPr="005672A4" w:rsidRDefault="001141FA" w:rsidP="001141FA">
      <w:pPr>
        <w:jc w:val="both"/>
        <w:rPr>
          <w:b/>
          <w:sz w:val="20"/>
          <w:szCs w:val="20"/>
          <w:u w:val="single"/>
        </w:rPr>
      </w:pPr>
    </w:p>
    <w:p w:rsidR="001141FA" w:rsidRPr="005672A4" w:rsidRDefault="001141FA" w:rsidP="001141FA">
      <w:pPr>
        <w:jc w:val="both"/>
        <w:rPr>
          <w:b/>
          <w:sz w:val="20"/>
          <w:szCs w:val="20"/>
          <w:u w:val="single"/>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716"/>
        <w:gridCol w:w="4742"/>
        <w:gridCol w:w="1843"/>
      </w:tblGrid>
      <w:tr w:rsidR="001141FA" w:rsidRPr="005672A4" w:rsidTr="001320AF">
        <w:trPr>
          <w:trHeight w:val="360"/>
        </w:trPr>
        <w:tc>
          <w:tcPr>
            <w:tcW w:w="8080" w:type="dxa"/>
            <w:gridSpan w:val="4"/>
            <w:tcBorders>
              <w:top w:val="single" w:sz="4" w:space="0" w:color="auto"/>
              <w:left w:val="single" w:sz="4" w:space="0" w:color="auto"/>
              <w:bottom w:val="single" w:sz="4" w:space="0" w:color="auto"/>
              <w:right w:val="single" w:sz="4" w:space="0" w:color="auto"/>
            </w:tcBorders>
            <w:noWrap/>
            <w:vAlign w:val="center"/>
            <w:hideMark/>
          </w:tcPr>
          <w:p w:rsidR="001141FA" w:rsidRPr="005672A4" w:rsidRDefault="001141FA" w:rsidP="00B4308E">
            <w:pPr>
              <w:jc w:val="both"/>
              <w:rPr>
                <w:sz w:val="20"/>
                <w:szCs w:val="20"/>
              </w:rPr>
            </w:pPr>
            <w:r w:rsidRPr="005672A4">
              <w:rPr>
                <w:b/>
                <w:bCs/>
                <w:sz w:val="20"/>
                <w:szCs w:val="20"/>
              </w:rPr>
              <w:lastRenderedPageBreak/>
              <w:t>CHAPITRE 65 – AUTRES CHARGES DE GESTION COURANTE</w:t>
            </w:r>
          </w:p>
        </w:tc>
      </w:tr>
      <w:tr w:rsidR="001141FA" w:rsidRPr="005672A4" w:rsidTr="001320AF">
        <w:trPr>
          <w:trHeight w:val="288"/>
        </w:trPr>
        <w:tc>
          <w:tcPr>
            <w:tcW w:w="779"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520</w:t>
            </w:r>
          </w:p>
        </w:tc>
        <w:tc>
          <w:tcPr>
            <w:tcW w:w="716"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6574</w:t>
            </w:r>
          </w:p>
        </w:tc>
        <w:tc>
          <w:tcPr>
            <w:tcW w:w="4742"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Fonds Quartiers solidaire</w:t>
            </w:r>
            <w:r>
              <w:rPr>
                <w:sz w:val="20"/>
                <w:szCs w:val="20"/>
              </w:rPr>
              <w:t>s</w:t>
            </w:r>
            <w:r w:rsidRPr="005672A4">
              <w:rPr>
                <w:sz w:val="20"/>
                <w:szCs w:val="20"/>
              </w:rPr>
              <w:t xml:space="preserve"> -  subventions aux associations</w:t>
            </w:r>
          </w:p>
        </w:tc>
        <w:tc>
          <w:tcPr>
            <w:tcW w:w="1843"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rPr>
                <w:sz w:val="20"/>
                <w:szCs w:val="20"/>
              </w:rPr>
            </w:pPr>
            <w:r w:rsidRPr="005672A4">
              <w:rPr>
                <w:sz w:val="20"/>
                <w:szCs w:val="20"/>
              </w:rPr>
              <w:t xml:space="preserve">           + 49 200 €</w:t>
            </w:r>
          </w:p>
        </w:tc>
      </w:tr>
      <w:tr w:rsidR="001141FA" w:rsidRPr="005672A4" w:rsidTr="001320AF">
        <w:trPr>
          <w:trHeight w:val="288"/>
        </w:trPr>
        <w:tc>
          <w:tcPr>
            <w:tcW w:w="779"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413</w:t>
            </w:r>
          </w:p>
        </w:tc>
        <w:tc>
          <w:tcPr>
            <w:tcW w:w="716"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6574</w:t>
            </w:r>
          </w:p>
        </w:tc>
        <w:tc>
          <w:tcPr>
            <w:tcW w:w="4742"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 xml:space="preserve">Contribution le Nautile </w:t>
            </w:r>
          </w:p>
        </w:tc>
        <w:tc>
          <w:tcPr>
            <w:tcW w:w="1843"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rPr>
                <w:sz w:val="20"/>
                <w:szCs w:val="20"/>
              </w:rPr>
            </w:pPr>
            <w:r w:rsidRPr="005672A4">
              <w:rPr>
                <w:sz w:val="20"/>
                <w:szCs w:val="20"/>
              </w:rPr>
              <w:t xml:space="preserve">           + 46 000 €</w:t>
            </w:r>
          </w:p>
        </w:tc>
      </w:tr>
      <w:tr w:rsidR="001141FA" w:rsidRPr="005672A4" w:rsidTr="001320AF">
        <w:trPr>
          <w:trHeight w:val="288"/>
        </w:trPr>
        <w:tc>
          <w:tcPr>
            <w:tcW w:w="779"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B4308E">
            <w:pPr>
              <w:jc w:val="both"/>
              <w:rPr>
                <w:sz w:val="20"/>
                <w:szCs w:val="20"/>
              </w:rPr>
            </w:pPr>
            <w:r w:rsidRPr="005672A4">
              <w:rPr>
                <w:sz w:val="20"/>
                <w:szCs w:val="20"/>
              </w:rPr>
              <w:t>812</w:t>
            </w:r>
          </w:p>
        </w:tc>
        <w:tc>
          <w:tcPr>
            <w:tcW w:w="716"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B4308E">
            <w:pPr>
              <w:jc w:val="both"/>
              <w:rPr>
                <w:sz w:val="20"/>
                <w:szCs w:val="20"/>
              </w:rPr>
            </w:pPr>
            <w:r w:rsidRPr="005672A4">
              <w:rPr>
                <w:sz w:val="20"/>
                <w:szCs w:val="20"/>
              </w:rPr>
              <w:t>65541</w:t>
            </w:r>
          </w:p>
        </w:tc>
        <w:tc>
          <w:tcPr>
            <w:tcW w:w="4742"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B4308E">
            <w:pPr>
              <w:jc w:val="both"/>
              <w:rPr>
                <w:sz w:val="20"/>
                <w:szCs w:val="20"/>
              </w:rPr>
            </w:pPr>
            <w:r w:rsidRPr="005672A4">
              <w:rPr>
                <w:sz w:val="20"/>
                <w:szCs w:val="20"/>
              </w:rPr>
              <w:t>Contributions SYTRAIVAL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1141FA">
            <w:pPr>
              <w:pStyle w:val="Paragraphedeliste"/>
              <w:numPr>
                <w:ilvl w:val="0"/>
                <w:numId w:val="13"/>
              </w:numPr>
              <w:spacing w:after="200" w:line="276" w:lineRule="auto"/>
              <w:rPr>
                <w:sz w:val="20"/>
                <w:szCs w:val="20"/>
              </w:rPr>
            </w:pPr>
            <w:r w:rsidRPr="005672A4">
              <w:rPr>
                <w:sz w:val="20"/>
                <w:szCs w:val="20"/>
              </w:rPr>
              <w:t>40 000 €</w:t>
            </w:r>
          </w:p>
        </w:tc>
      </w:tr>
      <w:tr w:rsidR="001141FA" w:rsidRPr="005672A4" w:rsidTr="001320AF">
        <w:trPr>
          <w:trHeight w:val="288"/>
        </w:trPr>
        <w:tc>
          <w:tcPr>
            <w:tcW w:w="779"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B4308E">
            <w:pPr>
              <w:jc w:val="both"/>
              <w:rPr>
                <w:sz w:val="20"/>
                <w:szCs w:val="20"/>
              </w:rPr>
            </w:pPr>
            <w:r>
              <w:rPr>
                <w:sz w:val="20"/>
                <w:szCs w:val="20"/>
              </w:rPr>
              <w:t>33</w:t>
            </w:r>
          </w:p>
        </w:tc>
        <w:tc>
          <w:tcPr>
            <w:tcW w:w="716"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B4308E">
            <w:pPr>
              <w:jc w:val="both"/>
              <w:rPr>
                <w:sz w:val="20"/>
                <w:szCs w:val="20"/>
              </w:rPr>
            </w:pPr>
            <w:r w:rsidRPr="005672A4">
              <w:rPr>
                <w:sz w:val="20"/>
                <w:szCs w:val="20"/>
              </w:rPr>
              <w:t>65</w:t>
            </w:r>
            <w:r>
              <w:rPr>
                <w:sz w:val="20"/>
                <w:szCs w:val="20"/>
              </w:rPr>
              <w:t>74</w:t>
            </w:r>
          </w:p>
        </w:tc>
        <w:tc>
          <w:tcPr>
            <w:tcW w:w="4742"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B4308E">
            <w:pPr>
              <w:jc w:val="both"/>
              <w:rPr>
                <w:sz w:val="20"/>
                <w:szCs w:val="20"/>
              </w:rPr>
            </w:pPr>
            <w:r>
              <w:rPr>
                <w:sz w:val="20"/>
                <w:szCs w:val="20"/>
              </w:rPr>
              <w:t xml:space="preserve">Subvention </w:t>
            </w:r>
            <w:proofErr w:type="spellStart"/>
            <w:r>
              <w:rPr>
                <w:sz w:val="20"/>
                <w:szCs w:val="20"/>
              </w:rPr>
              <w:t>assoc</w:t>
            </w:r>
            <w:proofErr w:type="spellEnd"/>
            <w:r>
              <w:rPr>
                <w:sz w:val="20"/>
                <w:szCs w:val="20"/>
              </w:rPr>
              <w:t xml:space="preserve">. </w:t>
            </w:r>
            <w:proofErr w:type="spellStart"/>
            <w:r>
              <w:rPr>
                <w:sz w:val="20"/>
                <w:szCs w:val="20"/>
              </w:rPr>
              <w:t>Hippotouffer</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1141FA">
            <w:pPr>
              <w:pStyle w:val="Paragraphedeliste"/>
              <w:numPr>
                <w:ilvl w:val="0"/>
                <w:numId w:val="13"/>
              </w:numPr>
              <w:spacing w:after="200" w:line="276" w:lineRule="auto"/>
              <w:rPr>
                <w:sz w:val="20"/>
                <w:szCs w:val="20"/>
              </w:rPr>
            </w:pPr>
            <w:r>
              <w:rPr>
                <w:sz w:val="20"/>
                <w:szCs w:val="20"/>
              </w:rPr>
              <w:t>2 5</w:t>
            </w:r>
            <w:r w:rsidRPr="005672A4">
              <w:rPr>
                <w:sz w:val="20"/>
                <w:szCs w:val="20"/>
              </w:rPr>
              <w:t>00 €</w:t>
            </w:r>
          </w:p>
        </w:tc>
      </w:tr>
      <w:tr w:rsidR="001141FA" w:rsidRPr="005672A4" w:rsidTr="001320AF">
        <w:trPr>
          <w:trHeight w:val="288"/>
        </w:trPr>
        <w:tc>
          <w:tcPr>
            <w:tcW w:w="779"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B4308E">
            <w:pPr>
              <w:jc w:val="both"/>
              <w:rPr>
                <w:sz w:val="20"/>
                <w:szCs w:val="20"/>
              </w:rPr>
            </w:pPr>
            <w:r>
              <w:rPr>
                <w:sz w:val="20"/>
                <w:szCs w:val="20"/>
              </w:rPr>
              <w:t>33</w:t>
            </w:r>
          </w:p>
        </w:tc>
        <w:tc>
          <w:tcPr>
            <w:tcW w:w="716"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B4308E">
            <w:pPr>
              <w:jc w:val="both"/>
              <w:rPr>
                <w:sz w:val="20"/>
                <w:szCs w:val="20"/>
              </w:rPr>
            </w:pPr>
            <w:r w:rsidRPr="005672A4">
              <w:rPr>
                <w:sz w:val="20"/>
                <w:szCs w:val="20"/>
              </w:rPr>
              <w:t>65</w:t>
            </w:r>
            <w:r>
              <w:rPr>
                <w:sz w:val="20"/>
                <w:szCs w:val="20"/>
              </w:rPr>
              <w:t>74</w:t>
            </w:r>
          </w:p>
        </w:tc>
        <w:tc>
          <w:tcPr>
            <w:tcW w:w="4742"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B4308E">
            <w:pPr>
              <w:jc w:val="both"/>
              <w:rPr>
                <w:sz w:val="20"/>
                <w:szCs w:val="20"/>
              </w:rPr>
            </w:pPr>
            <w:proofErr w:type="spellStart"/>
            <w:r>
              <w:rPr>
                <w:sz w:val="20"/>
                <w:szCs w:val="20"/>
              </w:rPr>
              <w:t>Subv</w:t>
            </w:r>
            <w:proofErr w:type="spellEnd"/>
            <w:r>
              <w:rPr>
                <w:sz w:val="20"/>
                <w:szCs w:val="20"/>
              </w:rPr>
              <w:t xml:space="preserve">. </w:t>
            </w:r>
            <w:r w:rsidRPr="006B4161">
              <w:rPr>
                <w:sz w:val="20"/>
                <w:szCs w:val="20"/>
              </w:rPr>
              <w:t>Association LA VILLA HISPANICA</w:t>
            </w:r>
            <w: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141FA" w:rsidRPr="005672A4" w:rsidRDefault="001141FA" w:rsidP="00B4308E">
            <w:pPr>
              <w:pStyle w:val="Paragraphedeliste"/>
              <w:rPr>
                <w:sz w:val="20"/>
                <w:szCs w:val="20"/>
              </w:rPr>
            </w:pPr>
            <w:r>
              <w:rPr>
                <w:sz w:val="20"/>
                <w:szCs w:val="20"/>
              </w:rPr>
              <w:t xml:space="preserve">+ 2500 </w:t>
            </w:r>
            <w:r w:rsidRPr="005672A4">
              <w:rPr>
                <w:sz w:val="20"/>
                <w:szCs w:val="20"/>
              </w:rPr>
              <w:t xml:space="preserve"> €</w:t>
            </w:r>
          </w:p>
        </w:tc>
      </w:tr>
      <w:tr w:rsidR="001141FA" w:rsidRPr="005672A4" w:rsidTr="001320AF">
        <w:trPr>
          <w:trHeight w:val="288"/>
        </w:trPr>
        <w:tc>
          <w:tcPr>
            <w:tcW w:w="6237" w:type="dxa"/>
            <w:gridSpan w:val="3"/>
            <w:tcBorders>
              <w:top w:val="single" w:sz="4" w:space="0" w:color="auto"/>
              <w:left w:val="single" w:sz="4" w:space="0" w:color="auto"/>
              <w:bottom w:val="single" w:sz="4" w:space="0" w:color="auto"/>
              <w:right w:val="single" w:sz="4" w:space="0" w:color="auto"/>
            </w:tcBorders>
            <w:vAlign w:val="center"/>
          </w:tcPr>
          <w:p w:rsidR="001141FA" w:rsidRDefault="001141FA" w:rsidP="00B4308E">
            <w:pPr>
              <w:jc w:val="both"/>
              <w:rPr>
                <w:sz w:val="20"/>
                <w:szCs w:val="20"/>
              </w:rPr>
            </w:pPr>
            <w:r>
              <w:rPr>
                <w:sz w:val="20"/>
                <w:szCs w:val="20"/>
              </w:rPr>
              <w:t>Sous-total</w:t>
            </w:r>
          </w:p>
        </w:tc>
        <w:tc>
          <w:tcPr>
            <w:tcW w:w="1843" w:type="dxa"/>
            <w:tcBorders>
              <w:top w:val="single" w:sz="4" w:space="0" w:color="auto"/>
              <w:left w:val="single" w:sz="4" w:space="0" w:color="auto"/>
              <w:bottom w:val="single" w:sz="4" w:space="0" w:color="auto"/>
              <w:right w:val="single" w:sz="4" w:space="0" w:color="auto"/>
            </w:tcBorders>
            <w:vAlign w:val="center"/>
          </w:tcPr>
          <w:p w:rsidR="001141FA" w:rsidRPr="006B4161" w:rsidRDefault="001141FA" w:rsidP="00B4308E">
            <w:pPr>
              <w:rPr>
                <w:sz w:val="20"/>
                <w:szCs w:val="20"/>
              </w:rPr>
            </w:pPr>
            <w:r>
              <w:rPr>
                <w:sz w:val="20"/>
                <w:szCs w:val="20"/>
              </w:rPr>
              <w:t xml:space="preserve">            </w:t>
            </w:r>
            <w:r w:rsidRPr="006B4161">
              <w:rPr>
                <w:sz w:val="20"/>
                <w:szCs w:val="20"/>
              </w:rPr>
              <w:t>+ 55 200 €</w:t>
            </w:r>
          </w:p>
        </w:tc>
      </w:tr>
    </w:tbl>
    <w:p w:rsidR="001141FA" w:rsidRPr="005672A4" w:rsidRDefault="001141FA" w:rsidP="001141FA">
      <w:pPr>
        <w:jc w:val="both"/>
        <w:rPr>
          <w:b/>
          <w:sz w:val="20"/>
          <w:szCs w:val="20"/>
          <w:u w:val="single"/>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716"/>
        <w:gridCol w:w="4567"/>
        <w:gridCol w:w="1843"/>
      </w:tblGrid>
      <w:tr w:rsidR="001141FA" w:rsidRPr="005672A4" w:rsidTr="001320AF">
        <w:trPr>
          <w:trHeight w:val="360"/>
        </w:trPr>
        <w:tc>
          <w:tcPr>
            <w:tcW w:w="8080" w:type="dxa"/>
            <w:gridSpan w:val="4"/>
            <w:tcBorders>
              <w:top w:val="single" w:sz="4" w:space="0" w:color="auto"/>
              <w:left w:val="single" w:sz="4" w:space="0" w:color="auto"/>
              <w:bottom w:val="single" w:sz="4" w:space="0" w:color="auto"/>
              <w:right w:val="single" w:sz="4" w:space="0" w:color="auto"/>
            </w:tcBorders>
            <w:noWrap/>
            <w:vAlign w:val="center"/>
            <w:hideMark/>
          </w:tcPr>
          <w:p w:rsidR="001141FA" w:rsidRPr="005672A4" w:rsidRDefault="001141FA" w:rsidP="00B4308E">
            <w:pPr>
              <w:jc w:val="both"/>
              <w:rPr>
                <w:sz w:val="20"/>
                <w:szCs w:val="20"/>
              </w:rPr>
            </w:pPr>
            <w:r w:rsidRPr="005672A4">
              <w:rPr>
                <w:b/>
                <w:bCs/>
                <w:sz w:val="20"/>
                <w:szCs w:val="20"/>
              </w:rPr>
              <w:t>CHAPITRE 022 – DEPENSES IMPREVUES</w:t>
            </w:r>
          </w:p>
        </w:tc>
      </w:tr>
      <w:tr w:rsidR="001141FA" w:rsidRPr="005672A4" w:rsidTr="001320AF">
        <w:trPr>
          <w:trHeight w:val="288"/>
        </w:trPr>
        <w:tc>
          <w:tcPr>
            <w:tcW w:w="954"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01</w:t>
            </w:r>
          </w:p>
        </w:tc>
        <w:tc>
          <w:tcPr>
            <w:tcW w:w="716"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022</w:t>
            </w:r>
          </w:p>
        </w:tc>
        <w:tc>
          <w:tcPr>
            <w:tcW w:w="4567"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Dépenses imprévues</w:t>
            </w:r>
          </w:p>
        </w:tc>
        <w:tc>
          <w:tcPr>
            <w:tcW w:w="1843"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1141FA">
            <w:pPr>
              <w:pStyle w:val="Paragraphedeliste"/>
              <w:numPr>
                <w:ilvl w:val="0"/>
                <w:numId w:val="13"/>
              </w:numPr>
              <w:spacing w:after="200" w:line="276" w:lineRule="auto"/>
              <w:rPr>
                <w:sz w:val="20"/>
                <w:szCs w:val="20"/>
              </w:rPr>
            </w:pPr>
            <w:r w:rsidRPr="005672A4">
              <w:rPr>
                <w:sz w:val="20"/>
                <w:szCs w:val="20"/>
              </w:rPr>
              <w:t xml:space="preserve"> 46 000 €</w:t>
            </w:r>
          </w:p>
        </w:tc>
      </w:tr>
    </w:tbl>
    <w:p w:rsidR="001141FA" w:rsidRDefault="001141FA" w:rsidP="001141FA">
      <w:pPr>
        <w:jc w:val="both"/>
        <w:rPr>
          <w:b/>
          <w:color w:val="FF0000"/>
          <w:sz w:val="20"/>
          <w:szCs w:val="20"/>
          <w:u w:val="single"/>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716"/>
        <w:gridCol w:w="4425"/>
        <w:gridCol w:w="1985"/>
      </w:tblGrid>
      <w:tr w:rsidR="001141FA" w:rsidRPr="00A51001" w:rsidTr="001320AF">
        <w:trPr>
          <w:trHeight w:val="360"/>
        </w:trPr>
        <w:tc>
          <w:tcPr>
            <w:tcW w:w="8080" w:type="dxa"/>
            <w:gridSpan w:val="4"/>
            <w:tcBorders>
              <w:top w:val="single" w:sz="4" w:space="0" w:color="auto"/>
              <w:left w:val="single" w:sz="4" w:space="0" w:color="auto"/>
              <w:bottom w:val="single" w:sz="4" w:space="0" w:color="auto"/>
              <w:right w:val="single" w:sz="4" w:space="0" w:color="auto"/>
            </w:tcBorders>
            <w:noWrap/>
            <w:vAlign w:val="center"/>
            <w:hideMark/>
          </w:tcPr>
          <w:p w:rsidR="001141FA" w:rsidRPr="00A51001" w:rsidRDefault="001141FA" w:rsidP="00B4308E">
            <w:pPr>
              <w:jc w:val="both"/>
              <w:rPr>
                <w:sz w:val="20"/>
                <w:szCs w:val="20"/>
              </w:rPr>
            </w:pPr>
            <w:r w:rsidRPr="00A51001">
              <w:rPr>
                <w:b/>
                <w:bCs/>
                <w:sz w:val="20"/>
                <w:szCs w:val="20"/>
              </w:rPr>
              <w:t xml:space="preserve">CHAPITRE </w:t>
            </w:r>
            <w:r>
              <w:rPr>
                <w:b/>
                <w:bCs/>
                <w:sz w:val="20"/>
                <w:szCs w:val="20"/>
              </w:rPr>
              <w:t>023 – VIREMENT A LA SECTION D’INVESTISSEMENT</w:t>
            </w:r>
          </w:p>
        </w:tc>
      </w:tr>
      <w:tr w:rsidR="001141FA" w:rsidRPr="00A51001" w:rsidTr="001320AF">
        <w:trPr>
          <w:trHeight w:val="288"/>
        </w:trPr>
        <w:tc>
          <w:tcPr>
            <w:tcW w:w="954" w:type="dxa"/>
            <w:tcBorders>
              <w:top w:val="single" w:sz="4" w:space="0" w:color="auto"/>
              <w:left w:val="single" w:sz="4" w:space="0" w:color="auto"/>
              <w:bottom w:val="single" w:sz="4" w:space="0" w:color="auto"/>
              <w:right w:val="single" w:sz="4" w:space="0" w:color="auto"/>
            </w:tcBorders>
            <w:vAlign w:val="center"/>
          </w:tcPr>
          <w:p w:rsidR="001141FA" w:rsidRDefault="001141FA" w:rsidP="00B4308E">
            <w:pPr>
              <w:jc w:val="both"/>
              <w:rPr>
                <w:sz w:val="20"/>
                <w:szCs w:val="20"/>
              </w:rPr>
            </w:pPr>
            <w:r>
              <w:rPr>
                <w:sz w:val="20"/>
                <w:szCs w:val="20"/>
              </w:rPr>
              <w:t>01</w:t>
            </w:r>
          </w:p>
        </w:tc>
        <w:tc>
          <w:tcPr>
            <w:tcW w:w="716" w:type="dxa"/>
            <w:tcBorders>
              <w:top w:val="single" w:sz="4" w:space="0" w:color="auto"/>
              <w:left w:val="single" w:sz="4" w:space="0" w:color="auto"/>
              <w:bottom w:val="single" w:sz="4" w:space="0" w:color="auto"/>
              <w:right w:val="single" w:sz="4" w:space="0" w:color="auto"/>
            </w:tcBorders>
            <w:vAlign w:val="center"/>
          </w:tcPr>
          <w:p w:rsidR="001141FA" w:rsidRDefault="001141FA" w:rsidP="00B4308E">
            <w:pPr>
              <w:jc w:val="both"/>
              <w:rPr>
                <w:sz w:val="20"/>
                <w:szCs w:val="20"/>
              </w:rPr>
            </w:pPr>
            <w:r>
              <w:rPr>
                <w:sz w:val="20"/>
                <w:szCs w:val="20"/>
              </w:rPr>
              <w:t>023</w:t>
            </w:r>
          </w:p>
        </w:tc>
        <w:tc>
          <w:tcPr>
            <w:tcW w:w="4425" w:type="dxa"/>
            <w:tcBorders>
              <w:top w:val="single" w:sz="4" w:space="0" w:color="auto"/>
              <w:left w:val="single" w:sz="4" w:space="0" w:color="auto"/>
              <w:bottom w:val="single" w:sz="4" w:space="0" w:color="auto"/>
              <w:right w:val="single" w:sz="4" w:space="0" w:color="auto"/>
            </w:tcBorders>
            <w:vAlign w:val="center"/>
          </w:tcPr>
          <w:p w:rsidR="001141FA" w:rsidRDefault="001141FA" w:rsidP="00B4308E">
            <w:pPr>
              <w:jc w:val="both"/>
              <w:rPr>
                <w:sz w:val="20"/>
                <w:szCs w:val="20"/>
              </w:rPr>
            </w:pPr>
            <w:r>
              <w:rPr>
                <w:sz w:val="20"/>
                <w:szCs w:val="20"/>
              </w:rPr>
              <w:t>Virement à la section d’investissement</w:t>
            </w:r>
          </w:p>
        </w:tc>
        <w:tc>
          <w:tcPr>
            <w:tcW w:w="1985" w:type="dxa"/>
            <w:tcBorders>
              <w:top w:val="single" w:sz="4" w:space="0" w:color="auto"/>
              <w:left w:val="single" w:sz="4" w:space="0" w:color="auto"/>
              <w:bottom w:val="single" w:sz="4" w:space="0" w:color="auto"/>
              <w:right w:val="single" w:sz="4" w:space="0" w:color="auto"/>
            </w:tcBorders>
            <w:vAlign w:val="center"/>
          </w:tcPr>
          <w:p w:rsidR="001141FA" w:rsidRPr="00AF33B4" w:rsidRDefault="001141FA" w:rsidP="00B4308E">
            <w:pPr>
              <w:pStyle w:val="Paragraphedeliste"/>
              <w:rPr>
                <w:sz w:val="20"/>
                <w:szCs w:val="20"/>
              </w:rPr>
            </w:pPr>
            <w:r>
              <w:rPr>
                <w:sz w:val="20"/>
                <w:szCs w:val="20"/>
              </w:rPr>
              <w:t>+ 5</w:t>
            </w:r>
            <w:r w:rsidRPr="00AF33B4">
              <w:rPr>
                <w:sz w:val="20"/>
                <w:szCs w:val="20"/>
              </w:rPr>
              <w:t xml:space="preserve"> 000 €</w:t>
            </w:r>
          </w:p>
        </w:tc>
      </w:tr>
    </w:tbl>
    <w:p w:rsidR="001141FA" w:rsidRDefault="001141FA" w:rsidP="001141FA">
      <w:pPr>
        <w:jc w:val="both"/>
        <w:rPr>
          <w:b/>
          <w:color w:val="FF0000"/>
          <w:sz w:val="20"/>
          <w:szCs w:val="20"/>
          <w:u w:val="single"/>
        </w:rPr>
      </w:pPr>
    </w:p>
    <w:p w:rsidR="001141FA" w:rsidRDefault="001141FA" w:rsidP="001141FA">
      <w:pPr>
        <w:jc w:val="both"/>
        <w:rPr>
          <w:b/>
          <w:color w:val="FF0000"/>
          <w:sz w:val="20"/>
          <w:szCs w:val="20"/>
          <w:u w:val="single"/>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095"/>
        <w:gridCol w:w="1985"/>
      </w:tblGrid>
      <w:tr w:rsidR="001141FA" w:rsidRPr="00A51001" w:rsidTr="001320AF">
        <w:trPr>
          <w:trHeight w:val="315"/>
        </w:trPr>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1FA" w:rsidRPr="00A51001" w:rsidRDefault="001141FA" w:rsidP="00B4308E">
            <w:pPr>
              <w:jc w:val="both"/>
              <w:rPr>
                <w:b/>
                <w:bCs/>
                <w:sz w:val="20"/>
                <w:szCs w:val="20"/>
              </w:rPr>
            </w:pPr>
            <w:r w:rsidRPr="00A51001">
              <w:rPr>
                <w:b/>
                <w:bCs/>
                <w:sz w:val="20"/>
                <w:szCs w:val="20"/>
              </w:rPr>
              <w:t xml:space="preserve">TOTAL DEPENSES </w:t>
            </w:r>
            <w:r>
              <w:rPr>
                <w:b/>
                <w:bCs/>
                <w:sz w:val="20"/>
                <w:szCs w:val="20"/>
              </w:rPr>
              <w:t>DE FONCTIONNEMENT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1FA" w:rsidRPr="00A51001" w:rsidRDefault="001141FA" w:rsidP="00B4308E">
            <w:pPr>
              <w:ind w:left="360"/>
              <w:jc w:val="center"/>
              <w:rPr>
                <w:b/>
                <w:bCs/>
                <w:sz w:val="20"/>
                <w:szCs w:val="20"/>
              </w:rPr>
            </w:pPr>
            <w:r>
              <w:rPr>
                <w:b/>
                <w:bCs/>
                <w:sz w:val="20"/>
                <w:szCs w:val="20"/>
              </w:rPr>
              <w:t>104 200</w:t>
            </w:r>
            <w:r w:rsidRPr="00A51001">
              <w:rPr>
                <w:b/>
                <w:bCs/>
                <w:sz w:val="20"/>
                <w:szCs w:val="20"/>
              </w:rPr>
              <w:t xml:space="preserve"> €</w:t>
            </w:r>
          </w:p>
        </w:tc>
      </w:tr>
    </w:tbl>
    <w:p w:rsidR="001141FA" w:rsidRDefault="001141FA" w:rsidP="001141FA">
      <w:pPr>
        <w:jc w:val="both"/>
        <w:rPr>
          <w:b/>
          <w:color w:val="FF0000"/>
          <w:sz w:val="20"/>
          <w:szCs w:val="20"/>
          <w:u w:val="single"/>
        </w:rPr>
      </w:pPr>
    </w:p>
    <w:p w:rsidR="001141FA" w:rsidRDefault="001141FA" w:rsidP="001141FA">
      <w:pPr>
        <w:jc w:val="both"/>
        <w:rPr>
          <w:b/>
          <w:sz w:val="20"/>
          <w:szCs w:val="20"/>
          <w:u w:val="single"/>
        </w:rPr>
      </w:pPr>
    </w:p>
    <w:p w:rsidR="001141FA" w:rsidRPr="00A51001" w:rsidRDefault="001141FA" w:rsidP="001141FA">
      <w:pPr>
        <w:jc w:val="both"/>
        <w:rPr>
          <w:b/>
          <w:sz w:val="20"/>
          <w:szCs w:val="20"/>
          <w:u w:val="single"/>
        </w:rPr>
      </w:pPr>
      <w:r w:rsidRPr="00A51001">
        <w:rPr>
          <w:b/>
          <w:sz w:val="20"/>
          <w:szCs w:val="20"/>
          <w:u w:val="single"/>
        </w:rPr>
        <w:t>– SECTION D’INVESTISSEMENT</w:t>
      </w:r>
    </w:p>
    <w:p w:rsidR="001141FA" w:rsidRDefault="001141FA" w:rsidP="001141FA">
      <w:pPr>
        <w:jc w:val="both"/>
        <w:rPr>
          <w:b/>
          <w:sz w:val="20"/>
          <w:szCs w:val="20"/>
          <w:u w:val="single"/>
        </w:rPr>
      </w:pPr>
    </w:p>
    <w:p w:rsidR="001141FA" w:rsidRDefault="001141FA" w:rsidP="001141FA">
      <w:pPr>
        <w:jc w:val="both"/>
        <w:rPr>
          <w:b/>
          <w:sz w:val="20"/>
          <w:szCs w:val="20"/>
          <w:u w:val="single"/>
        </w:rPr>
      </w:pPr>
      <w:r>
        <w:rPr>
          <w:b/>
          <w:sz w:val="20"/>
          <w:szCs w:val="20"/>
          <w:u w:val="single"/>
        </w:rPr>
        <w:t>A</w:t>
      </w:r>
      <w:r w:rsidRPr="00A51001">
        <w:rPr>
          <w:b/>
          <w:sz w:val="20"/>
          <w:szCs w:val="20"/>
          <w:u w:val="single"/>
        </w:rPr>
        <w:t xml:space="preserve"> – </w:t>
      </w:r>
      <w:r>
        <w:rPr>
          <w:b/>
          <w:sz w:val="20"/>
          <w:szCs w:val="20"/>
          <w:u w:val="single"/>
        </w:rPr>
        <w:t>Recettes</w:t>
      </w:r>
      <w:r w:rsidRPr="00A51001">
        <w:rPr>
          <w:b/>
          <w:sz w:val="20"/>
          <w:szCs w:val="20"/>
          <w:u w:val="single"/>
        </w:rPr>
        <w:t xml:space="preserve"> d’investissement</w:t>
      </w:r>
    </w:p>
    <w:p w:rsidR="001141FA" w:rsidRDefault="001141FA" w:rsidP="001141FA">
      <w:pPr>
        <w:jc w:val="both"/>
        <w:rPr>
          <w:b/>
          <w:sz w:val="20"/>
          <w:szCs w:val="20"/>
          <w:u w:val="single"/>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4536"/>
        <w:gridCol w:w="1843"/>
      </w:tblGrid>
      <w:tr w:rsidR="001141FA" w:rsidRPr="00A51001" w:rsidTr="00B4308E">
        <w:trPr>
          <w:trHeight w:val="360"/>
        </w:trPr>
        <w:tc>
          <w:tcPr>
            <w:tcW w:w="8080" w:type="dxa"/>
            <w:gridSpan w:val="4"/>
            <w:tcBorders>
              <w:top w:val="single" w:sz="4" w:space="0" w:color="auto"/>
              <w:left w:val="single" w:sz="4" w:space="0" w:color="auto"/>
              <w:bottom w:val="single" w:sz="4" w:space="0" w:color="auto"/>
              <w:right w:val="single" w:sz="4" w:space="0" w:color="auto"/>
            </w:tcBorders>
            <w:noWrap/>
            <w:vAlign w:val="center"/>
            <w:hideMark/>
          </w:tcPr>
          <w:p w:rsidR="001141FA" w:rsidRPr="00A51001" w:rsidRDefault="001141FA" w:rsidP="00B4308E">
            <w:pPr>
              <w:jc w:val="both"/>
              <w:rPr>
                <w:sz w:val="20"/>
                <w:szCs w:val="20"/>
              </w:rPr>
            </w:pPr>
            <w:r w:rsidRPr="00A51001">
              <w:rPr>
                <w:b/>
                <w:bCs/>
                <w:sz w:val="20"/>
                <w:szCs w:val="20"/>
              </w:rPr>
              <w:t xml:space="preserve">CHAPITRE </w:t>
            </w:r>
            <w:r>
              <w:rPr>
                <w:b/>
                <w:bCs/>
                <w:sz w:val="20"/>
                <w:szCs w:val="20"/>
              </w:rPr>
              <w:t>021 – VIREMENT DE LA SECTION DE FONCTIONNEMENT</w:t>
            </w:r>
          </w:p>
        </w:tc>
      </w:tr>
      <w:tr w:rsidR="001141FA" w:rsidRPr="00A51001" w:rsidTr="00B4308E">
        <w:trPr>
          <w:trHeight w:val="288"/>
        </w:trPr>
        <w:tc>
          <w:tcPr>
            <w:tcW w:w="851" w:type="dxa"/>
            <w:tcBorders>
              <w:top w:val="single" w:sz="4" w:space="0" w:color="auto"/>
              <w:left w:val="single" w:sz="4" w:space="0" w:color="auto"/>
              <w:bottom w:val="single" w:sz="4" w:space="0" w:color="auto"/>
              <w:right w:val="single" w:sz="4" w:space="0" w:color="auto"/>
            </w:tcBorders>
            <w:vAlign w:val="center"/>
          </w:tcPr>
          <w:p w:rsidR="001141FA" w:rsidRDefault="001141FA" w:rsidP="00B4308E">
            <w:pPr>
              <w:jc w:val="both"/>
              <w:rPr>
                <w:sz w:val="20"/>
                <w:szCs w:val="20"/>
              </w:rPr>
            </w:pPr>
            <w:r>
              <w:rPr>
                <w:sz w:val="20"/>
                <w:szCs w:val="20"/>
              </w:rPr>
              <w:t>01</w:t>
            </w:r>
          </w:p>
        </w:tc>
        <w:tc>
          <w:tcPr>
            <w:tcW w:w="850" w:type="dxa"/>
            <w:tcBorders>
              <w:top w:val="single" w:sz="4" w:space="0" w:color="auto"/>
              <w:left w:val="single" w:sz="4" w:space="0" w:color="auto"/>
              <w:bottom w:val="single" w:sz="4" w:space="0" w:color="auto"/>
              <w:right w:val="single" w:sz="4" w:space="0" w:color="auto"/>
            </w:tcBorders>
            <w:vAlign w:val="center"/>
          </w:tcPr>
          <w:p w:rsidR="001141FA" w:rsidRDefault="001141FA" w:rsidP="00B4308E">
            <w:pPr>
              <w:jc w:val="both"/>
              <w:rPr>
                <w:sz w:val="20"/>
                <w:szCs w:val="20"/>
              </w:rPr>
            </w:pPr>
            <w:r>
              <w:rPr>
                <w:sz w:val="20"/>
                <w:szCs w:val="20"/>
              </w:rPr>
              <w:t>021</w:t>
            </w:r>
          </w:p>
        </w:tc>
        <w:tc>
          <w:tcPr>
            <w:tcW w:w="4536" w:type="dxa"/>
            <w:tcBorders>
              <w:top w:val="single" w:sz="4" w:space="0" w:color="auto"/>
              <w:left w:val="single" w:sz="4" w:space="0" w:color="auto"/>
              <w:bottom w:val="single" w:sz="4" w:space="0" w:color="auto"/>
              <w:right w:val="single" w:sz="4" w:space="0" w:color="auto"/>
            </w:tcBorders>
            <w:vAlign w:val="center"/>
          </w:tcPr>
          <w:p w:rsidR="001141FA" w:rsidRDefault="001141FA" w:rsidP="00B4308E">
            <w:pPr>
              <w:jc w:val="both"/>
              <w:rPr>
                <w:sz w:val="20"/>
                <w:szCs w:val="20"/>
              </w:rPr>
            </w:pPr>
            <w:r>
              <w:rPr>
                <w:sz w:val="20"/>
                <w:szCs w:val="20"/>
              </w:rPr>
              <w:t>Virement de la section de fonctionnement</w:t>
            </w:r>
          </w:p>
        </w:tc>
        <w:tc>
          <w:tcPr>
            <w:tcW w:w="1843" w:type="dxa"/>
            <w:tcBorders>
              <w:top w:val="single" w:sz="4" w:space="0" w:color="auto"/>
              <w:left w:val="single" w:sz="4" w:space="0" w:color="auto"/>
              <w:bottom w:val="single" w:sz="4" w:space="0" w:color="auto"/>
              <w:right w:val="single" w:sz="4" w:space="0" w:color="auto"/>
            </w:tcBorders>
            <w:vAlign w:val="center"/>
          </w:tcPr>
          <w:p w:rsidR="001141FA" w:rsidRPr="00AF33B4" w:rsidRDefault="001141FA" w:rsidP="00B4308E">
            <w:pPr>
              <w:pStyle w:val="Paragraphedeliste"/>
              <w:rPr>
                <w:sz w:val="20"/>
                <w:szCs w:val="20"/>
              </w:rPr>
            </w:pPr>
            <w:r>
              <w:rPr>
                <w:sz w:val="20"/>
                <w:szCs w:val="20"/>
              </w:rPr>
              <w:t>+ 5</w:t>
            </w:r>
            <w:r w:rsidRPr="00AF33B4">
              <w:rPr>
                <w:sz w:val="20"/>
                <w:szCs w:val="20"/>
              </w:rPr>
              <w:t xml:space="preserve"> 000 €</w:t>
            </w:r>
          </w:p>
        </w:tc>
      </w:tr>
    </w:tbl>
    <w:p w:rsidR="001141FA" w:rsidRDefault="001141FA" w:rsidP="001141FA">
      <w:pPr>
        <w:jc w:val="both"/>
        <w:rPr>
          <w:b/>
          <w:sz w:val="20"/>
          <w:szCs w:val="20"/>
          <w:u w:val="single"/>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765"/>
        <w:gridCol w:w="3771"/>
        <w:gridCol w:w="1843"/>
      </w:tblGrid>
      <w:tr w:rsidR="001141FA" w:rsidRPr="00C12674" w:rsidTr="00B4308E">
        <w:tc>
          <w:tcPr>
            <w:tcW w:w="8080" w:type="dxa"/>
            <w:gridSpan w:val="5"/>
            <w:shd w:val="clear" w:color="auto" w:fill="auto"/>
          </w:tcPr>
          <w:p w:rsidR="001141FA" w:rsidRDefault="001141FA" w:rsidP="00B4308E">
            <w:pPr>
              <w:rPr>
                <w:b/>
                <w:sz w:val="20"/>
                <w:szCs w:val="20"/>
              </w:rPr>
            </w:pPr>
            <w:r>
              <w:rPr>
                <w:b/>
                <w:sz w:val="20"/>
                <w:szCs w:val="20"/>
              </w:rPr>
              <w:t>CHAPITRES : OPERATIONS D’INVESTISSEMENT</w:t>
            </w:r>
          </w:p>
          <w:p w:rsidR="001141FA" w:rsidRPr="00C12674" w:rsidRDefault="001141FA" w:rsidP="00B4308E">
            <w:pPr>
              <w:rPr>
                <w:b/>
                <w:sz w:val="20"/>
                <w:szCs w:val="20"/>
              </w:rPr>
            </w:pPr>
          </w:p>
        </w:tc>
      </w:tr>
      <w:tr w:rsidR="001141FA" w:rsidRPr="00C12674" w:rsidTr="00B4308E">
        <w:tc>
          <w:tcPr>
            <w:tcW w:w="851"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1321</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1515</w:t>
            </w: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Subvention perçue Halte Fluviale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rPr>
                <w:sz w:val="20"/>
                <w:szCs w:val="20"/>
              </w:rPr>
            </w:pPr>
            <w:r>
              <w:rPr>
                <w:sz w:val="20"/>
                <w:szCs w:val="20"/>
              </w:rPr>
              <w:t xml:space="preserve">          + 132 000 €</w:t>
            </w:r>
          </w:p>
        </w:tc>
      </w:tr>
    </w:tbl>
    <w:p w:rsidR="001141FA" w:rsidRDefault="001141FA" w:rsidP="001141FA">
      <w:pPr>
        <w:jc w:val="both"/>
        <w:rPr>
          <w:b/>
          <w:sz w:val="20"/>
          <w:szCs w:val="20"/>
          <w:u w:val="single"/>
        </w:rPr>
      </w:pPr>
    </w:p>
    <w:p w:rsidR="001141FA" w:rsidRPr="00A51001" w:rsidRDefault="001141FA" w:rsidP="001141FA">
      <w:pPr>
        <w:jc w:val="both"/>
        <w:rPr>
          <w:b/>
          <w:sz w:val="20"/>
          <w:szCs w:val="20"/>
          <w:u w:val="single"/>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37"/>
        <w:gridCol w:w="1843"/>
      </w:tblGrid>
      <w:tr w:rsidR="001141FA" w:rsidRPr="00A51001" w:rsidTr="00B4308E">
        <w:trPr>
          <w:trHeight w:val="315"/>
        </w:trPr>
        <w:tc>
          <w:tcPr>
            <w:tcW w:w="6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1FA" w:rsidRPr="00A51001" w:rsidRDefault="001141FA" w:rsidP="00B4308E">
            <w:pPr>
              <w:jc w:val="both"/>
              <w:rPr>
                <w:b/>
                <w:bCs/>
                <w:sz w:val="20"/>
                <w:szCs w:val="20"/>
              </w:rPr>
            </w:pPr>
            <w:r w:rsidRPr="00A51001">
              <w:rPr>
                <w:b/>
                <w:bCs/>
                <w:sz w:val="20"/>
                <w:szCs w:val="20"/>
              </w:rPr>
              <w:t xml:space="preserve">TOTAL </w:t>
            </w:r>
            <w:r>
              <w:rPr>
                <w:b/>
                <w:bCs/>
                <w:sz w:val="20"/>
                <w:szCs w:val="20"/>
              </w:rPr>
              <w:t>RECETTES D’INVESTISSEMENT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1FA" w:rsidRPr="008364C7" w:rsidRDefault="001141FA" w:rsidP="00B4308E">
            <w:pPr>
              <w:rPr>
                <w:b/>
                <w:bCs/>
                <w:sz w:val="20"/>
                <w:szCs w:val="20"/>
              </w:rPr>
            </w:pPr>
            <w:r>
              <w:rPr>
                <w:b/>
                <w:bCs/>
                <w:sz w:val="20"/>
                <w:szCs w:val="20"/>
              </w:rPr>
              <w:t xml:space="preserve">           </w:t>
            </w:r>
            <w:r w:rsidRPr="008364C7">
              <w:rPr>
                <w:b/>
                <w:bCs/>
                <w:sz w:val="20"/>
                <w:szCs w:val="20"/>
              </w:rPr>
              <w:t xml:space="preserve">+ </w:t>
            </w:r>
            <w:r>
              <w:rPr>
                <w:b/>
                <w:bCs/>
                <w:sz w:val="20"/>
                <w:szCs w:val="20"/>
              </w:rPr>
              <w:t>137 000</w:t>
            </w:r>
            <w:r w:rsidRPr="008364C7">
              <w:rPr>
                <w:b/>
                <w:bCs/>
                <w:sz w:val="20"/>
                <w:szCs w:val="20"/>
              </w:rPr>
              <w:t xml:space="preserve"> €</w:t>
            </w:r>
          </w:p>
        </w:tc>
      </w:tr>
    </w:tbl>
    <w:p w:rsidR="001141FA" w:rsidRDefault="001141FA" w:rsidP="001141FA">
      <w:pPr>
        <w:jc w:val="both"/>
        <w:rPr>
          <w:b/>
          <w:sz w:val="20"/>
          <w:szCs w:val="20"/>
          <w:u w:val="single"/>
        </w:rPr>
      </w:pPr>
      <w:r w:rsidRPr="00A51001">
        <w:rPr>
          <w:b/>
          <w:sz w:val="20"/>
          <w:szCs w:val="20"/>
          <w:u w:val="single"/>
        </w:rPr>
        <w:t>B – Dépenses d’investissement</w:t>
      </w:r>
    </w:p>
    <w:p w:rsidR="001141FA" w:rsidRDefault="001141FA" w:rsidP="001141FA">
      <w:pPr>
        <w:jc w:val="both"/>
        <w:rPr>
          <w:b/>
          <w:sz w:val="20"/>
          <w:szCs w:val="20"/>
          <w:u w:val="single"/>
        </w:rPr>
      </w:pPr>
    </w:p>
    <w:p w:rsidR="001141FA" w:rsidRDefault="001141FA" w:rsidP="001141FA">
      <w:pPr>
        <w:jc w:val="both"/>
        <w:rPr>
          <w:b/>
          <w:sz w:val="20"/>
          <w:szCs w:val="20"/>
          <w:u w:val="single"/>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716"/>
        <w:gridCol w:w="4709"/>
        <w:gridCol w:w="1559"/>
      </w:tblGrid>
      <w:tr w:rsidR="001141FA" w:rsidRPr="005672A4" w:rsidTr="00B4308E">
        <w:trPr>
          <w:trHeight w:val="360"/>
        </w:trPr>
        <w:tc>
          <w:tcPr>
            <w:tcW w:w="8080" w:type="dxa"/>
            <w:gridSpan w:val="4"/>
            <w:tcBorders>
              <w:top w:val="single" w:sz="4" w:space="0" w:color="auto"/>
              <w:left w:val="single" w:sz="4" w:space="0" w:color="auto"/>
              <w:bottom w:val="single" w:sz="4" w:space="0" w:color="auto"/>
              <w:right w:val="single" w:sz="4" w:space="0" w:color="auto"/>
            </w:tcBorders>
            <w:noWrap/>
            <w:vAlign w:val="center"/>
            <w:hideMark/>
          </w:tcPr>
          <w:p w:rsidR="001141FA" w:rsidRPr="005672A4" w:rsidRDefault="001141FA" w:rsidP="00B4308E">
            <w:pPr>
              <w:jc w:val="both"/>
              <w:rPr>
                <w:sz w:val="20"/>
                <w:szCs w:val="20"/>
              </w:rPr>
            </w:pPr>
            <w:r w:rsidRPr="005672A4">
              <w:rPr>
                <w:b/>
                <w:bCs/>
                <w:sz w:val="20"/>
                <w:szCs w:val="20"/>
              </w:rPr>
              <w:t>CHAPITRE 02</w:t>
            </w:r>
            <w:r>
              <w:rPr>
                <w:b/>
                <w:bCs/>
                <w:sz w:val="20"/>
                <w:szCs w:val="20"/>
              </w:rPr>
              <w:t>0</w:t>
            </w:r>
            <w:r w:rsidRPr="005672A4">
              <w:rPr>
                <w:b/>
                <w:bCs/>
                <w:sz w:val="20"/>
                <w:szCs w:val="20"/>
              </w:rPr>
              <w:t xml:space="preserve"> – DEPENSES IMPREVUES</w:t>
            </w:r>
          </w:p>
        </w:tc>
      </w:tr>
      <w:tr w:rsidR="001141FA" w:rsidRPr="005672A4" w:rsidTr="00B4308E">
        <w:trPr>
          <w:trHeight w:val="288"/>
        </w:trPr>
        <w:tc>
          <w:tcPr>
            <w:tcW w:w="1096"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01</w:t>
            </w:r>
          </w:p>
        </w:tc>
        <w:tc>
          <w:tcPr>
            <w:tcW w:w="716"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Pr>
                <w:sz w:val="20"/>
                <w:szCs w:val="20"/>
              </w:rPr>
              <w:t>020</w:t>
            </w:r>
          </w:p>
        </w:tc>
        <w:tc>
          <w:tcPr>
            <w:tcW w:w="4709" w:type="dxa"/>
            <w:tcBorders>
              <w:top w:val="single" w:sz="4" w:space="0" w:color="auto"/>
              <w:left w:val="single" w:sz="4" w:space="0" w:color="auto"/>
              <w:bottom w:val="single" w:sz="4" w:space="0" w:color="auto"/>
              <w:right w:val="single" w:sz="4" w:space="0" w:color="auto"/>
            </w:tcBorders>
            <w:vAlign w:val="center"/>
          </w:tcPr>
          <w:p w:rsidR="001141FA" w:rsidRPr="005672A4" w:rsidRDefault="001141FA" w:rsidP="00B4308E">
            <w:pPr>
              <w:jc w:val="both"/>
              <w:rPr>
                <w:sz w:val="20"/>
                <w:szCs w:val="20"/>
              </w:rPr>
            </w:pPr>
            <w:r w:rsidRPr="005672A4">
              <w:rPr>
                <w:sz w:val="20"/>
                <w:szCs w:val="20"/>
              </w:rPr>
              <w:t>Dépenses imprévues</w:t>
            </w:r>
          </w:p>
        </w:tc>
        <w:tc>
          <w:tcPr>
            <w:tcW w:w="1559" w:type="dxa"/>
            <w:tcBorders>
              <w:top w:val="single" w:sz="4" w:space="0" w:color="auto"/>
              <w:left w:val="single" w:sz="4" w:space="0" w:color="auto"/>
              <w:bottom w:val="single" w:sz="4" w:space="0" w:color="auto"/>
              <w:right w:val="single" w:sz="4" w:space="0" w:color="auto"/>
            </w:tcBorders>
            <w:vAlign w:val="center"/>
          </w:tcPr>
          <w:p w:rsidR="001141FA" w:rsidRPr="00F866FE" w:rsidRDefault="001141FA" w:rsidP="00B4308E">
            <w:pPr>
              <w:rPr>
                <w:sz w:val="20"/>
                <w:szCs w:val="20"/>
              </w:rPr>
            </w:pPr>
            <w:r>
              <w:rPr>
                <w:sz w:val="20"/>
                <w:szCs w:val="20"/>
              </w:rPr>
              <w:t xml:space="preserve">     + 34 540  </w:t>
            </w:r>
            <w:r w:rsidRPr="00F866FE">
              <w:rPr>
                <w:sz w:val="20"/>
                <w:szCs w:val="20"/>
              </w:rPr>
              <w:t>€</w:t>
            </w:r>
          </w:p>
        </w:tc>
      </w:tr>
    </w:tbl>
    <w:p w:rsidR="001141FA" w:rsidRDefault="001141FA" w:rsidP="001141FA">
      <w:pPr>
        <w:jc w:val="both"/>
        <w:rPr>
          <w:b/>
          <w:sz w:val="20"/>
          <w:szCs w:val="20"/>
          <w:u w:val="single"/>
        </w:rPr>
      </w:pPr>
    </w:p>
    <w:p w:rsidR="001141FA" w:rsidRDefault="001141FA" w:rsidP="001141FA">
      <w:pPr>
        <w:jc w:val="both"/>
        <w:rPr>
          <w:b/>
          <w:sz w:val="20"/>
          <w:szCs w:val="20"/>
          <w:u w:val="single"/>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816"/>
        <w:gridCol w:w="616"/>
        <w:gridCol w:w="4063"/>
        <w:gridCol w:w="1693"/>
      </w:tblGrid>
      <w:tr w:rsidR="001141FA" w:rsidRPr="00C12674" w:rsidTr="00B4308E">
        <w:tc>
          <w:tcPr>
            <w:tcW w:w="8222" w:type="dxa"/>
            <w:gridSpan w:val="5"/>
            <w:shd w:val="clear" w:color="auto" w:fill="auto"/>
          </w:tcPr>
          <w:p w:rsidR="001141FA" w:rsidRDefault="001141FA" w:rsidP="00B4308E">
            <w:pPr>
              <w:rPr>
                <w:b/>
                <w:sz w:val="20"/>
                <w:szCs w:val="20"/>
              </w:rPr>
            </w:pPr>
            <w:r>
              <w:rPr>
                <w:b/>
                <w:sz w:val="20"/>
                <w:szCs w:val="20"/>
              </w:rPr>
              <w:t>CHAPITRES : OPERATIONS D’INVESTISSEMENT</w:t>
            </w:r>
          </w:p>
          <w:p w:rsidR="001141FA" w:rsidRPr="00C12674" w:rsidRDefault="001141FA" w:rsidP="00B4308E">
            <w:pPr>
              <w:rPr>
                <w:b/>
                <w:sz w:val="20"/>
                <w:szCs w:val="20"/>
              </w:rPr>
            </w:pPr>
          </w:p>
        </w:tc>
      </w:tr>
      <w:tr w:rsidR="001141FA" w:rsidRPr="00C12674" w:rsidTr="00B4308E">
        <w:tc>
          <w:tcPr>
            <w:tcW w:w="1034"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020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2313</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1910</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Complément de crédit pour la réalisation d’une salle d’archive à CREACITE</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ind w:left="720" w:hanging="360"/>
              <w:jc w:val="right"/>
              <w:rPr>
                <w:sz w:val="20"/>
                <w:szCs w:val="20"/>
              </w:rPr>
            </w:pPr>
            <w:r>
              <w:rPr>
                <w:sz w:val="20"/>
                <w:szCs w:val="20"/>
              </w:rPr>
              <w:t>+ 12 460 €</w:t>
            </w:r>
          </w:p>
        </w:tc>
      </w:tr>
      <w:tr w:rsidR="001141FA" w:rsidRPr="00C12674" w:rsidTr="00B4308E">
        <w:tc>
          <w:tcPr>
            <w:tcW w:w="1034"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311</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2313</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1702</w:t>
            </w: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 xml:space="preserve">Travaux acoustique Ecole de Musique de </w:t>
            </w:r>
            <w:proofErr w:type="spellStart"/>
            <w:r>
              <w:rPr>
                <w:sz w:val="20"/>
                <w:szCs w:val="20"/>
              </w:rPr>
              <w:t>Jassans-Riottier</w:t>
            </w:r>
            <w:proofErr w:type="spellEnd"/>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ind w:left="720" w:hanging="360"/>
              <w:jc w:val="right"/>
              <w:rPr>
                <w:sz w:val="20"/>
                <w:szCs w:val="20"/>
              </w:rPr>
            </w:pPr>
            <w:r>
              <w:rPr>
                <w:sz w:val="20"/>
                <w:szCs w:val="20"/>
              </w:rPr>
              <w:t>+ 5 000 €</w:t>
            </w:r>
          </w:p>
        </w:tc>
      </w:tr>
      <w:tr w:rsidR="001141FA" w:rsidRPr="00C12674" w:rsidTr="00B4308E">
        <w:tc>
          <w:tcPr>
            <w:tcW w:w="1034"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90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204182</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p>
        </w:tc>
        <w:tc>
          <w:tcPr>
            <w:tcW w:w="4063"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Subvention à la CCI pour la nouvelle voie d’accès à Parc Expo</w:t>
            </w:r>
          </w:p>
        </w:tc>
        <w:tc>
          <w:tcPr>
            <w:tcW w:w="1693"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ind w:left="720" w:hanging="360"/>
              <w:jc w:val="right"/>
              <w:rPr>
                <w:sz w:val="20"/>
                <w:szCs w:val="20"/>
              </w:rPr>
            </w:pPr>
            <w:r>
              <w:rPr>
                <w:sz w:val="20"/>
                <w:szCs w:val="20"/>
              </w:rPr>
              <w:t>+ 85 000 €</w:t>
            </w:r>
          </w:p>
        </w:tc>
      </w:tr>
      <w:tr w:rsidR="001141FA" w:rsidRPr="00C12674" w:rsidTr="00B4308E">
        <w:tc>
          <w:tcPr>
            <w:tcW w:w="6529" w:type="dxa"/>
            <w:gridSpan w:val="4"/>
            <w:shd w:val="clear" w:color="auto" w:fill="auto"/>
          </w:tcPr>
          <w:p w:rsidR="001141FA" w:rsidRPr="00C12674" w:rsidRDefault="001141FA" w:rsidP="00B4308E">
            <w:pPr>
              <w:jc w:val="right"/>
              <w:rPr>
                <w:b/>
                <w:sz w:val="20"/>
                <w:szCs w:val="20"/>
              </w:rPr>
            </w:pPr>
            <w:r>
              <w:rPr>
                <w:b/>
                <w:sz w:val="20"/>
                <w:szCs w:val="20"/>
              </w:rPr>
              <w:t xml:space="preserve">Sous </w:t>
            </w:r>
            <w:r w:rsidRPr="00C12674">
              <w:rPr>
                <w:b/>
                <w:sz w:val="20"/>
                <w:szCs w:val="20"/>
              </w:rPr>
              <w:t>Total</w:t>
            </w:r>
          </w:p>
        </w:tc>
        <w:tc>
          <w:tcPr>
            <w:tcW w:w="1693" w:type="dxa"/>
            <w:shd w:val="clear" w:color="auto" w:fill="auto"/>
          </w:tcPr>
          <w:p w:rsidR="001141FA" w:rsidRPr="00C12674" w:rsidRDefault="001141FA" w:rsidP="00B4308E">
            <w:pPr>
              <w:jc w:val="right"/>
              <w:rPr>
                <w:b/>
                <w:sz w:val="20"/>
                <w:szCs w:val="20"/>
              </w:rPr>
            </w:pPr>
            <w:r>
              <w:rPr>
                <w:b/>
                <w:sz w:val="20"/>
                <w:szCs w:val="20"/>
              </w:rPr>
              <w:t xml:space="preserve">+ 102 460  </w:t>
            </w:r>
            <w:r w:rsidRPr="00C12674">
              <w:rPr>
                <w:b/>
                <w:sz w:val="20"/>
                <w:szCs w:val="20"/>
              </w:rPr>
              <w:t>€</w:t>
            </w:r>
          </w:p>
        </w:tc>
      </w:tr>
    </w:tbl>
    <w:p w:rsidR="001141FA" w:rsidRPr="00A51001" w:rsidRDefault="001141FA" w:rsidP="001141FA">
      <w:pPr>
        <w:jc w:val="both"/>
        <w:rPr>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521"/>
        <w:gridCol w:w="1701"/>
      </w:tblGrid>
      <w:tr w:rsidR="001141FA" w:rsidRPr="00A51001" w:rsidTr="00B4308E">
        <w:trPr>
          <w:trHeight w:val="315"/>
        </w:trPr>
        <w:tc>
          <w:tcPr>
            <w:tcW w:w="65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1FA" w:rsidRPr="00A51001" w:rsidRDefault="001141FA" w:rsidP="00B4308E">
            <w:pPr>
              <w:jc w:val="both"/>
              <w:rPr>
                <w:b/>
                <w:bCs/>
                <w:sz w:val="20"/>
                <w:szCs w:val="20"/>
              </w:rPr>
            </w:pPr>
            <w:r w:rsidRPr="00A51001">
              <w:rPr>
                <w:b/>
                <w:bCs/>
                <w:sz w:val="20"/>
                <w:szCs w:val="20"/>
              </w:rPr>
              <w:t>TOTAL DEPENSES D’INVESTISSEMENT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1FA" w:rsidRPr="00A51001" w:rsidRDefault="001141FA" w:rsidP="00B4308E">
            <w:pPr>
              <w:ind w:left="360"/>
              <w:jc w:val="center"/>
              <w:rPr>
                <w:b/>
                <w:bCs/>
                <w:sz w:val="20"/>
                <w:szCs w:val="20"/>
              </w:rPr>
            </w:pPr>
            <w:r>
              <w:rPr>
                <w:b/>
                <w:bCs/>
                <w:sz w:val="20"/>
                <w:szCs w:val="20"/>
              </w:rPr>
              <w:t>137 000</w:t>
            </w:r>
            <w:r w:rsidRPr="00A51001">
              <w:rPr>
                <w:b/>
                <w:bCs/>
                <w:sz w:val="20"/>
                <w:szCs w:val="20"/>
              </w:rPr>
              <w:t xml:space="preserve"> €</w:t>
            </w:r>
          </w:p>
        </w:tc>
      </w:tr>
    </w:tbl>
    <w:p w:rsidR="001141FA" w:rsidRDefault="001141FA" w:rsidP="001141FA">
      <w:pPr>
        <w:jc w:val="both"/>
        <w:rPr>
          <w:sz w:val="20"/>
          <w:szCs w:val="20"/>
        </w:rPr>
      </w:pPr>
    </w:p>
    <w:p w:rsidR="00CD1A53" w:rsidRPr="00982A3F" w:rsidRDefault="00CD1A53" w:rsidP="001141FA">
      <w:pPr>
        <w:ind w:left="426" w:right="-285" w:hanging="426"/>
        <w:jc w:val="both"/>
        <w:rPr>
          <w:b/>
          <w:bCs/>
          <w:u w:val="single"/>
        </w:rPr>
      </w:pPr>
    </w:p>
    <w:p w:rsidR="00CD1A53" w:rsidRPr="001320AF" w:rsidRDefault="00CD1A53" w:rsidP="001141FA">
      <w:pPr>
        <w:ind w:right="-285"/>
        <w:jc w:val="both"/>
        <w:rPr>
          <w:b/>
          <w:bCs/>
          <w:i/>
        </w:rPr>
      </w:pPr>
      <w:r w:rsidRPr="001320AF">
        <w:rPr>
          <w:b/>
          <w:bCs/>
          <w:i/>
        </w:rPr>
        <w:t>Monsieur le Président demande s’il y a des questions, interrogations ou interventions.</w:t>
      </w:r>
    </w:p>
    <w:p w:rsidR="00CD1A53" w:rsidRPr="001320AF" w:rsidRDefault="00CD1A53" w:rsidP="001141FA">
      <w:pPr>
        <w:ind w:right="-285"/>
        <w:jc w:val="both"/>
        <w:rPr>
          <w:b/>
          <w:bCs/>
          <w:i/>
        </w:rPr>
      </w:pPr>
      <w:r w:rsidRPr="001320AF">
        <w:rPr>
          <w:b/>
          <w:bCs/>
          <w:i/>
        </w:rPr>
        <w:t>En l’absence de question, interrogation ou intervention, il met le rapport au vote.</w:t>
      </w:r>
    </w:p>
    <w:p w:rsidR="00217802" w:rsidRPr="00217802" w:rsidRDefault="00CD1A53" w:rsidP="00217802">
      <w:pPr>
        <w:ind w:right="-285"/>
        <w:jc w:val="both"/>
        <w:rPr>
          <w:b/>
          <w:i/>
          <w:color w:val="000000"/>
        </w:rPr>
      </w:pPr>
      <w:r w:rsidRPr="001320AF">
        <w:rPr>
          <w:b/>
          <w:bCs/>
          <w:i/>
        </w:rPr>
        <w:t xml:space="preserve">Le conseil communautaire décide à </w:t>
      </w:r>
      <w:r w:rsidR="001320AF" w:rsidRPr="001320AF">
        <w:rPr>
          <w:b/>
          <w:bCs/>
          <w:i/>
        </w:rPr>
        <w:t xml:space="preserve"> </w:t>
      </w:r>
      <w:r w:rsidR="00217802" w:rsidRPr="001320AF">
        <w:rPr>
          <w:b/>
          <w:i/>
          <w:color w:val="000000"/>
        </w:rPr>
        <w:t>l’unanimité d’approuver la décision modificative n°4 du budget principal de la communauté d’agglomération comme présentée dans le rapport ci-dessus.</w:t>
      </w:r>
    </w:p>
    <w:p w:rsidR="00CD1A53" w:rsidRDefault="00CD1A53" w:rsidP="001141FA">
      <w:pPr>
        <w:ind w:right="-285"/>
        <w:jc w:val="both"/>
        <w:rPr>
          <w:bCs/>
        </w:rPr>
      </w:pPr>
    </w:p>
    <w:p w:rsidR="00217802" w:rsidRPr="001141FA" w:rsidRDefault="00217802" w:rsidP="001141FA">
      <w:pPr>
        <w:ind w:right="-285"/>
        <w:jc w:val="both"/>
        <w:rPr>
          <w:bCs/>
        </w:rPr>
      </w:pPr>
    </w:p>
    <w:p w:rsidR="001141FA" w:rsidRPr="00C363D8" w:rsidRDefault="001141FA" w:rsidP="001141FA">
      <w:pPr>
        <w:ind w:left="567" w:right="-285" w:hanging="567"/>
        <w:jc w:val="both"/>
        <w:rPr>
          <w:b/>
          <w:u w:val="single"/>
        </w:rPr>
      </w:pPr>
      <w:r>
        <w:rPr>
          <w:b/>
          <w:bCs/>
          <w:u w:val="single"/>
        </w:rPr>
        <w:t xml:space="preserve">6.2. </w:t>
      </w:r>
      <w:r w:rsidRPr="00C363D8">
        <w:rPr>
          <w:b/>
          <w:bCs/>
          <w:u w:val="single"/>
        </w:rPr>
        <w:t>Décision modificative n°3 du budget eau</w:t>
      </w:r>
    </w:p>
    <w:p w:rsidR="001141FA" w:rsidRPr="00C363D8" w:rsidRDefault="001141FA" w:rsidP="001141FA">
      <w:pPr>
        <w:ind w:right="-285"/>
        <w:jc w:val="both"/>
        <w:rPr>
          <w:u w:val="single"/>
        </w:rPr>
      </w:pPr>
    </w:p>
    <w:p w:rsidR="001141FA" w:rsidRPr="00C23C6D" w:rsidRDefault="001141FA" w:rsidP="001141FA">
      <w:pPr>
        <w:ind w:right="-285"/>
        <w:jc w:val="both"/>
      </w:pPr>
      <w:r w:rsidRPr="001141FA">
        <w:t>Monsieur  DUTHEL</w:t>
      </w:r>
      <w:r>
        <w:t xml:space="preserve"> précise</w:t>
      </w:r>
      <w:r w:rsidRPr="00F4739C">
        <w:t xml:space="preserve"> que la décision modificative proposée a pour objet de procéder à </w:t>
      </w:r>
      <w:r>
        <w:t xml:space="preserve">un ajustement de crédits entre l’opération 2318002 ; Protection des champs </w:t>
      </w:r>
      <w:proofErr w:type="spellStart"/>
      <w:r>
        <w:t>captants</w:t>
      </w:r>
      <w:proofErr w:type="spellEnd"/>
      <w:r>
        <w:t xml:space="preserve"> (- 1 800 €) et l’opération 2316003 ; Négociation des acquisitions foncières du Plan de Prévention des Risques (PPR) (+1 800 €) après la fin de la mission de la Société d’Aménagement Foncier et d’Etablissement Rural (SAFER) dans le cadre de ces négociations. </w:t>
      </w:r>
    </w:p>
    <w:p w:rsidR="001141FA" w:rsidRPr="00480A99" w:rsidRDefault="001141FA" w:rsidP="001141FA">
      <w:pPr>
        <w:ind w:right="-285"/>
        <w:jc w:val="both"/>
        <w:rPr>
          <w:color w:val="000000"/>
        </w:rPr>
      </w:pPr>
    </w:p>
    <w:p w:rsidR="001141FA" w:rsidRPr="00A51001" w:rsidRDefault="001141FA" w:rsidP="001141FA">
      <w:pPr>
        <w:jc w:val="both"/>
        <w:rPr>
          <w:b/>
          <w:sz w:val="20"/>
          <w:szCs w:val="20"/>
          <w:u w:val="single"/>
        </w:rPr>
      </w:pPr>
      <w:r w:rsidRPr="00A51001">
        <w:rPr>
          <w:b/>
          <w:sz w:val="20"/>
          <w:szCs w:val="20"/>
          <w:u w:val="single"/>
        </w:rPr>
        <w:t>– SECTION D’INVESTISSEMENT</w:t>
      </w:r>
    </w:p>
    <w:p w:rsidR="001141FA" w:rsidRDefault="001141FA" w:rsidP="001141FA">
      <w:pPr>
        <w:jc w:val="both"/>
        <w:rPr>
          <w:b/>
          <w:sz w:val="20"/>
          <w:szCs w:val="20"/>
          <w:u w:val="single"/>
        </w:rPr>
      </w:pPr>
    </w:p>
    <w:p w:rsidR="001141FA" w:rsidRDefault="001141FA" w:rsidP="001141FA">
      <w:pPr>
        <w:jc w:val="both"/>
        <w:rPr>
          <w:b/>
          <w:sz w:val="20"/>
          <w:szCs w:val="20"/>
          <w:u w:val="single"/>
        </w:rPr>
      </w:pPr>
      <w:r w:rsidRPr="00A51001">
        <w:rPr>
          <w:b/>
          <w:sz w:val="20"/>
          <w:szCs w:val="20"/>
          <w:u w:val="single"/>
        </w:rPr>
        <w:t xml:space="preserve"> – Dépenses d’investissement</w:t>
      </w:r>
    </w:p>
    <w:p w:rsidR="001141FA" w:rsidRDefault="001141FA" w:rsidP="001141FA">
      <w:pPr>
        <w:jc w:val="both"/>
        <w:rPr>
          <w:b/>
          <w:sz w:val="20"/>
          <w:szCs w:val="20"/>
          <w:u w:val="single"/>
        </w:rPr>
      </w:pPr>
    </w:p>
    <w:p w:rsidR="001141FA" w:rsidRDefault="001141FA" w:rsidP="001141FA">
      <w:pPr>
        <w:jc w:val="both"/>
        <w:rPr>
          <w:b/>
          <w:sz w:val="20"/>
          <w:szCs w:val="20"/>
          <w:u w:val="single"/>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16"/>
        <w:gridCol w:w="4696"/>
        <w:gridCol w:w="1652"/>
      </w:tblGrid>
      <w:tr w:rsidR="001141FA" w:rsidRPr="00C12674" w:rsidTr="00B4308E">
        <w:tc>
          <w:tcPr>
            <w:tcW w:w="8080" w:type="dxa"/>
            <w:gridSpan w:val="4"/>
            <w:shd w:val="clear" w:color="auto" w:fill="auto"/>
          </w:tcPr>
          <w:p w:rsidR="001141FA" w:rsidRDefault="001141FA" w:rsidP="00B4308E">
            <w:pPr>
              <w:rPr>
                <w:b/>
                <w:sz w:val="20"/>
                <w:szCs w:val="20"/>
              </w:rPr>
            </w:pPr>
            <w:r>
              <w:rPr>
                <w:b/>
                <w:sz w:val="20"/>
                <w:szCs w:val="20"/>
              </w:rPr>
              <w:t>CHAPITRES : OPERATIONS D’INVESTISSEMENT</w:t>
            </w:r>
          </w:p>
          <w:p w:rsidR="001141FA" w:rsidRPr="00C12674" w:rsidRDefault="001141FA" w:rsidP="00B4308E">
            <w:pPr>
              <w:rPr>
                <w:b/>
                <w:sz w:val="20"/>
                <w:szCs w:val="20"/>
              </w:rPr>
            </w:pPr>
          </w:p>
        </w:tc>
      </w:tr>
      <w:tr w:rsidR="001141FA" w:rsidRPr="00C12674" w:rsidTr="00B4308E">
        <w:tc>
          <w:tcPr>
            <w:tcW w:w="816"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2031</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2316003</w:t>
            </w:r>
          </w:p>
        </w:tc>
        <w:tc>
          <w:tcPr>
            <w:tcW w:w="4696"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Complément de crédit pour la mission de négociation des acquisitions foncières du PPR</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ind w:left="720" w:hanging="360"/>
              <w:jc w:val="right"/>
              <w:rPr>
                <w:sz w:val="20"/>
                <w:szCs w:val="20"/>
              </w:rPr>
            </w:pPr>
            <w:r>
              <w:rPr>
                <w:sz w:val="20"/>
                <w:szCs w:val="20"/>
              </w:rPr>
              <w:t>+ 1 800 €</w:t>
            </w:r>
          </w:p>
        </w:tc>
      </w:tr>
      <w:tr w:rsidR="001141FA" w:rsidRPr="00C12674" w:rsidTr="00B4308E">
        <w:tc>
          <w:tcPr>
            <w:tcW w:w="816"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2031</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2318002</w:t>
            </w:r>
          </w:p>
        </w:tc>
        <w:tc>
          <w:tcPr>
            <w:tcW w:w="4696"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sz w:val="20"/>
                <w:szCs w:val="20"/>
              </w:rPr>
            </w:pPr>
            <w:r>
              <w:rPr>
                <w:sz w:val="20"/>
                <w:szCs w:val="20"/>
              </w:rPr>
              <w:t xml:space="preserve">Protection des champs </w:t>
            </w:r>
            <w:proofErr w:type="spellStart"/>
            <w:r>
              <w:rPr>
                <w:sz w:val="20"/>
                <w:szCs w:val="20"/>
              </w:rPr>
              <w:t>captants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1141FA" w:rsidRPr="00EC5EA2" w:rsidRDefault="001141FA" w:rsidP="001141FA">
            <w:pPr>
              <w:pStyle w:val="Paragraphedeliste"/>
              <w:numPr>
                <w:ilvl w:val="0"/>
                <w:numId w:val="13"/>
              </w:numPr>
              <w:spacing w:after="200" w:line="276" w:lineRule="auto"/>
              <w:jc w:val="right"/>
              <w:rPr>
                <w:sz w:val="20"/>
                <w:szCs w:val="20"/>
              </w:rPr>
            </w:pPr>
            <w:r>
              <w:rPr>
                <w:sz w:val="20"/>
                <w:szCs w:val="20"/>
              </w:rPr>
              <w:t>1 800</w:t>
            </w:r>
            <w:r w:rsidRPr="00EC5EA2">
              <w:rPr>
                <w:sz w:val="20"/>
                <w:szCs w:val="20"/>
              </w:rPr>
              <w:t xml:space="preserve"> €</w:t>
            </w:r>
          </w:p>
        </w:tc>
      </w:tr>
      <w:tr w:rsidR="001141FA" w:rsidRPr="00C12674" w:rsidTr="00B4308E">
        <w:tc>
          <w:tcPr>
            <w:tcW w:w="6428" w:type="dxa"/>
            <w:gridSpan w:val="3"/>
            <w:shd w:val="clear" w:color="auto" w:fill="auto"/>
          </w:tcPr>
          <w:p w:rsidR="001141FA" w:rsidRPr="00C12674" w:rsidRDefault="001141FA" w:rsidP="00B4308E">
            <w:pPr>
              <w:jc w:val="right"/>
              <w:rPr>
                <w:b/>
                <w:sz w:val="20"/>
                <w:szCs w:val="20"/>
              </w:rPr>
            </w:pPr>
            <w:r>
              <w:rPr>
                <w:b/>
                <w:sz w:val="20"/>
                <w:szCs w:val="20"/>
              </w:rPr>
              <w:t xml:space="preserve">Ss </w:t>
            </w:r>
            <w:r w:rsidRPr="00C12674">
              <w:rPr>
                <w:b/>
                <w:sz w:val="20"/>
                <w:szCs w:val="20"/>
              </w:rPr>
              <w:t>Total</w:t>
            </w:r>
          </w:p>
        </w:tc>
        <w:tc>
          <w:tcPr>
            <w:tcW w:w="1652" w:type="dxa"/>
            <w:shd w:val="clear" w:color="auto" w:fill="auto"/>
          </w:tcPr>
          <w:p w:rsidR="001141FA" w:rsidRPr="00C12674" w:rsidRDefault="001141FA" w:rsidP="00B4308E">
            <w:pPr>
              <w:jc w:val="right"/>
              <w:rPr>
                <w:b/>
                <w:sz w:val="20"/>
                <w:szCs w:val="20"/>
              </w:rPr>
            </w:pPr>
            <w:r>
              <w:rPr>
                <w:b/>
                <w:sz w:val="20"/>
                <w:szCs w:val="20"/>
              </w:rPr>
              <w:t xml:space="preserve">0  </w:t>
            </w:r>
            <w:r w:rsidRPr="00C12674">
              <w:rPr>
                <w:b/>
                <w:sz w:val="20"/>
                <w:szCs w:val="20"/>
              </w:rPr>
              <w:t>€</w:t>
            </w:r>
          </w:p>
        </w:tc>
      </w:tr>
    </w:tbl>
    <w:p w:rsidR="001141FA" w:rsidRPr="00A51001" w:rsidRDefault="001141FA" w:rsidP="001141FA">
      <w:pPr>
        <w:jc w:val="both"/>
        <w:rPr>
          <w:sz w:val="20"/>
          <w:szCs w:val="20"/>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379"/>
        <w:gridCol w:w="1701"/>
      </w:tblGrid>
      <w:tr w:rsidR="001141FA" w:rsidRPr="00A51001" w:rsidTr="00B4308E">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1FA" w:rsidRPr="00A51001" w:rsidRDefault="001141FA" w:rsidP="00B4308E">
            <w:pPr>
              <w:jc w:val="both"/>
              <w:rPr>
                <w:b/>
                <w:bCs/>
                <w:sz w:val="20"/>
                <w:szCs w:val="20"/>
              </w:rPr>
            </w:pPr>
            <w:r w:rsidRPr="00A51001">
              <w:rPr>
                <w:b/>
                <w:bCs/>
                <w:sz w:val="20"/>
                <w:szCs w:val="20"/>
              </w:rPr>
              <w:t>TOTAL DEPENSES D’INVESTISSEMENT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1FA" w:rsidRPr="00A51001" w:rsidRDefault="001141FA" w:rsidP="00B4308E">
            <w:pPr>
              <w:ind w:left="360"/>
              <w:jc w:val="center"/>
              <w:rPr>
                <w:b/>
                <w:bCs/>
                <w:sz w:val="20"/>
                <w:szCs w:val="20"/>
              </w:rPr>
            </w:pPr>
            <w:r>
              <w:rPr>
                <w:b/>
                <w:bCs/>
                <w:sz w:val="20"/>
                <w:szCs w:val="20"/>
              </w:rPr>
              <w:t>0</w:t>
            </w:r>
            <w:r w:rsidRPr="00A51001">
              <w:rPr>
                <w:b/>
                <w:bCs/>
                <w:sz w:val="20"/>
                <w:szCs w:val="20"/>
              </w:rPr>
              <w:t xml:space="preserve"> €</w:t>
            </w:r>
          </w:p>
        </w:tc>
      </w:tr>
    </w:tbl>
    <w:p w:rsidR="001141FA" w:rsidRDefault="001141FA" w:rsidP="001141FA">
      <w:pPr>
        <w:jc w:val="both"/>
        <w:rPr>
          <w:sz w:val="20"/>
          <w:szCs w:val="20"/>
        </w:rPr>
      </w:pPr>
    </w:p>
    <w:p w:rsidR="001141FA" w:rsidRPr="00982A3F" w:rsidRDefault="001141FA" w:rsidP="001141FA">
      <w:pPr>
        <w:ind w:left="426" w:right="-285" w:hanging="426"/>
        <w:jc w:val="both"/>
        <w:rPr>
          <w:b/>
          <w:bCs/>
          <w:u w:val="single"/>
        </w:rPr>
      </w:pPr>
    </w:p>
    <w:p w:rsidR="001141FA" w:rsidRPr="001320AF" w:rsidRDefault="001141FA" w:rsidP="001141FA">
      <w:pPr>
        <w:ind w:right="-285"/>
        <w:jc w:val="both"/>
        <w:rPr>
          <w:b/>
          <w:bCs/>
          <w:i/>
        </w:rPr>
      </w:pPr>
      <w:r w:rsidRPr="001320AF">
        <w:rPr>
          <w:b/>
          <w:bCs/>
          <w:i/>
        </w:rPr>
        <w:t>Monsieur le Président demande s’il y a des questions, interrogations ou interventions.</w:t>
      </w:r>
    </w:p>
    <w:p w:rsidR="001141FA" w:rsidRPr="001320AF" w:rsidRDefault="001141FA" w:rsidP="001141FA">
      <w:pPr>
        <w:ind w:right="-285"/>
        <w:jc w:val="both"/>
        <w:rPr>
          <w:b/>
          <w:bCs/>
          <w:i/>
        </w:rPr>
      </w:pPr>
      <w:r w:rsidRPr="001320AF">
        <w:rPr>
          <w:b/>
          <w:bCs/>
          <w:i/>
        </w:rPr>
        <w:t>En l’absence de question, interrogation ou intervention, il met le rapport au vote.</w:t>
      </w:r>
    </w:p>
    <w:p w:rsidR="00C724A9" w:rsidRPr="00C724A9" w:rsidRDefault="001141FA" w:rsidP="00C724A9">
      <w:pPr>
        <w:ind w:right="-285"/>
        <w:jc w:val="both"/>
        <w:rPr>
          <w:b/>
          <w:bCs/>
          <w:i/>
        </w:rPr>
      </w:pPr>
      <w:r w:rsidRPr="001320AF">
        <w:rPr>
          <w:b/>
          <w:bCs/>
          <w:i/>
        </w:rPr>
        <w:t xml:space="preserve">Le conseil communautaire décide à </w:t>
      </w:r>
      <w:r w:rsidR="00C724A9" w:rsidRPr="001320AF">
        <w:rPr>
          <w:b/>
          <w:bCs/>
          <w:i/>
        </w:rPr>
        <w:t>l’unanimité d’approuver la décision modificative n°3 du budget eau de la communauté d’agglomération comme présentée dans le rapport ci-dessus.</w:t>
      </w:r>
    </w:p>
    <w:p w:rsidR="00CD1A53" w:rsidRPr="001141FA" w:rsidRDefault="00CD1A53" w:rsidP="001141FA">
      <w:pPr>
        <w:ind w:right="-285"/>
        <w:jc w:val="both"/>
        <w:rPr>
          <w:bCs/>
        </w:rPr>
      </w:pPr>
    </w:p>
    <w:p w:rsidR="00CD1A53" w:rsidRPr="001141FA" w:rsidRDefault="00CD1A53" w:rsidP="001141FA">
      <w:pPr>
        <w:ind w:right="-285"/>
        <w:jc w:val="both"/>
        <w:rPr>
          <w:bCs/>
        </w:rPr>
      </w:pPr>
    </w:p>
    <w:p w:rsidR="001141FA" w:rsidRPr="004D0F2E" w:rsidRDefault="001141FA" w:rsidP="001141FA">
      <w:pPr>
        <w:ind w:right="-285"/>
        <w:jc w:val="both"/>
        <w:rPr>
          <w:b/>
          <w:bCs/>
          <w:u w:val="single"/>
        </w:rPr>
      </w:pPr>
      <w:r>
        <w:rPr>
          <w:b/>
          <w:bCs/>
          <w:u w:val="single"/>
        </w:rPr>
        <w:t>6.3</w:t>
      </w:r>
      <w:r w:rsidRPr="004D0F2E">
        <w:rPr>
          <w:b/>
          <w:bCs/>
          <w:u w:val="single"/>
        </w:rPr>
        <w:t xml:space="preserve">. </w:t>
      </w:r>
      <w:r w:rsidRPr="001B3087">
        <w:rPr>
          <w:b/>
          <w:u w:val="single"/>
        </w:rPr>
        <w:t>Compte rendu de l’usage des dépenses imprévues</w:t>
      </w:r>
    </w:p>
    <w:p w:rsidR="001141FA" w:rsidRPr="00BE21D0" w:rsidRDefault="001141FA" w:rsidP="001141FA">
      <w:pPr>
        <w:ind w:right="-285"/>
        <w:jc w:val="both"/>
        <w:rPr>
          <w:b/>
        </w:rPr>
      </w:pPr>
    </w:p>
    <w:p w:rsidR="001141FA" w:rsidRPr="00522CE0" w:rsidRDefault="001141FA" w:rsidP="001141FA">
      <w:pPr>
        <w:ind w:right="-285"/>
        <w:jc w:val="both"/>
      </w:pPr>
      <w:r w:rsidRPr="001141FA">
        <w:t>Monsieur DUTHEL</w:t>
      </w:r>
      <w:r>
        <w:t xml:space="preserve"> expose que c</w:t>
      </w:r>
      <w:r w:rsidRPr="00522CE0">
        <w:t>onformément aux possibilités ouvertes par l’article L.2322.2 du Code Général des Collectivités Territoriales, le conseil communautaire a adopté,  lors du vote du budget principal, un crédit pour dépenses imprévues de  200 000 € en section d’investissement et de 100 000 € en section de fonctionnement.</w:t>
      </w:r>
    </w:p>
    <w:p w:rsidR="001141FA" w:rsidRPr="003A4838" w:rsidRDefault="001141FA" w:rsidP="001141FA">
      <w:pPr>
        <w:pStyle w:val="Sansinterligne"/>
        <w:ind w:right="-285"/>
        <w:jc w:val="both"/>
        <w:rPr>
          <w:color w:val="FF0000"/>
        </w:rPr>
      </w:pPr>
    </w:p>
    <w:p w:rsidR="001141FA" w:rsidRPr="00206AEC" w:rsidRDefault="001141FA" w:rsidP="001141FA">
      <w:pPr>
        <w:pStyle w:val="Sansinterligne"/>
        <w:ind w:right="-285"/>
        <w:jc w:val="both"/>
      </w:pPr>
      <w:r>
        <w:t xml:space="preserve">A la suite des </w:t>
      </w:r>
      <w:r w:rsidRPr="00206AEC">
        <w:t xml:space="preserve">prélèvements sur les enveloppes intervenus lors des décisions modificatives antérieures, le solde des crédits ouverts pour dépenses imprévues s’établit à  66 935 € en investissement et </w:t>
      </w:r>
      <w:r>
        <w:t xml:space="preserve">  </w:t>
      </w:r>
      <w:r w:rsidRPr="00206AEC">
        <w:t xml:space="preserve">27 871.95 € en fonctionnement. </w:t>
      </w:r>
    </w:p>
    <w:p w:rsidR="001141FA" w:rsidRPr="00206AEC" w:rsidRDefault="001141FA" w:rsidP="001141FA">
      <w:pPr>
        <w:pStyle w:val="Sansinterligne"/>
        <w:ind w:right="-285"/>
        <w:jc w:val="both"/>
      </w:pPr>
    </w:p>
    <w:p w:rsidR="001141FA" w:rsidRPr="00206AEC" w:rsidRDefault="001141FA" w:rsidP="001141FA">
      <w:pPr>
        <w:pStyle w:val="Sansinterligne"/>
        <w:ind w:right="-285"/>
        <w:jc w:val="both"/>
        <w:rPr>
          <w:strike/>
        </w:rPr>
      </w:pPr>
      <w:r w:rsidRPr="00206AEC">
        <w:t>L’enveloppe de dépenses imprévues d’investissement a par ailleurs été mobilisée à hauteur de 7 700€ pour financer un complément nécessaire à la fourniture et la pose d’un moteur pour le portail de l’Escale, un complément pour les travaux d’extension du local OM et pour l’acquisition d’un vidéo projecteur. Le solde de cette enveloppe s’établit ainsi à 59 235 €.</w:t>
      </w:r>
    </w:p>
    <w:p w:rsidR="001141FA" w:rsidRPr="00206AEC" w:rsidRDefault="001141FA" w:rsidP="001141FA">
      <w:pPr>
        <w:pStyle w:val="Sansinterligne"/>
        <w:ind w:right="-285"/>
        <w:jc w:val="both"/>
      </w:pPr>
    </w:p>
    <w:p w:rsidR="001141FA" w:rsidRPr="00206AEC" w:rsidRDefault="001141FA" w:rsidP="001141FA">
      <w:pPr>
        <w:pStyle w:val="Sansinterligne"/>
        <w:tabs>
          <w:tab w:val="left" w:pos="9072"/>
        </w:tabs>
        <w:ind w:right="-285"/>
        <w:jc w:val="both"/>
      </w:pPr>
      <w:r w:rsidRPr="00206AEC">
        <w:lastRenderedPageBreak/>
        <w:t xml:space="preserve">L’enveloppe de dépenses imprévues de fonctionnement a par ailleurs été mobilisée à hauteur de </w:t>
      </w:r>
      <w:r>
        <w:t xml:space="preserve">  </w:t>
      </w:r>
      <w:r w:rsidRPr="00206AEC">
        <w:t>8</w:t>
      </w:r>
      <w:r>
        <w:t> </w:t>
      </w:r>
      <w:r w:rsidRPr="00206AEC">
        <w:t>44</w:t>
      </w:r>
      <w:r>
        <w:t>0 €</w:t>
      </w:r>
      <w:r w:rsidRPr="00206AEC">
        <w:t xml:space="preserve"> pour financer l’achat de masques</w:t>
      </w:r>
      <w:r>
        <w:t xml:space="preserve"> pour protéger les agents, en réponse à la crise sanitaire</w:t>
      </w:r>
      <w:r w:rsidRPr="00206AEC">
        <w:t>. Le solde de cette enveloppe s’établit ainsi à 19 431.95 €.</w:t>
      </w:r>
    </w:p>
    <w:p w:rsidR="001141FA" w:rsidRPr="003A4838" w:rsidRDefault="001141FA" w:rsidP="001141FA">
      <w:pPr>
        <w:pStyle w:val="Sansinterligne"/>
        <w:ind w:right="-285"/>
        <w:jc w:val="both"/>
        <w:rPr>
          <w:color w:val="FF0000"/>
        </w:rPr>
      </w:pPr>
    </w:p>
    <w:p w:rsidR="001141FA" w:rsidRPr="003A4838" w:rsidRDefault="001141FA" w:rsidP="001141FA">
      <w:pPr>
        <w:pStyle w:val="Sansinterligne"/>
        <w:ind w:right="-285"/>
        <w:jc w:val="both"/>
        <w:rPr>
          <w:color w:val="FF0000"/>
        </w:rPr>
      </w:pPr>
    </w:p>
    <w:p w:rsidR="001141FA" w:rsidRPr="003A4838" w:rsidRDefault="001141FA" w:rsidP="001141FA">
      <w:pPr>
        <w:pStyle w:val="Sansinterligne"/>
        <w:ind w:right="567"/>
        <w:jc w:val="both"/>
        <w:rPr>
          <w:color w:val="FF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1141FA" w:rsidRPr="00AA644F" w:rsidTr="00B4308E">
        <w:tc>
          <w:tcPr>
            <w:tcW w:w="7938" w:type="dxa"/>
            <w:shd w:val="clear" w:color="auto" w:fill="auto"/>
          </w:tcPr>
          <w:p w:rsidR="001141FA" w:rsidRPr="00AA644F" w:rsidRDefault="001141FA" w:rsidP="00B4308E">
            <w:pPr>
              <w:pStyle w:val="Sansinterligne"/>
              <w:jc w:val="both"/>
              <w:rPr>
                <w:b/>
              </w:rPr>
            </w:pPr>
            <w:r w:rsidRPr="00AA644F">
              <w:rPr>
                <w:b/>
              </w:rPr>
              <w:t>Section de fonctionnement</w:t>
            </w:r>
          </w:p>
        </w:tc>
      </w:tr>
    </w:tbl>
    <w:p w:rsidR="001141FA" w:rsidRPr="00AA644F" w:rsidRDefault="001141FA" w:rsidP="001141FA">
      <w:pPr>
        <w:pStyle w:val="Sansinterligne"/>
        <w:jc w:val="both"/>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127"/>
      </w:tblGrid>
      <w:tr w:rsidR="001141FA" w:rsidRPr="00AA644F" w:rsidTr="00B4308E">
        <w:tc>
          <w:tcPr>
            <w:tcW w:w="2268" w:type="dxa"/>
            <w:shd w:val="clear" w:color="auto" w:fill="auto"/>
          </w:tcPr>
          <w:p w:rsidR="001141FA" w:rsidRPr="00AA644F" w:rsidRDefault="001141FA" w:rsidP="00B4308E">
            <w:pPr>
              <w:jc w:val="center"/>
              <w:rPr>
                <w:b/>
                <w:sz w:val="20"/>
                <w:szCs w:val="20"/>
              </w:rPr>
            </w:pPr>
            <w:r w:rsidRPr="00AA644F">
              <w:rPr>
                <w:b/>
                <w:sz w:val="20"/>
                <w:szCs w:val="20"/>
              </w:rPr>
              <w:t>Imputation</w:t>
            </w:r>
          </w:p>
        </w:tc>
        <w:tc>
          <w:tcPr>
            <w:tcW w:w="3543" w:type="dxa"/>
            <w:shd w:val="clear" w:color="auto" w:fill="auto"/>
          </w:tcPr>
          <w:p w:rsidR="001141FA" w:rsidRPr="00AA644F" w:rsidRDefault="001141FA" w:rsidP="00B4308E">
            <w:pPr>
              <w:jc w:val="center"/>
              <w:rPr>
                <w:b/>
                <w:sz w:val="20"/>
                <w:szCs w:val="20"/>
              </w:rPr>
            </w:pPr>
            <w:r w:rsidRPr="00AA644F">
              <w:rPr>
                <w:b/>
                <w:sz w:val="20"/>
                <w:szCs w:val="20"/>
              </w:rPr>
              <w:t>Objet</w:t>
            </w:r>
          </w:p>
        </w:tc>
        <w:tc>
          <w:tcPr>
            <w:tcW w:w="2127" w:type="dxa"/>
            <w:shd w:val="clear" w:color="auto" w:fill="auto"/>
          </w:tcPr>
          <w:p w:rsidR="001141FA" w:rsidRPr="00AA644F" w:rsidRDefault="001141FA" w:rsidP="00B4308E">
            <w:pPr>
              <w:jc w:val="center"/>
              <w:rPr>
                <w:b/>
                <w:sz w:val="20"/>
                <w:szCs w:val="20"/>
              </w:rPr>
            </w:pPr>
            <w:r w:rsidRPr="00AA644F">
              <w:rPr>
                <w:b/>
                <w:sz w:val="20"/>
                <w:szCs w:val="20"/>
              </w:rPr>
              <w:t>Montant</w:t>
            </w:r>
          </w:p>
        </w:tc>
      </w:tr>
      <w:tr w:rsidR="001141FA" w:rsidRPr="00AA644F" w:rsidTr="00B4308E">
        <w:tc>
          <w:tcPr>
            <w:tcW w:w="2268" w:type="dxa"/>
            <w:shd w:val="clear" w:color="auto" w:fill="auto"/>
          </w:tcPr>
          <w:p w:rsidR="001141FA" w:rsidRPr="00AA644F" w:rsidRDefault="001141FA" w:rsidP="00B4308E">
            <w:pPr>
              <w:jc w:val="both"/>
              <w:rPr>
                <w:sz w:val="20"/>
                <w:szCs w:val="20"/>
              </w:rPr>
            </w:pPr>
            <w:r w:rsidRPr="00AA644F">
              <w:rPr>
                <w:sz w:val="20"/>
                <w:szCs w:val="20"/>
              </w:rPr>
              <w:t>FIN 01 022 FIN</w:t>
            </w:r>
          </w:p>
        </w:tc>
        <w:tc>
          <w:tcPr>
            <w:tcW w:w="3543" w:type="dxa"/>
            <w:shd w:val="clear" w:color="auto" w:fill="auto"/>
          </w:tcPr>
          <w:p w:rsidR="001141FA" w:rsidRPr="00AA644F" w:rsidRDefault="001141FA" w:rsidP="00B4308E">
            <w:pPr>
              <w:jc w:val="both"/>
              <w:rPr>
                <w:sz w:val="20"/>
                <w:szCs w:val="20"/>
              </w:rPr>
            </w:pPr>
            <w:r w:rsidRPr="00AA644F">
              <w:rPr>
                <w:sz w:val="20"/>
                <w:szCs w:val="20"/>
              </w:rPr>
              <w:t>Dépenses imprévues</w:t>
            </w:r>
          </w:p>
        </w:tc>
        <w:tc>
          <w:tcPr>
            <w:tcW w:w="2127" w:type="dxa"/>
            <w:shd w:val="clear" w:color="auto" w:fill="auto"/>
          </w:tcPr>
          <w:p w:rsidR="001141FA" w:rsidRPr="00AA644F" w:rsidRDefault="001141FA" w:rsidP="001141FA">
            <w:pPr>
              <w:numPr>
                <w:ilvl w:val="0"/>
                <w:numId w:val="15"/>
              </w:numPr>
              <w:jc w:val="right"/>
              <w:rPr>
                <w:sz w:val="20"/>
                <w:szCs w:val="20"/>
              </w:rPr>
            </w:pPr>
            <w:r w:rsidRPr="00AA644F">
              <w:rPr>
                <w:sz w:val="20"/>
                <w:szCs w:val="20"/>
              </w:rPr>
              <w:t>8 440 €</w:t>
            </w:r>
          </w:p>
        </w:tc>
      </w:tr>
      <w:tr w:rsidR="001141FA" w:rsidRPr="00AA644F" w:rsidTr="00B4308E">
        <w:tc>
          <w:tcPr>
            <w:tcW w:w="2268" w:type="dxa"/>
            <w:tcBorders>
              <w:top w:val="single" w:sz="4" w:space="0" w:color="auto"/>
              <w:left w:val="single" w:sz="4" w:space="0" w:color="auto"/>
              <w:bottom w:val="single" w:sz="4" w:space="0" w:color="auto"/>
              <w:right w:val="single" w:sz="4" w:space="0" w:color="auto"/>
            </w:tcBorders>
            <w:shd w:val="clear" w:color="auto" w:fill="auto"/>
          </w:tcPr>
          <w:p w:rsidR="001141FA" w:rsidRPr="00AA644F" w:rsidRDefault="001141FA" w:rsidP="00B4308E">
            <w:pPr>
              <w:jc w:val="both"/>
              <w:rPr>
                <w:sz w:val="20"/>
                <w:szCs w:val="20"/>
              </w:rPr>
            </w:pPr>
            <w:r>
              <w:rPr>
                <w:sz w:val="20"/>
                <w:szCs w:val="20"/>
              </w:rPr>
              <w:t xml:space="preserve">SAV </w:t>
            </w:r>
            <w:r w:rsidRPr="00AA644F">
              <w:rPr>
                <w:sz w:val="20"/>
                <w:szCs w:val="20"/>
              </w:rPr>
              <w:t>64-60628</w:t>
            </w:r>
            <w:r>
              <w:rPr>
                <w:sz w:val="20"/>
                <w:szCs w:val="20"/>
              </w:rPr>
              <w:t xml:space="preserve"> – ADV MULT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1141FA" w:rsidRPr="00AA644F" w:rsidRDefault="001141FA" w:rsidP="00B4308E">
            <w:pPr>
              <w:jc w:val="both"/>
              <w:rPr>
                <w:sz w:val="20"/>
                <w:szCs w:val="20"/>
              </w:rPr>
            </w:pPr>
            <w:r w:rsidRPr="00AA644F">
              <w:rPr>
                <w:sz w:val="20"/>
                <w:szCs w:val="20"/>
              </w:rPr>
              <w:t>Achats de masques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141FA" w:rsidRPr="00AA644F" w:rsidRDefault="001141FA" w:rsidP="00B4308E">
            <w:pPr>
              <w:ind w:left="720" w:hanging="360"/>
              <w:jc w:val="right"/>
              <w:rPr>
                <w:sz w:val="20"/>
                <w:szCs w:val="20"/>
              </w:rPr>
            </w:pPr>
            <w:r w:rsidRPr="00AA644F">
              <w:rPr>
                <w:sz w:val="20"/>
                <w:szCs w:val="20"/>
              </w:rPr>
              <w:t>8 440 €</w:t>
            </w:r>
          </w:p>
        </w:tc>
      </w:tr>
      <w:tr w:rsidR="001141FA" w:rsidRPr="00AA644F" w:rsidTr="00B4308E">
        <w:tc>
          <w:tcPr>
            <w:tcW w:w="5811" w:type="dxa"/>
            <w:gridSpan w:val="2"/>
            <w:shd w:val="clear" w:color="auto" w:fill="auto"/>
          </w:tcPr>
          <w:p w:rsidR="001141FA" w:rsidRPr="00AA644F" w:rsidRDefault="001141FA" w:rsidP="00B4308E">
            <w:pPr>
              <w:jc w:val="right"/>
              <w:rPr>
                <w:b/>
                <w:sz w:val="20"/>
                <w:szCs w:val="20"/>
              </w:rPr>
            </w:pPr>
            <w:r w:rsidRPr="00AA644F">
              <w:rPr>
                <w:b/>
                <w:sz w:val="20"/>
                <w:szCs w:val="20"/>
              </w:rPr>
              <w:t>Total</w:t>
            </w:r>
          </w:p>
        </w:tc>
        <w:tc>
          <w:tcPr>
            <w:tcW w:w="2127" w:type="dxa"/>
            <w:shd w:val="clear" w:color="auto" w:fill="auto"/>
          </w:tcPr>
          <w:p w:rsidR="001141FA" w:rsidRPr="00AA644F" w:rsidRDefault="001141FA" w:rsidP="00B4308E">
            <w:pPr>
              <w:jc w:val="right"/>
              <w:rPr>
                <w:b/>
                <w:sz w:val="20"/>
                <w:szCs w:val="20"/>
              </w:rPr>
            </w:pPr>
            <w:r w:rsidRPr="00AA644F">
              <w:rPr>
                <w:b/>
                <w:sz w:val="20"/>
                <w:szCs w:val="20"/>
              </w:rPr>
              <w:t>0,00 €</w:t>
            </w:r>
          </w:p>
        </w:tc>
      </w:tr>
    </w:tbl>
    <w:p w:rsidR="001141FA" w:rsidRDefault="001141FA" w:rsidP="001141FA">
      <w:pPr>
        <w:pStyle w:val="Sansinterligne"/>
        <w:ind w:right="567"/>
        <w:jc w:val="both"/>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1141FA" w:rsidRPr="003D3A05" w:rsidTr="00B4308E">
        <w:tc>
          <w:tcPr>
            <w:tcW w:w="7938" w:type="dxa"/>
            <w:shd w:val="clear" w:color="auto" w:fill="auto"/>
          </w:tcPr>
          <w:p w:rsidR="001141FA" w:rsidRPr="003D3A05" w:rsidRDefault="001141FA" w:rsidP="00B4308E">
            <w:pPr>
              <w:pStyle w:val="Sansinterligne"/>
              <w:jc w:val="both"/>
              <w:rPr>
                <w:b/>
              </w:rPr>
            </w:pPr>
            <w:r w:rsidRPr="003D3A05">
              <w:rPr>
                <w:b/>
              </w:rPr>
              <w:t>Section d’investissement</w:t>
            </w:r>
          </w:p>
        </w:tc>
      </w:tr>
    </w:tbl>
    <w:p w:rsidR="001141FA" w:rsidRDefault="001141FA" w:rsidP="001141FA">
      <w:pPr>
        <w:pStyle w:val="Sansinterligne"/>
        <w:jc w:val="both"/>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127"/>
      </w:tblGrid>
      <w:tr w:rsidR="001141FA" w:rsidRPr="00C12674" w:rsidTr="00B4308E">
        <w:tc>
          <w:tcPr>
            <w:tcW w:w="2268" w:type="dxa"/>
            <w:shd w:val="clear" w:color="auto" w:fill="auto"/>
          </w:tcPr>
          <w:p w:rsidR="001141FA" w:rsidRPr="00C12674" w:rsidRDefault="001141FA" w:rsidP="00B4308E">
            <w:pPr>
              <w:jc w:val="center"/>
              <w:rPr>
                <w:b/>
                <w:sz w:val="20"/>
                <w:szCs w:val="20"/>
              </w:rPr>
            </w:pPr>
            <w:r w:rsidRPr="00C12674">
              <w:rPr>
                <w:b/>
                <w:sz w:val="20"/>
                <w:szCs w:val="20"/>
              </w:rPr>
              <w:t>Imputation</w:t>
            </w:r>
          </w:p>
        </w:tc>
        <w:tc>
          <w:tcPr>
            <w:tcW w:w="3543" w:type="dxa"/>
            <w:shd w:val="clear" w:color="auto" w:fill="auto"/>
          </w:tcPr>
          <w:p w:rsidR="001141FA" w:rsidRPr="00C12674" w:rsidRDefault="001141FA" w:rsidP="00B4308E">
            <w:pPr>
              <w:jc w:val="center"/>
              <w:rPr>
                <w:b/>
                <w:sz w:val="20"/>
                <w:szCs w:val="20"/>
              </w:rPr>
            </w:pPr>
            <w:r w:rsidRPr="00C12674">
              <w:rPr>
                <w:b/>
                <w:sz w:val="20"/>
                <w:szCs w:val="20"/>
              </w:rPr>
              <w:t>Objet</w:t>
            </w:r>
          </w:p>
        </w:tc>
        <w:tc>
          <w:tcPr>
            <w:tcW w:w="2127" w:type="dxa"/>
            <w:shd w:val="clear" w:color="auto" w:fill="auto"/>
          </w:tcPr>
          <w:p w:rsidR="001141FA" w:rsidRPr="00C12674" w:rsidRDefault="001141FA" w:rsidP="00B4308E">
            <w:pPr>
              <w:jc w:val="center"/>
              <w:rPr>
                <w:b/>
                <w:sz w:val="20"/>
                <w:szCs w:val="20"/>
              </w:rPr>
            </w:pPr>
            <w:r w:rsidRPr="00C12674">
              <w:rPr>
                <w:b/>
                <w:sz w:val="20"/>
                <w:szCs w:val="20"/>
              </w:rPr>
              <w:t>Montant</w:t>
            </w:r>
          </w:p>
        </w:tc>
      </w:tr>
      <w:tr w:rsidR="001141FA" w:rsidRPr="00C12674" w:rsidTr="00B4308E">
        <w:tc>
          <w:tcPr>
            <w:tcW w:w="2268" w:type="dxa"/>
            <w:shd w:val="clear" w:color="auto" w:fill="auto"/>
          </w:tcPr>
          <w:p w:rsidR="001141FA" w:rsidRPr="00C12674" w:rsidRDefault="001141FA" w:rsidP="00B4308E">
            <w:pPr>
              <w:jc w:val="both"/>
              <w:rPr>
                <w:sz w:val="20"/>
                <w:szCs w:val="20"/>
              </w:rPr>
            </w:pPr>
            <w:r w:rsidRPr="00C12674">
              <w:rPr>
                <w:color w:val="000000"/>
                <w:sz w:val="20"/>
                <w:szCs w:val="20"/>
              </w:rPr>
              <w:t>FIN 01 020 FIN</w:t>
            </w:r>
          </w:p>
        </w:tc>
        <w:tc>
          <w:tcPr>
            <w:tcW w:w="3543" w:type="dxa"/>
            <w:shd w:val="clear" w:color="auto" w:fill="auto"/>
          </w:tcPr>
          <w:p w:rsidR="001141FA" w:rsidRPr="00C12674" w:rsidRDefault="001141FA" w:rsidP="00B4308E">
            <w:pPr>
              <w:jc w:val="both"/>
              <w:rPr>
                <w:sz w:val="20"/>
                <w:szCs w:val="20"/>
              </w:rPr>
            </w:pPr>
            <w:r w:rsidRPr="00C12674">
              <w:rPr>
                <w:color w:val="000000"/>
                <w:sz w:val="20"/>
                <w:szCs w:val="20"/>
              </w:rPr>
              <w:t>Dépenses imprévues</w:t>
            </w:r>
          </w:p>
        </w:tc>
        <w:tc>
          <w:tcPr>
            <w:tcW w:w="2127" w:type="dxa"/>
            <w:shd w:val="clear" w:color="auto" w:fill="auto"/>
          </w:tcPr>
          <w:p w:rsidR="001141FA" w:rsidRPr="00C12674" w:rsidRDefault="001141FA" w:rsidP="001141FA">
            <w:pPr>
              <w:numPr>
                <w:ilvl w:val="0"/>
                <w:numId w:val="15"/>
              </w:numPr>
              <w:jc w:val="right"/>
              <w:rPr>
                <w:sz w:val="20"/>
                <w:szCs w:val="20"/>
              </w:rPr>
            </w:pPr>
            <w:r>
              <w:rPr>
                <w:sz w:val="20"/>
                <w:szCs w:val="20"/>
              </w:rPr>
              <w:t xml:space="preserve">7 700 </w:t>
            </w:r>
            <w:r w:rsidRPr="00C12674">
              <w:rPr>
                <w:sz w:val="20"/>
                <w:szCs w:val="20"/>
              </w:rPr>
              <w:t>€</w:t>
            </w:r>
          </w:p>
        </w:tc>
      </w:tr>
      <w:tr w:rsidR="001141FA" w:rsidRPr="00C12674" w:rsidTr="00B4308E">
        <w:tc>
          <w:tcPr>
            <w:tcW w:w="2268" w:type="dxa"/>
            <w:tcBorders>
              <w:top w:val="single" w:sz="4" w:space="0" w:color="auto"/>
              <w:left w:val="single" w:sz="4" w:space="0" w:color="auto"/>
              <w:bottom w:val="single" w:sz="4" w:space="0" w:color="auto"/>
              <w:right w:val="single" w:sz="4" w:space="0" w:color="auto"/>
            </w:tcBorders>
            <w:shd w:val="clear" w:color="auto" w:fill="auto"/>
          </w:tcPr>
          <w:p w:rsidR="001141FA" w:rsidRPr="00C12674" w:rsidRDefault="001141FA" w:rsidP="00B4308E">
            <w:pPr>
              <w:jc w:val="both"/>
              <w:rPr>
                <w:color w:val="000000"/>
                <w:sz w:val="20"/>
                <w:szCs w:val="20"/>
              </w:rPr>
            </w:pPr>
            <w:r>
              <w:rPr>
                <w:color w:val="000000"/>
                <w:sz w:val="20"/>
                <w:szCs w:val="20"/>
              </w:rPr>
              <w:t>STC – 812 -2313 - 1703 – BAT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1141FA" w:rsidRPr="00C12674" w:rsidRDefault="001141FA" w:rsidP="00B4308E">
            <w:pPr>
              <w:jc w:val="both"/>
              <w:rPr>
                <w:color w:val="000000"/>
                <w:sz w:val="20"/>
                <w:szCs w:val="20"/>
              </w:rPr>
            </w:pPr>
            <w:r>
              <w:rPr>
                <w:color w:val="000000"/>
                <w:sz w:val="20"/>
                <w:szCs w:val="20"/>
              </w:rPr>
              <w:t>Complément pour Extension du Local  OM</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141FA" w:rsidRPr="00C12674" w:rsidRDefault="001141FA" w:rsidP="00B4308E">
            <w:pPr>
              <w:ind w:left="720" w:hanging="360"/>
              <w:jc w:val="right"/>
              <w:rPr>
                <w:sz w:val="20"/>
                <w:szCs w:val="20"/>
              </w:rPr>
            </w:pPr>
            <w:r>
              <w:rPr>
                <w:sz w:val="20"/>
                <w:szCs w:val="20"/>
              </w:rPr>
              <w:t xml:space="preserve">+ 1 100 </w:t>
            </w:r>
            <w:r w:rsidRPr="00C12674">
              <w:rPr>
                <w:sz w:val="20"/>
                <w:szCs w:val="20"/>
              </w:rPr>
              <w:t xml:space="preserve"> €</w:t>
            </w:r>
          </w:p>
        </w:tc>
      </w:tr>
      <w:tr w:rsidR="001141FA" w:rsidRPr="00C12674" w:rsidTr="00B4308E">
        <w:tc>
          <w:tcPr>
            <w:tcW w:w="2268"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color w:val="000000"/>
                <w:sz w:val="20"/>
                <w:szCs w:val="20"/>
              </w:rPr>
            </w:pPr>
            <w:r>
              <w:rPr>
                <w:color w:val="000000"/>
                <w:sz w:val="20"/>
                <w:szCs w:val="20"/>
              </w:rPr>
              <w:t>STC 411 2188 1517 BAT SPORT</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1141FA" w:rsidRPr="00C12674" w:rsidRDefault="001141FA" w:rsidP="00B4308E">
            <w:pPr>
              <w:jc w:val="both"/>
              <w:rPr>
                <w:color w:val="000000"/>
                <w:sz w:val="20"/>
                <w:szCs w:val="20"/>
              </w:rPr>
            </w:pPr>
            <w:r w:rsidRPr="00206AEC">
              <w:rPr>
                <w:sz w:val="20"/>
                <w:szCs w:val="20"/>
              </w:rPr>
              <w:t xml:space="preserve">Moteur pour portail à l’Escale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ind w:left="720" w:hanging="360"/>
              <w:jc w:val="right"/>
              <w:rPr>
                <w:sz w:val="20"/>
                <w:szCs w:val="20"/>
              </w:rPr>
            </w:pPr>
            <w:r>
              <w:rPr>
                <w:sz w:val="20"/>
                <w:szCs w:val="20"/>
              </w:rPr>
              <w:t>+ 5 000 €</w:t>
            </w:r>
          </w:p>
        </w:tc>
      </w:tr>
      <w:tr w:rsidR="001141FA" w:rsidRPr="00C12674" w:rsidTr="00B4308E">
        <w:tc>
          <w:tcPr>
            <w:tcW w:w="2268"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color w:val="000000"/>
                <w:sz w:val="20"/>
                <w:szCs w:val="20"/>
              </w:rPr>
            </w:pPr>
            <w:r>
              <w:rPr>
                <w:color w:val="000000"/>
                <w:sz w:val="20"/>
                <w:szCs w:val="20"/>
              </w:rPr>
              <w:t>SAV- 411 – 2188 – 1423 –ADV - SPOR</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jc w:val="both"/>
              <w:rPr>
                <w:color w:val="000000"/>
                <w:sz w:val="20"/>
                <w:szCs w:val="20"/>
              </w:rPr>
            </w:pPr>
            <w:r>
              <w:rPr>
                <w:color w:val="000000"/>
                <w:sz w:val="20"/>
                <w:szCs w:val="20"/>
              </w:rPr>
              <w:t xml:space="preserve">Complément pour acquisition d’une sonorisation à l’Escale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141FA" w:rsidRDefault="001141FA" w:rsidP="00B4308E">
            <w:pPr>
              <w:ind w:left="720" w:hanging="360"/>
              <w:jc w:val="right"/>
              <w:rPr>
                <w:sz w:val="20"/>
                <w:szCs w:val="20"/>
              </w:rPr>
            </w:pPr>
            <w:r>
              <w:rPr>
                <w:sz w:val="20"/>
                <w:szCs w:val="20"/>
              </w:rPr>
              <w:t>+ 1 600 €</w:t>
            </w:r>
          </w:p>
        </w:tc>
      </w:tr>
      <w:tr w:rsidR="001141FA" w:rsidRPr="00C12674" w:rsidTr="00B4308E">
        <w:tc>
          <w:tcPr>
            <w:tcW w:w="5811" w:type="dxa"/>
            <w:gridSpan w:val="2"/>
            <w:shd w:val="clear" w:color="auto" w:fill="auto"/>
          </w:tcPr>
          <w:p w:rsidR="001141FA" w:rsidRPr="00C12674" w:rsidRDefault="001141FA" w:rsidP="00B4308E">
            <w:pPr>
              <w:jc w:val="right"/>
              <w:rPr>
                <w:b/>
                <w:sz w:val="20"/>
                <w:szCs w:val="20"/>
              </w:rPr>
            </w:pPr>
            <w:r w:rsidRPr="00C12674">
              <w:rPr>
                <w:b/>
                <w:sz w:val="20"/>
                <w:szCs w:val="20"/>
              </w:rPr>
              <w:t>Total</w:t>
            </w:r>
          </w:p>
        </w:tc>
        <w:tc>
          <w:tcPr>
            <w:tcW w:w="2127" w:type="dxa"/>
            <w:shd w:val="clear" w:color="auto" w:fill="auto"/>
          </w:tcPr>
          <w:p w:rsidR="001141FA" w:rsidRPr="00C12674" w:rsidRDefault="001141FA" w:rsidP="00B4308E">
            <w:pPr>
              <w:jc w:val="right"/>
              <w:rPr>
                <w:b/>
                <w:sz w:val="20"/>
                <w:szCs w:val="20"/>
              </w:rPr>
            </w:pPr>
            <w:r w:rsidRPr="00C12674">
              <w:rPr>
                <w:b/>
                <w:sz w:val="20"/>
                <w:szCs w:val="20"/>
              </w:rPr>
              <w:t>0,00 €</w:t>
            </w:r>
          </w:p>
        </w:tc>
      </w:tr>
    </w:tbl>
    <w:p w:rsidR="00CD1A53" w:rsidRPr="001141FA" w:rsidRDefault="00CD1A53" w:rsidP="009667E9">
      <w:pPr>
        <w:ind w:right="-568"/>
        <w:jc w:val="both"/>
        <w:rPr>
          <w:bCs/>
        </w:rPr>
      </w:pPr>
    </w:p>
    <w:p w:rsidR="001141FA" w:rsidRPr="00424200" w:rsidRDefault="001141FA" w:rsidP="00424200">
      <w:pPr>
        <w:ind w:right="-285"/>
        <w:jc w:val="both"/>
        <w:rPr>
          <w:b/>
          <w:bCs/>
          <w:i/>
        </w:rPr>
      </w:pPr>
      <w:r w:rsidRPr="00424200">
        <w:rPr>
          <w:b/>
          <w:bCs/>
          <w:i/>
        </w:rPr>
        <w:t>Monsieur le Président demande s’il y a des questions, interrogations ou interventions.</w:t>
      </w:r>
    </w:p>
    <w:p w:rsidR="001141FA" w:rsidRPr="00424200" w:rsidRDefault="001141FA" w:rsidP="00424200">
      <w:pPr>
        <w:ind w:right="-285"/>
        <w:jc w:val="both"/>
        <w:rPr>
          <w:b/>
          <w:bCs/>
          <w:i/>
        </w:rPr>
      </w:pPr>
      <w:r w:rsidRPr="00424200">
        <w:rPr>
          <w:b/>
          <w:bCs/>
          <w:i/>
        </w:rPr>
        <w:t>En l’absence de question, interrogation ou intervention, il met le rapport au vote.</w:t>
      </w:r>
    </w:p>
    <w:p w:rsidR="00623254" w:rsidRPr="00623254" w:rsidRDefault="001141FA" w:rsidP="00424200">
      <w:pPr>
        <w:ind w:right="-285"/>
        <w:jc w:val="both"/>
        <w:rPr>
          <w:b/>
          <w:bCs/>
          <w:i/>
        </w:rPr>
      </w:pPr>
      <w:r w:rsidRPr="00424200">
        <w:rPr>
          <w:b/>
          <w:bCs/>
          <w:i/>
        </w:rPr>
        <w:t xml:space="preserve">Le conseil communautaire décide à </w:t>
      </w:r>
      <w:r w:rsidR="00623254" w:rsidRPr="00424200">
        <w:rPr>
          <w:b/>
          <w:bCs/>
          <w:i/>
        </w:rPr>
        <w:t>l’unanimité de prendre acte de l’usage des dépenses imprévues en investissement tel que ci-dessus précisé.</w:t>
      </w:r>
    </w:p>
    <w:p w:rsidR="00CD1A53" w:rsidRDefault="00CD1A53" w:rsidP="009667E9">
      <w:pPr>
        <w:ind w:right="-568"/>
        <w:jc w:val="both"/>
        <w:rPr>
          <w:bCs/>
        </w:rPr>
      </w:pPr>
    </w:p>
    <w:p w:rsidR="001141FA" w:rsidRPr="00451B29" w:rsidRDefault="001141FA" w:rsidP="001141FA">
      <w:pPr>
        <w:ind w:right="-1561"/>
        <w:rPr>
          <w:b/>
          <w:bCs/>
          <w:u w:val="single"/>
        </w:rPr>
      </w:pPr>
      <w:r>
        <w:rPr>
          <w:b/>
          <w:bCs/>
          <w:u w:val="single"/>
        </w:rPr>
        <w:t xml:space="preserve">6.4. </w:t>
      </w:r>
      <w:r w:rsidRPr="00451B29">
        <w:rPr>
          <w:b/>
          <w:bCs/>
          <w:u w:val="single"/>
        </w:rPr>
        <w:t>Dépenses d’investissements anticipées 2021</w:t>
      </w:r>
    </w:p>
    <w:p w:rsidR="001141FA" w:rsidRPr="00451B29" w:rsidRDefault="001141FA" w:rsidP="001141FA">
      <w:pPr>
        <w:ind w:right="-1277"/>
        <w:rPr>
          <w:b/>
          <w:bCs/>
          <w:u w:val="single"/>
        </w:rPr>
      </w:pPr>
    </w:p>
    <w:p w:rsidR="001141FA" w:rsidRPr="00451B29" w:rsidRDefault="001141FA" w:rsidP="001141FA">
      <w:pPr>
        <w:ind w:right="-285"/>
        <w:jc w:val="both"/>
      </w:pPr>
      <w:r w:rsidRPr="001141FA">
        <w:t xml:space="preserve">Monsieur DUTHEL </w:t>
      </w:r>
      <w:r>
        <w:t>expose que l</w:t>
      </w:r>
      <w:r w:rsidRPr="00451B29">
        <w:t xml:space="preserve">e conseil communautaire sera invité à se prononcer sur les budgets primitifs 2021 en mars 2021. </w:t>
      </w:r>
    </w:p>
    <w:p w:rsidR="001141FA" w:rsidRPr="00451B29" w:rsidRDefault="001141FA" w:rsidP="001141FA">
      <w:pPr>
        <w:pStyle w:val="Sansinterligne"/>
        <w:ind w:right="-285"/>
        <w:jc w:val="both"/>
      </w:pPr>
    </w:p>
    <w:p w:rsidR="001141FA" w:rsidRPr="00451B29" w:rsidRDefault="001141FA" w:rsidP="001141FA">
      <w:pPr>
        <w:pStyle w:val="Sansinterligne"/>
        <w:ind w:right="-285"/>
        <w:jc w:val="both"/>
      </w:pPr>
      <w:r w:rsidRPr="00451B29">
        <w:t>Dans le cadre de la continuité du service public, l’exécutif peut, entre le 1</w:t>
      </w:r>
      <w:r w:rsidRPr="00451B29">
        <w:rPr>
          <w:vertAlign w:val="superscript"/>
        </w:rPr>
        <w:t>er</w:t>
      </w:r>
      <w:r w:rsidRPr="00451B29">
        <w:t xml:space="preserve"> janvier 2021 et le vote du budget, engager, liquider et mandater les dépenses d’investissement, sous réserve d’une autorisation de l’organe délibérant, et dans la limite du quart des crédits d’investissements ouverts dans l’année budgétaire précédente (article L.1612-1 du CGCT).</w:t>
      </w:r>
    </w:p>
    <w:p w:rsidR="001141FA" w:rsidRPr="00451B29" w:rsidRDefault="001141FA" w:rsidP="001141FA">
      <w:pPr>
        <w:pStyle w:val="Sansinterligne"/>
        <w:ind w:right="-285"/>
        <w:jc w:val="both"/>
      </w:pPr>
    </w:p>
    <w:p w:rsidR="001141FA" w:rsidRPr="00451B29" w:rsidRDefault="001141FA" w:rsidP="001141FA">
      <w:pPr>
        <w:pStyle w:val="Sansinterligne"/>
        <w:ind w:right="-285"/>
        <w:jc w:val="both"/>
      </w:pPr>
      <w:r w:rsidRPr="00451B29">
        <w:t>Cette mesure ne concerne pas les dépenses afférentes au remboursement en capital des annuités de la dette qui viennent à échéance avant le vote du budget et pour lesquel</w:t>
      </w:r>
      <w:r>
        <w:t>le</w:t>
      </w:r>
      <w:r w:rsidRPr="00451B29">
        <w:t>s l’exécutif a le droit de mandater.</w:t>
      </w:r>
    </w:p>
    <w:p w:rsidR="001141FA" w:rsidRPr="00451B29" w:rsidRDefault="001141FA" w:rsidP="001141FA">
      <w:pPr>
        <w:pStyle w:val="Sansinterligne"/>
        <w:ind w:right="-285"/>
        <w:jc w:val="both"/>
      </w:pPr>
    </w:p>
    <w:p w:rsidR="001141FA" w:rsidRPr="00451B29" w:rsidRDefault="001141FA" w:rsidP="001141FA">
      <w:pPr>
        <w:pStyle w:val="Sansinterligne"/>
        <w:ind w:right="-285"/>
        <w:jc w:val="both"/>
      </w:pPr>
      <w:r w:rsidRPr="00451B29">
        <w:t>Pour les opérations gérées via autorisations de programmes, les crédits sont ouverts dès le 1</w:t>
      </w:r>
      <w:r w:rsidRPr="00451B29">
        <w:rPr>
          <w:vertAlign w:val="superscript"/>
        </w:rPr>
        <w:t>er</w:t>
      </w:r>
      <w:r w:rsidRPr="00451B29">
        <w:t xml:space="preserve"> janvier dans la limite des crédits de paiement prévus pour 2021 au budget 2020. Cette disposition concerne les opérations relatives à l’usine de traitement des eaux usées (budget Assainissement), l’usine de potabilisation (budget Eau), l’opération du Syndicat Mixte </w:t>
      </w:r>
      <w:proofErr w:type="spellStart"/>
      <w:r w:rsidRPr="00451B29">
        <w:t>Bordelan</w:t>
      </w:r>
      <w:proofErr w:type="spellEnd"/>
      <w:r w:rsidRPr="00451B29">
        <w:t xml:space="preserve"> pour le port de Tourisme (budget principal), ainsi que pour la réalisation du schéma directeur des Eaux pluviales (budget principal).</w:t>
      </w:r>
    </w:p>
    <w:p w:rsidR="001141FA" w:rsidRPr="00451B29" w:rsidRDefault="001141FA" w:rsidP="001141FA">
      <w:pPr>
        <w:pStyle w:val="Sansinterligne"/>
        <w:ind w:right="-285"/>
        <w:jc w:val="both"/>
      </w:pPr>
    </w:p>
    <w:p w:rsidR="001141FA" w:rsidRPr="00451B29" w:rsidRDefault="001141FA" w:rsidP="001141FA">
      <w:pPr>
        <w:pStyle w:val="Sansinterligne"/>
        <w:ind w:right="-285"/>
        <w:jc w:val="both"/>
      </w:pPr>
      <w:r w:rsidRPr="00451B29">
        <w:t>Sur cette base, il est proposé d’autoriser l’ouverture anticipée, en dépenses d’investissement, des crédits suivants</w:t>
      </w:r>
      <w:r>
        <w:t>, soit un total de 696 125,00 € au titre du budget principal et de 1 727 500 € au titre des budgets annexes</w:t>
      </w:r>
      <w:r w:rsidRPr="00451B29">
        <w:t>.</w:t>
      </w:r>
    </w:p>
    <w:p w:rsidR="001141FA" w:rsidRPr="00451B29" w:rsidRDefault="001141FA" w:rsidP="001141FA">
      <w:pPr>
        <w:ind w:right="-285" w:firstLine="708"/>
        <w:rPr>
          <w:b/>
          <w:sz w:val="20"/>
          <w:szCs w:val="20"/>
          <w:u w:val="single"/>
        </w:rPr>
      </w:pPr>
    </w:p>
    <w:p w:rsidR="001141FA" w:rsidRPr="00451B29" w:rsidRDefault="001141FA" w:rsidP="001141FA">
      <w:pPr>
        <w:ind w:right="-1277"/>
        <w:rPr>
          <w:b/>
          <w:sz w:val="20"/>
          <w:szCs w:val="20"/>
          <w:u w:val="single"/>
        </w:rPr>
      </w:pPr>
      <w:r w:rsidRPr="00451B29">
        <w:rPr>
          <w:b/>
          <w:sz w:val="20"/>
          <w:szCs w:val="20"/>
          <w:u w:val="single"/>
        </w:rPr>
        <w:t>BUDGET PRINCIPAL</w:t>
      </w:r>
    </w:p>
    <w:p w:rsidR="00424200" w:rsidRPr="00451B29" w:rsidRDefault="00424200" w:rsidP="001141FA">
      <w:pPr>
        <w:ind w:right="-1277"/>
        <w:rPr>
          <w:b/>
          <w:u w:val="single"/>
        </w:rPr>
      </w:pPr>
    </w:p>
    <w:p w:rsidR="001141FA" w:rsidRPr="00451B29" w:rsidRDefault="001141FA" w:rsidP="00424200">
      <w:pPr>
        <w:ind w:left="851" w:right="-1277"/>
        <w:rPr>
          <w:b/>
          <w:sz w:val="20"/>
          <w:szCs w:val="20"/>
          <w:u w:val="single"/>
        </w:rPr>
      </w:pPr>
      <w:r w:rsidRPr="00451B29">
        <w:rPr>
          <w:b/>
          <w:sz w:val="20"/>
          <w:szCs w:val="20"/>
          <w:u w:val="single"/>
        </w:rPr>
        <w:lastRenderedPageBreak/>
        <w:t>Services Techniques</w:t>
      </w:r>
    </w:p>
    <w:p w:rsidR="001141FA" w:rsidRPr="00451B29" w:rsidRDefault="001141FA" w:rsidP="001141FA">
      <w:pPr>
        <w:ind w:right="-1277"/>
        <w:rPr>
          <w:b/>
          <w:sz w:val="24"/>
          <w:szCs w:val="24"/>
          <w:u w:val="single"/>
        </w:rPr>
      </w:pP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119"/>
        <w:gridCol w:w="1417"/>
      </w:tblGrid>
      <w:tr w:rsidR="001141FA" w:rsidRPr="00451B29" w:rsidTr="00B4308E">
        <w:trPr>
          <w:trHeight w:val="207"/>
        </w:trPr>
        <w:tc>
          <w:tcPr>
            <w:tcW w:w="2551" w:type="dxa"/>
            <w:shd w:val="clear" w:color="auto" w:fill="auto"/>
          </w:tcPr>
          <w:p w:rsidR="001141FA" w:rsidRPr="00F66D0C" w:rsidRDefault="001141FA" w:rsidP="00B4308E">
            <w:pPr>
              <w:pStyle w:val="Sansinterligne"/>
              <w:rPr>
                <w:sz w:val="18"/>
                <w:szCs w:val="18"/>
              </w:rPr>
            </w:pPr>
            <w:r w:rsidRPr="00F66D0C">
              <w:rPr>
                <w:sz w:val="18"/>
                <w:szCs w:val="18"/>
              </w:rPr>
              <w:t>Chapitre-opération 1478</w:t>
            </w:r>
          </w:p>
        </w:tc>
        <w:tc>
          <w:tcPr>
            <w:tcW w:w="3119" w:type="dxa"/>
            <w:shd w:val="clear" w:color="auto" w:fill="auto"/>
            <w:vAlign w:val="center"/>
          </w:tcPr>
          <w:p w:rsidR="001141FA" w:rsidRPr="00F66D0C" w:rsidRDefault="001141FA" w:rsidP="00B4308E">
            <w:pPr>
              <w:rPr>
                <w:sz w:val="18"/>
                <w:szCs w:val="18"/>
              </w:rPr>
            </w:pPr>
            <w:r w:rsidRPr="00F66D0C">
              <w:rPr>
                <w:sz w:val="18"/>
                <w:szCs w:val="18"/>
              </w:rPr>
              <w:t>Achats bacs OM</w:t>
            </w:r>
          </w:p>
        </w:tc>
        <w:tc>
          <w:tcPr>
            <w:tcW w:w="1417" w:type="dxa"/>
            <w:shd w:val="clear" w:color="auto" w:fill="auto"/>
            <w:vAlign w:val="center"/>
          </w:tcPr>
          <w:p w:rsidR="001141FA" w:rsidRPr="00F66D0C" w:rsidRDefault="001141FA" w:rsidP="00B4308E">
            <w:pPr>
              <w:jc w:val="right"/>
              <w:rPr>
                <w:sz w:val="18"/>
                <w:szCs w:val="18"/>
              </w:rPr>
            </w:pPr>
            <w:r w:rsidRPr="00F66D0C">
              <w:rPr>
                <w:sz w:val="18"/>
                <w:szCs w:val="18"/>
              </w:rPr>
              <w:t>25 000,00</w:t>
            </w:r>
          </w:p>
        </w:tc>
      </w:tr>
      <w:tr w:rsidR="001141FA" w:rsidRPr="00451B29" w:rsidTr="00B4308E">
        <w:trPr>
          <w:trHeight w:val="54"/>
        </w:trPr>
        <w:tc>
          <w:tcPr>
            <w:tcW w:w="2551" w:type="dxa"/>
            <w:shd w:val="clear" w:color="auto" w:fill="auto"/>
          </w:tcPr>
          <w:p w:rsidR="001141FA" w:rsidRPr="00F66D0C" w:rsidRDefault="001141FA" w:rsidP="00B4308E">
            <w:pPr>
              <w:rPr>
                <w:sz w:val="18"/>
                <w:szCs w:val="18"/>
              </w:rPr>
            </w:pPr>
            <w:r w:rsidRPr="00F66D0C">
              <w:rPr>
                <w:sz w:val="18"/>
                <w:szCs w:val="18"/>
              </w:rPr>
              <w:t>Chapitre-opération 1402</w:t>
            </w:r>
          </w:p>
        </w:tc>
        <w:tc>
          <w:tcPr>
            <w:tcW w:w="3119" w:type="dxa"/>
            <w:shd w:val="clear" w:color="auto" w:fill="auto"/>
          </w:tcPr>
          <w:p w:rsidR="001141FA" w:rsidRPr="00F66D0C" w:rsidRDefault="001141FA" w:rsidP="00B4308E">
            <w:pPr>
              <w:ind w:left="33" w:right="-143"/>
              <w:rPr>
                <w:sz w:val="18"/>
                <w:szCs w:val="18"/>
              </w:rPr>
            </w:pPr>
            <w:r w:rsidRPr="00F66D0C">
              <w:rPr>
                <w:sz w:val="18"/>
                <w:szCs w:val="18"/>
              </w:rPr>
              <w:t>Système géolocalisation des BOM</w:t>
            </w:r>
          </w:p>
        </w:tc>
        <w:tc>
          <w:tcPr>
            <w:tcW w:w="1417" w:type="dxa"/>
            <w:shd w:val="clear" w:color="auto" w:fill="auto"/>
          </w:tcPr>
          <w:p w:rsidR="001141FA" w:rsidRPr="00F66D0C" w:rsidRDefault="001141FA" w:rsidP="00B4308E">
            <w:pPr>
              <w:jc w:val="right"/>
              <w:rPr>
                <w:sz w:val="18"/>
                <w:szCs w:val="18"/>
              </w:rPr>
            </w:pPr>
            <w:r w:rsidRPr="00F66D0C">
              <w:rPr>
                <w:sz w:val="18"/>
                <w:szCs w:val="18"/>
              </w:rPr>
              <w:t>18 000,00</w:t>
            </w:r>
          </w:p>
        </w:tc>
      </w:tr>
      <w:tr w:rsidR="001141FA" w:rsidRPr="00451B29" w:rsidTr="00B4308E">
        <w:trPr>
          <w:trHeight w:val="207"/>
        </w:trPr>
        <w:tc>
          <w:tcPr>
            <w:tcW w:w="2551" w:type="dxa"/>
            <w:shd w:val="clear" w:color="auto" w:fill="auto"/>
          </w:tcPr>
          <w:p w:rsidR="001141FA" w:rsidRPr="00F66D0C" w:rsidRDefault="001141FA" w:rsidP="00B4308E">
            <w:pPr>
              <w:pStyle w:val="Sansinterligne"/>
              <w:rPr>
                <w:sz w:val="18"/>
                <w:szCs w:val="18"/>
              </w:rPr>
            </w:pPr>
            <w:r w:rsidRPr="00F66D0C">
              <w:rPr>
                <w:sz w:val="18"/>
                <w:szCs w:val="18"/>
              </w:rPr>
              <w:t>Chapitre-opération 1415</w:t>
            </w:r>
          </w:p>
        </w:tc>
        <w:tc>
          <w:tcPr>
            <w:tcW w:w="3119" w:type="dxa"/>
            <w:shd w:val="clear" w:color="auto" w:fill="auto"/>
            <w:vAlign w:val="center"/>
          </w:tcPr>
          <w:p w:rsidR="001141FA" w:rsidRPr="00F66D0C" w:rsidRDefault="001141FA" w:rsidP="00B4308E">
            <w:pPr>
              <w:rPr>
                <w:sz w:val="18"/>
                <w:szCs w:val="18"/>
              </w:rPr>
            </w:pPr>
            <w:r w:rsidRPr="00F66D0C">
              <w:rPr>
                <w:sz w:val="18"/>
                <w:szCs w:val="18"/>
              </w:rPr>
              <w:t xml:space="preserve">Maitrise d’œuvre aires de </w:t>
            </w:r>
            <w:proofErr w:type="spellStart"/>
            <w:r w:rsidRPr="00F66D0C">
              <w:rPr>
                <w:sz w:val="18"/>
                <w:szCs w:val="18"/>
              </w:rPr>
              <w:t>co</w:t>
            </w:r>
            <w:proofErr w:type="spellEnd"/>
            <w:r w:rsidRPr="00F66D0C">
              <w:rPr>
                <w:sz w:val="18"/>
                <w:szCs w:val="18"/>
              </w:rPr>
              <w:t xml:space="preserve"> voiturage</w:t>
            </w:r>
          </w:p>
        </w:tc>
        <w:tc>
          <w:tcPr>
            <w:tcW w:w="1417" w:type="dxa"/>
            <w:shd w:val="clear" w:color="auto" w:fill="auto"/>
            <w:vAlign w:val="center"/>
          </w:tcPr>
          <w:p w:rsidR="001141FA" w:rsidRPr="00F66D0C" w:rsidRDefault="001141FA" w:rsidP="00B4308E">
            <w:pPr>
              <w:jc w:val="right"/>
              <w:rPr>
                <w:sz w:val="18"/>
                <w:szCs w:val="18"/>
              </w:rPr>
            </w:pPr>
            <w:r w:rsidRPr="00F66D0C">
              <w:rPr>
                <w:sz w:val="18"/>
                <w:szCs w:val="18"/>
              </w:rPr>
              <w:t>100 000,00</w:t>
            </w:r>
          </w:p>
        </w:tc>
      </w:tr>
      <w:tr w:rsidR="001141FA" w:rsidRPr="00451B29" w:rsidTr="00B4308E">
        <w:trPr>
          <w:trHeight w:val="207"/>
        </w:trPr>
        <w:tc>
          <w:tcPr>
            <w:tcW w:w="2551" w:type="dxa"/>
            <w:shd w:val="clear" w:color="auto" w:fill="auto"/>
          </w:tcPr>
          <w:p w:rsidR="001141FA" w:rsidRPr="00F66D0C" w:rsidRDefault="001141FA" w:rsidP="00B4308E">
            <w:pPr>
              <w:pStyle w:val="Sansinterligne"/>
              <w:rPr>
                <w:sz w:val="18"/>
                <w:szCs w:val="18"/>
              </w:rPr>
            </w:pPr>
            <w:r w:rsidRPr="00F66D0C">
              <w:rPr>
                <w:sz w:val="18"/>
                <w:szCs w:val="18"/>
              </w:rPr>
              <w:t>Chapitre-opération  2100</w:t>
            </w:r>
          </w:p>
        </w:tc>
        <w:tc>
          <w:tcPr>
            <w:tcW w:w="3119" w:type="dxa"/>
            <w:shd w:val="clear" w:color="auto" w:fill="auto"/>
          </w:tcPr>
          <w:p w:rsidR="001141FA" w:rsidRPr="00F66D0C" w:rsidRDefault="001141FA" w:rsidP="00B4308E">
            <w:pPr>
              <w:rPr>
                <w:sz w:val="18"/>
                <w:szCs w:val="18"/>
              </w:rPr>
            </w:pPr>
            <w:r w:rsidRPr="00F66D0C">
              <w:rPr>
                <w:sz w:val="18"/>
                <w:szCs w:val="18"/>
              </w:rPr>
              <w:t>Programme voirie 2021</w:t>
            </w:r>
          </w:p>
        </w:tc>
        <w:tc>
          <w:tcPr>
            <w:tcW w:w="1417" w:type="dxa"/>
            <w:shd w:val="clear" w:color="auto" w:fill="auto"/>
          </w:tcPr>
          <w:p w:rsidR="001141FA" w:rsidRPr="00F66D0C" w:rsidRDefault="001141FA" w:rsidP="00B4308E">
            <w:pPr>
              <w:jc w:val="right"/>
              <w:rPr>
                <w:sz w:val="18"/>
                <w:szCs w:val="18"/>
              </w:rPr>
            </w:pPr>
            <w:r w:rsidRPr="00F66D0C">
              <w:rPr>
                <w:sz w:val="18"/>
                <w:szCs w:val="18"/>
              </w:rPr>
              <w:t>250 000,00</w:t>
            </w:r>
          </w:p>
        </w:tc>
      </w:tr>
      <w:tr w:rsidR="001141FA" w:rsidRPr="00451B29" w:rsidTr="00B4308E">
        <w:trPr>
          <w:trHeight w:val="207"/>
        </w:trPr>
        <w:tc>
          <w:tcPr>
            <w:tcW w:w="2551" w:type="dxa"/>
            <w:shd w:val="clear" w:color="auto" w:fill="auto"/>
          </w:tcPr>
          <w:p w:rsidR="001141FA" w:rsidRPr="00F66D0C" w:rsidRDefault="001141FA" w:rsidP="00B4308E">
            <w:pPr>
              <w:pStyle w:val="Sansinterligne"/>
              <w:rPr>
                <w:sz w:val="18"/>
                <w:szCs w:val="18"/>
              </w:rPr>
            </w:pPr>
            <w:r w:rsidRPr="00F66D0C">
              <w:rPr>
                <w:sz w:val="18"/>
                <w:szCs w:val="18"/>
              </w:rPr>
              <w:t>Chapitre-opération  2101</w:t>
            </w:r>
          </w:p>
        </w:tc>
        <w:tc>
          <w:tcPr>
            <w:tcW w:w="3119" w:type="dxa"/>
            <w:shd w:val="clear" w:color="auto" w:fill="auto"/>
          </w:tcPr>
          <w:p w:rsidR="001141FA" w:rsidRPr="00F66D0C" w:rsidRDefault="001141FA" w:rsidP="00B4308E">
            <w:pPr>
              <w:rPr>
                <w:sz w:val="18"/>
                <w:szCs w:val="18"/>
              </w:rPr>
            </w:pPr>
            <w:r w:rsidRPr="00F66D0C">
              <w:rPr>
                <w:sz w:val="18"/>
                <w:szCs w:val="18"/>
              </w:rPr>
              <w:t>Programme voirie ZAE 2021</w:t>
            </w:r>
          </w:p>
        </w:tc>
        <w:tc>
          <w:tcPr>
            <w:tcW w:w="1417" w:type="dxa"/>
            <w:shd w:val="clear" w:color="auto" w:fill="auto"/>
          </w:tcPr>
          <w:p w:rsidR="001141FA" w:rsidRPr="00F66D0C" w:rsidRDefault="001141FA" w:rsidP="00B4308E">
            <w:pPr>
              <w:jc w:val="right"/>
              <w:rPr>
                <w:sz w:val="18"/>
                <w:szCs w:val="18"/>
              </w:rPr>
            </w:pPr>
            <w:r w:rsidRPr="00F66D0C">
              <w:rPr>
                <w:sz w:val="18"/>
                <w:szCs w:val="18"/>
              </w:rPr>
              <w:t>50 000,00</w:t>
            </w:r>
          </w:p>
        </w:tc>
      </w:tr>
      <w:tr w:rsidR="001141FA" w:rsidRPr="00451B29" w:rsidTr="00B4308E">
        <w:trPr>
          <w:trHeight w:val="207"/>
        </w:trPr>
        <w:tc>
          <w:tcPr>
            <w:tcW w:w="2551" w:type="dxa"/>
            <w:shd w:val="clear" w:color="auto" w:fill="auto"/>
          </w:tcPr>
          <w:p w:rsidR="001141FA" w:rsidRPr="00F66D0C" w:rsidRDefault="001141FA" w:rsidP="00B4308E">
            <w:pPr>
              <w:pStyle w:val="Sansinterligne"/>
              <w:rPr>
                <w:sz w:val="18"/>
                <w:szCs w:val="18"/>
              </w:rPr>
            </w:pPr>
            <w:r w:rsidRPr="00F66D0C">
              <w:rPr>
                <w:sz w:val="18"/>
                <w:szCs w:val="18"/>
              </w:rPr>
              <w:t>Chapitre-opération 1102</w:t>
            </w:r>
          </w:p>
        </w:tc>
        <w:tc>
          <w:tcPr>
            <w:tcW w:w="3119" w:type="dxa"/>
            <w:shd w:val="clear" w:color="auto" w:fill="auto"/>
          </w:tcPr>
          <w:p w:rsidR="001141FA" w:rsidRPr="00F66D0C" w:rsidRDefault="001141FA" w:rsidP="00B4308E">
            <w:pPr>
              <w:rPr>
                <w:sz w:val="18"/>
                <w:szCs w:val="18"/>
              </w:rPr>
            </w:pPr>
            <w:r w:rsidRPr="00F66D0C">
              <w:rPr>
                <w:sz w:val="18"/>
                <w:szCs w:val="18"/>
              </w:rPr>
              <w:t>Travaux de mise en accessibilité des bâtiments communautaires</w:t>
            </w:r>
          </w:p>
        </w:tc>
        <w:tc>
          <w:tcPr>
            <w:tcW w:w="1417" w:type="dxa"/>
            <w:shd w:val="clear" w:color="auto" w:fill="auto"/>
          </w:tcPr>
          <w:p w:rsidR="001141FA" w:rsidRPr="00F66D0C" w:rsidRDefault="001141FA" w:rsidP="00B4308E">
            <w:pPr>
              <w:jc w:val="right"/>
              <w:rPr>
                <w:sz w:val="18"/>
                <w:szCs w:val="18"/>
              </w:rPr>
            </w:pPr>
            <w:r w:rsidRPr="00F66D0C">
              <w:rPr>
                <w:sz w:val="18"/>
                <w:szCs w:val="18"/>
              </w:rPr>
              <w:t>30 000,00</w:t>
            </w:r>
          </w:p>
        </w:tc>
      </w:tr>
      <w:tr w:rsidR="001141FA" w:rsidRPr="00451B29" w:rsidTr="00B4308E">
        <w:trPr>
          <w:trHeight w:val="207"/>
        </w:trPr>
        <w:tc>
          <w:tcPr>
            <w:tcW w:w="2551" w:type="dxa"/>
            <w:shd w:val="clear" w:color="auto" w:fill="auto"/>
          </w:tcPr>
          <w:p w:rsidR="001141FA" w:rsidRPr="00F66D0C" w:rsidRDefault="001141FA" w:rsidP="00B4308E">
            <w:pPr>
              <w:pStyle w:val="Sansinterligne"/>
              <w:rPr>
                <w:sz w:val="18"/>
                <w:szCs w:val="18"/>
              </w:rPr>
            </w:pPr>
            <w:r w:rsidRPr="00F66D0C">
              <w:rPr>
                <w:sz w:val="18"/>
                <w:szCs w:val="18"/>
              </w:rPr>
              <w:t>Chapitre-opération 1910</w:t>
            </w:r>
          </w:p>
        </w:tc>
        <w:tc>
          <w:tcPr>
            <w:tcW w:w="3119" w:type="dxa"/>
            <w:shd w:val="clear" w:color="auto" w:fill="auto"/>
          </w:tcPr>
          <w:p w:rsidR="001141FA" w:rsidRPr="00F66D0C" w:rsidRDefault="001141FA" w:rsidP="00B4308E">
            <w:pPr>
              <w:rPr>
                <w:sz w:val="18"/>
                <w:szCs w:val="18"/>
              </w:rPr>
            </w:pPr>
            <w:r w:rsidRPr="00F66D0C">
              <w:rPr>
                <w:sz w:val="18"/>
                <w:szCs w:val="18"/>
              </w:rPr>
              <w:t>Transfert des archives</w:t>
            </w:r>
          </w:p>
          <w:p w:rsidR="001141FA" w:rsidRPr="00F66D0C" w:rsidRDefault="001141FA" w:rsidP="00B4308E">
            <w:pPr>
              <w:rPr>
                <w:sz w:val="18"/>
                <w:szCs w:val="18"/>
              </w:rPr>
            </w:pPr>
            <w:r w:rsidRPr="00F66D0C">
              <w:rPr>
                <w:sz w:val="18"/>
                <w:szCs w:val="18"/>
              </w:rPr>
              <w:t>à CREACITE Atelier I</w:t>
            </w:r>
          </w:p>
        </w:tc>
        <w:tc>
          <w:tcPr>
            <w:tcW w:w="1417" w:type="dxa"/>
            <w:shd w:val="clear" w:color="auto" w:fill="auto"/>
          </w:tcPr>
          <w:p w:rsidR="001141FA" w:rsidRPr="00F66D0C" w:rsidRDefault="001141FA" w:rsidP="00B4308E">
            <w:pPr>
              <w:jc w:val="right"/>
              <w:rPr>
                <w:sz w:val="18"/>
                <w:szCs w:val="18"/>
              </w:rPr>
            </w:pPr>
            <w:r w:rsidRPr="00F66D0C">
              <w:rPr>
                <w:sz w:val="18"/>
                <w:szCs w:val="18"/>
              </w:rPr>
              <w:t>30 000,00</w:t>
            </w:r>
          </w:p>
        </w:tc>
      </w:tr>
      <w:tr w:rsidR="001141FA" w:rsidRPr="00451B29" w:rsidTr="00B4308E">
        <w:trPr>
          <w:trHeight w:val="207"/>
        </w:trPr>
        <w:tc>
          <w:tcPr>
            <w:tcW w:w="2551" w:type="dxa"/>
            <w:shd w:val="clear" w:color="auto" w:fill="auto"/>
          </w:tcPr>
          <w:p w:rsidR="001141FA" w:rsidRPr="00F66D0C" w:rsidRDefault="001141FA" w:rsidP="00B4308E">
            <w:pPr>
              <w:pStyle w:val="Sansinterligne"/>
              <w:rPr>
                <w:sz w:val="18"/>
                <w:szCs w:val="18"/>
              </w:rPr>
            </w:pPr>
            <w:r w:rsidRPr="00F66D0C">
              <w:rPr>
                <w:sz w:val="18"/>
                <w:szCs w:val="18"/>
              </w:rPr>
              <w:t>Chapitre-opération 1905</w:t>
            </w:r>
          </w:p>
        </w:tc>
        <w:tc>
          <w:tcPr>
            <w:tcW w:w="3119" w:type="dxa"/>
            <w:shd w:val="clear" w:color="auto" w:fill="auto"/>
          </w:tcPr>
          <w:p w:rsidR="001141FA" w:rsidRPr="00F66D0C" w:rsidRDefault="001141FA" w:rsidP="00B4308E">
            <w:pPr>
              <w:rPr>
                <w:sz w:val="18"/>
                <w:szCs w:val="18"/>
              </w:rPr>
            </w:pPr>
            <w:r w:rsidRPr="00F66D0C">
              <w:rPr>
                <w:sz w:val="18"/>
                <w:szCs w:val="18"/>
              </w:rPr>
              <w:t>Gymnase de Limas</w:t>
            </w:r>
          </w:p>
          <w:p w:rsidR="001141FA" w:rsidRPr="00F66D0C" w:rsidRDefault="001141FA" w:rsidP="00B4308E">
            <w:pPr>
              <w:rPr>
                <w:sz w:val="18"/>
                <w:szCs w:val="18"/>
              </w:rPr>
            </w:pPr>
            <w:r w:rsidRPr="00F66D0C">
              <w:rPr>
                <w:sz w:val="18"/>
                <w:szCs w:val="18"/>
              </w:rPr>
              <w:t>Mise en sécurité du toit</w:t>
            </w:r>
          </w:p>
        </w:tc>
        <w:tc>
          <w:tcPr>
            <w:tcW w:w="1417" w:type="dxa"/>
            <w:shd w:val="clear" w:color="auto" w:fill="auto"/>
          </w:tcPr>
          <w:p w:rsidR="001141FA" w:rsidRPr="00F66D0C" w:rsidRDefault="001141FA" w:rsidP="00B4308E">
            <w:pPr>
              <w:jc w:val="right"/>
              <w:rPr>
                <w:sz w:val="18"/>
                <w:szCs w:val="18"/>
              </w:rPr>
            </w:pPr>
            <w:r w:rsidRPr="00F66D0C">
              <w:rPr>
                <w:sz w:val="18"/>
                <w:szCs w:val="18"/>
              </w:rPr>
              <w:t>60 000,00</w:t>
            </w:r>
          </w:p>
        </w:tc>
      </w:tr>
      <w:tr w:rsidR="001141FA" w:rsidRPr="00451B29" w:rsidTr="00B4308E">
        <w:trPr>
          <w:trHeight w:val="207"/>
        </w:trPr>
        <w:tc>
          <w:tcPr>
            <w:tcW w:w="2551" w:type="dxa"/>
            <w:shd w:val="clear" w:color="auto" w:fill="auto"/>
          </w:tcPr>
          <w:p w:rsidR="001141FA" w:rsidRPr="00F66D0C" w:rsidRDefault="001141FA" w:rsidP="00B4308E">
            <w:pPr>
              <w:pStyle w:val="Sansinterligne"/>
              <w:rPr>
                <w:sz w:val="18"/>
                <w:szCs w:val="18"/>
              </w:rPr>
            </w:pPr>
            <w:r w:rsidRPr="00F66D0C">
              <w:rPr>
                <w:sz w:val="18"/>
                <w:szCs w:val="18"/>
              </w:rPr>
              <w:t>Chapitre-opération 1400</w:t>
            </w:r>
          </w:p>
        </w:tc>
        <w:tc>
          <w:tcPr>
            <w:tcW w:w="3119" w:type="dxa"/>
            <w:shd w:val="clear" w:color="auto" w:fill="auto"/>
          </w:tcPr>
          <w:p w:rsidR="001141FA" w:rsidRPr="00F66D0C" w:rsidRDefault="001141FA" w:rsidP="00B4308E">
            <w:pPr>
              <w:rPr>
                <w:sz w:val="18"/>
                <w:szCs w:val="18"/>
              </w:rPr>
            </w:pPr>
            <w:r w:rsidRPr="00F66D0C">
              <w:rPr>
                <w:sz w:val="18"/>
                <w:szCs w:val="18"/>
              </w:rPr>
              <w:t>Le Nautile</w:t>
            </w:r>
          </w:p>
          <w:p w:rsidR="001141FA" w:rsidRPr="00F66D0C" w:rsidRDefault="001141FA" w:rsidP="00B4308E">
            <w:pPr>
              <w:rPr>
                <w:sz w:val="18"/>
                <w:szCs w:val="18"/>
              </w:rPr>
            </w:pPr>
            <w:r w:rsidRPr="00F66D0C">
              <w:rPr>
                <w:sz w:val="18"/>
                <w:szCs w:val="18"/>
              </w:rPr>
              <w:t>Remise en état du</w:t>
            </w:r>
            <w:r>
              <w:rPr>
                <w:sz w:val="18"/>
                <w:szCs w:val="18"/>
              </w:rPr>
              <w:t xml:space="preserve"> </w:t>
            </w:r>
            <w:proofErr w:type="spellStart"/>
            <w:r>
              <w:rPr>
                <w:sz w:val="18"/>
                <w:szCs w:val="18"/>
              </w:rPr>
              <w:t>pantagliss</w:t>
            </w:r>
            <w:proofErr w:type="spellEnd"/>
          </w:p>
        </w:tc>
        <w:tc>
          <w:tcPr>
            <w:tcW w:w="1417" w:type="dxa"/>
            <w:shd w:val="clear" w:color="auto" w:fill="auto"/>
          </w:tcPr>
          <w:p w:rsidR="001141FA" w:rsidRPr="00F66D0C" w:rsidRDefault="001141FA" w:rsidP="00B4308E">
            <w:pPr>
              <w:jc w:val="right"/>
              <w:rPr>
                <w:sz w:val="18"/>
                <w:szCs w:val="18"/>
              </w:rPr>
            </w:pPr>
            <w:r w:rsidRPr="00F66D0C">
              <w:rPr>
                <w:sz w:val="18"/>
                <w:szCs w:val="18"/>
              </w:rPr>
              <w:t>40 560,00</w:t>
            </w:r>
          </w:p>
        </w:tc>
      </w:tr>
      <w:tr w:rsidR="001141FA" w:rsidRPr="00451B29" w:rsidTr="00B4308E">
        <w:trPr>
          <w:trHeight w:val="207"/>
        </w:trPr>
        <w:tc>
          <w:tcPr>
            <w:tcW w:w="2551" w:type="dxa"/>
            <w:shd w:val="clear" w:color="auto" w:fill="auto"/>
          </w:tcPr>
          <w:p w:rsidR="001141FA" w:rsidRPr="00F66D0C" w:rsidRDefault="001141FA" w:rsidP="00B4308E">
            <w:pPr>
              <w:pStyle w:val="Sansinterligne"/>
              <w:rPr>
                <w:sz w:val="18"/>
                <w:szCs w:val="18"/>
              </w:rPr>
            </w:pPr>
            <w:r w:rsidRPr="00F66D0C">
              <w:rPr>
                <w:sz w:val="18"/>
                <w:szCs w:val="18"/>
              </w:rPr>
              <w:t>Chapitre-opération 1400</w:t>
            </w:r>
          </w:p>
        </w:tc>
        <w:tc>
          <w:tcPr>
            <w:tcW w:w="3119" w:type="dxa"/>
            <w:shd w:val="clear" w:color="auto" w:fill="auto"/>
          </w:tcPr>
          <w:p w:rsidR="001141FA" w:rsidRPr="00F66D0C" w:rsidRDefault="001141FA" w:rsidP="00B4308E">
            <w:pPr>
              <w:rPr>
                <w:sz w:val="18"/>
                <w:szCs w:val="18"/>
              </w:rPr>
            </w:pPr>
            <w:r w:rsidRPr="00F66D0C">
              <w:rPr>
                <w:sz w:val="18"/>
                <w:szCs w:val="18"/>
              </w:rPr>
              <w:t>Le Nautile</w:t>
            </w:r>
          </w:p>
          <w:p w:rsidR="001141FA" w:rsidRPr="00F66D0C" w:rsidRDefault="001141FA" w:rsidP="00B4308E">
            <w:pPr>
              <w:rPr>
                <w:sz w:val="18"/>
                <w:szCs w:val="18"/>
              </w:rPr>
            </w:pPr>
            <w:r w:rsidRPr="00F66D0C">
              <w:rPr>
                <w:sz w:val="18"/>
                <w:szCs w:val="18"/>
              </w:rPr>
              <w:t>Remplacement du snack incendié</w:t>
            </w:r>
          </w:p>
        </w:tc>
        <w:tc>
          <w:tcPr>
            <w:tcW w:w="1417" w:type="dxa"/>
            <w:shd w:val="clear" w:color="auto" w:fill="auto"/>
          </w:tcPr>
          <w:p w:rsidR="001141FA" w:rsidRPr="00F66D0C" w:rsidRDefault="001141FA" w:rsidP="00B4308E">
            <w:pPr>
              <w:jc w:val="right"/>
              <w:rPr>
                <w:sz w:val="18"/>
                <w:szCs w:val="18"/>
              </w:rPr>
            </w:pPr>
            <w:r w:rsidRPr="00F66D0C">
              <w:rPr>
                <w:sz w:val="18"/>
                <w:szCs w:val="18"/>
              </w:rPr>
              <w:t>50 000,00</w:t>
            </w:r>
          </w:p>
        </w:tc>
      </w:tr>
      <w:tr w:rsidR="001141FA" w:rsidRPr="00451B29" w:rsidTr="00B4308E">
        <w:trPr>
          <w:trHeight w:val="207"/>
        </w:trPr>
        <w:tc>
          <w:tcPr>
            <w:tcW w:w="2551" w:type="dxa"/>
            <w:shd w:val="clear" w:color="auto" w:fill="auto"/>
          </w:tcPr>
          <w:p w:rsidR="001141FA" w:rsidRPr="00F66D0C" w:rsidRDefault="001141FA" w:rsidP="00B4308E">
            <w:pPr>
              <w:pStyle w:val="Sansinterligne"/>
              <w:rPr>
                <w:sz w:val="18"/>
                <w:szCs w:val="18"/>
              </w:rPr>
            </w:pPr>
            <w:r w:rsidRPr="00F66D0C">
              <w:rPr>
                <w:sz w:val="18"/>
                <w:szCs w:val="18"/>
              </w:rPr>
              <w:t>Chapitre-opération 1400</w:t>
            </w:r>
          </w:p>
        </w:tc>
        <w:tc>
          <w:tcPr>
            <w:tcW w:w="3119" w:type="dxa"/>
            <w:shd w:val="clear" w:color="auto" w:fill="auto"/>
          </w:tcPr>
          <w:p w:rsidR="001141FA" w:rsidRPr="00F66D0C" w:rsidRDefault="001141FA" w:rsidP="00B4308E">
            <w:pPr>
              <w:rPr>
                <w:sz w:val="18"/>
                <w:szCs w:val="18"/>
              </w:rPr>
            </w:pPr>
            <w:r w:rsidRPr="00F66D0C">
              <w:rPr>
                <w:sz w:val="18"/>
                <w:szCs w:val="18"/>
              </w:rPr>
              <w:t>Le Nautile réfection du filtre à sable bassin extérieur</w:t>
            </w:r>
          </w:p>
        </w:tc>
        <w:tc>
          <w:tcPr>
            <w:tcW w:w="1417" w:type="dxa"/>
            <w:shd w:val="clear" w:color="auto" w:fill="auto"/>
          </w:tcPr>
          <w:p w:rsidR="001141FA" w:rsidRPr="00F66D0C" w:rsidRDefault="001141FA" w:rsidP="00B4308E">
            <w:pPr>
              <w:jc w:val="right"/>
              <w:rPr>
                <w:sz w:val="18"/>
                <w:szCs w:val="18"/>
              </w:rPr>
            </w:pPr>
            <w:r w:rsidRPr="00F66D0C">
              <w:rPr>
                <w:sz w:val="18"/>
                <w:szCs w:val="18"/>
              </w:rPr>
              <w:t>43 200 ,00</w:t>
            </w:r>
          </w:p>
        </w:tc>
      </w:tr>
      <w:tr w:rsidR="001141FA" w:rsidRPr="00451B29" w:rsidTr="00B4308E">
        <w:trPr>
          <w:trHeight w:val="207"/>
        </w:trPr>
        <w:tc>
          <w:tcPr>
            <w:tcW w:w="2551" w:type="dxa"/>
            <w:shd w:val="clear" w:color="auto" w:fill="auto"/>
          </w:tcPr>
          <w:p w:rsidR="001141FA" w:rsidRPr="00F66D0C" w:rsidRDefault="001141FA" w:rsidP="00B4308E">
            <w:pPr>
              <w:pStyle w:val="Sansinterligne"/>
              <w:rPr>
                <w:sz w:val="18"/>
                <w:szCs w:val="18"/>
              </w:rPr>
            </w:pPr>
            <w:r w:rsidRPr="00F66D0C">
              <w:rPr>
                <w:sz w:val="18"/>
                <w:szCs w:val="18"/>
              </w:rPr>
              <w:t>Chapitre – opération 1483</w:t>
            </w:r>
          </w:p>
        </w:tc>
        <w:tc>
          <w:tcPr>
            <w:tcW w:w="3119" w:type="dxa"/>
            <w:shd w:val="clear" w:color="auto" w:fill="auto"/>
          </w:tcPr>
          <w:p w:rsidR="001141FA" w:rsidRPr="00F66D0C" w:rsidRDefault="001141FA" w:rsidP="00B4308E">
            <w:pPr>
              <w:rPr>
                <w:sz w:val="18"/>
                <w:szCs w:val="18"/>
              </w:rPr>
            </w:pPr>
            <w:r w:rsidRPr="00F66D0C">
              <w:rPr>
                <w:sz w:val="18"/>
                <w:szCs w:val="18"/>
              </w:rPr>
              <w:t>Plan Climat</w:t>
            </w:r>
          </w:p>
        </w:tc>
        <w:tc>
          <w:tcPr>
            <w:tcW w:w="1417" w:type="dxa"/>
            <w:shd w:val="clear" w:color="auto" w:fill="auto"/>
          </w:tcPr>
          <w:p w:rsidR="001141FA" w:rsidRPr="00F66D0C" w:rsidRDefault="001141FA" w:rsidP="00B4308E">
            <w:pPr>
              <w:jc w:val="right"/>
              <w:rPr>
                <w:sz w:val="18"/>
                <w:szCs w:val="18"/>
              </w:rPr>
            </w:pPr>
            <w:r w:rsidRPr="00F66D0C">
              <w:rPr>
                <w:sz w:val="18"/>
                <w:szCs w:val="18"/>
              </w:rPr>
              <w:t>15 000,00</w:t>
            </w:r>
          </w:p>
        </w:tc>
      </w:tr>
      <w:tr w:rsidR="001141FA" w:rsidRPr="00451B29" w:rsidTr="00B4308E">
        <w:trPr>
          <w:trHeight w:val="207"/>
        </w:trPr>
        <w:tc>
          <w:tcPr>
            <w:tcW w:w="5670" w:type="dxa"/>
            <w:gridSpan w:val="2"/>
            <w:shd w:val="clear" w:color="auto" w:fill="auto"/>
          </w:tcPr>
          <w:p w:rsidR="001141FA" w:rsidRPr="00F66D0C" w:rsidRDefault="001141FA" w:rsidP="00B4308E">
            <w:pPr>
              <w:jc w:val="right"/>
              <w:rPr>
                <w:sz w:val="18"/>
                <w:szCs w:val="18"/>
              </w:rPr>
            </w:pPr>
            <w:r w:rsidRPr="00F66D0C">
              <w:rPr>
                <w:sz w:val="18"/>
                <w:szCs w:val="18"/>
              </w:rPr>
              <w:t>Total</w:t>
            </w:r>
          </w:p>
        </w:tc>
        <w:tc>
          <w:tcPr>
            <w:tcW w:w="1417" w:type="dxa"/>
            <w:shd w:val="clear" w:color="auto" w:fill="auto"/>
            <w:vAlign w:val="center"/>
          </w:tcPr>
          <w:p w:rsidR="001141FA" w:rsidRPr="00F66D0C" w:rsidRDefault="001141FA" w:rsidP="00B4308E">
            <w:pPr>
              <w:jc w:val="right"/>
              <w:rPr>
                <w:b/>
                <w:sz w:val="18"/>
                <w:szCs w:val="18"/>
              </w:rPr>
            </w:pPr>
            <w:r w:rsidRPr="00F66D0C">
              <w:rPr>
                <w:b/>
                <w:sz w:val="18"/>
                <w:szCs w:val="18"/>
              </w:rPr>
              <w:t>711 760,00</w:t>
            </w:r>
          </w:p>
        </w:tc>
      </w:tr>
    </w:tbl>
    <w:p w:rsidR="006D272C" w:rsidRDefault="006D272C" w:rsidP="001141FA">
      <w:pPr>
        <w:ind w:left="851" w:right="-143"/>
        <w:rPr>
          <w:b/>
          <w:sz w:val="20"/>
          <w:szCs w:val="20"/>
          <w:u w:val="single"/>
        </w:rPr>
      </w:pPr>
    </w:p>
    <w:p w:rsidR="001141FA" w:rsidRPr="00451B29" w:rsidRDefault="001141FA" w:rsidP="001141FA">
      <w:pPr>
        <w:ind w:left="851" w:right="-143"/>
        <w:rPr>
          <w:b/>
          <w:sz w:val="20"/>
          <w:szCs w:val="20"/>
          <w:u w:val="single"/>
        </w:rPr>
      </w:pPr>
      <w:r w:rsidRPr="00451B29">
        <w:rPr>
          <w:b/>
          <w:sz w:val="20"/>
          <w:szCs w:val="20"/>
          <w:u w:val="single"/>
        </w:rPr>
        <w:t>Age de la Vie</w:t>
      </w:r>
    </w:p>
    <w:p w:rsidR="001141FA" w:rsidRPr="00451B29" w:rsidRDefault="001141FA" w:rsidP="001141FA">
      <w:pPr>
        <w:ind w:left="851" w:right="-143"/>
        <w:rPr>
          <w:b/>
          <w:sz w:val="24"/>
          <w:szCs w:val="24"/>
        </w:rPr>
      </w:pP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417"/>
      </w:tblGrid>
      <w:tr w:rsidR="001141FA" w:rsidRPr="00451B29" w:rsidTr="00B4308E">
        <w:tc>
          <w:tcPr>
            <w:tcW w:w="2126" w:type="dxa"/>
            <w:shd w:val="clear" w:color="auto" w:fill="auto"/>
          </w:tcPr>
          <w:p w:rsidR="001141FA" w:rsidRPr="00F66D0C" w:rsidRDefault="001141FA" w:rsidP="00B4308E">
            <w:pPr>
              <w:ind w:left="34" w:right="-143"/>
              <w:rPr>
                <w:sz w:val="18"/>
                <w:szCs w:val="18"/>
              </w:rPr>
            </w:pPr>
            <w:r w:rsidRPr="00F66D0C">
              <w:rPr>
                <w:sz w:val="18"/>
                <w:szCs w:val="18"/>
              </w:rPr>
              <w:t>Chapitre-opération 1402</w:t>
            </w:r>
          </w:p>
        </w:tc>
        <w:tc>
          <w:tcPr>
            <w:tcW w:w="3544" w:type="dxa"/>
            <w:shd w:val="clear" w:color="auto" w:fill="auto"/>
            <w:vAlign w:val="bottom"/>
          </w:tcPr>
          <w:p w:rsidR="001141FA" w:rsidRPr="00F66D0C" w:rsidRDefault="001141FA" w:rsidP="00B4308E">
            <w:pPr>
              <w:rPr>
                <w:sz w:val="18"/>
                <w:szCs w:val="18"/>
              </w:rPr>
            </w:pPr>
            <w:r w:rsidRPr="00F66D0C">
              <w:rPr>
                <w:sz w:val="18"/>
                <w:szCs w:val="18"/>
              </w:rPr>
              <w:t>Matériel Petite Enfance</w:t>
            </w:r>
          </w:p>
        </w:tc>
        <w:tc>
          <w:tcPr>
            <w:tcW w:w="1417" w:type="dxa"/>
            <w:shd w:val="clear" w:color="auto" w:fill="auto"/>
          </w:tcPr>
          <w:p w:rsidR="001141FA" w:rsidRPr="00F66D0C" w:rsidRDefault="001141FA" w:rsidP="00B4308E">
            <w:pPr>
              <w:pStyle w:val="Sansinterligne"/>
              <w:jc w:val="right"/>
              <w:rPr>
                <w:sz w:val="18"/>
                <w:szCs w:val="18"/>
              </w:rPr>
            </w:pPr>
            <w:r w:rsidRPr="00F66D0C">
              <w:rPr>
                <w:sz w:val="18"/>
                <w:szCs w:val="18"/>
              </w:rPr>
              <w:t>6 000,00</w:t>
            </w:r>
          </w:p>
        </w:tc>
      </w:tr>
      <w:tr w:rsidR="001141FA" w:rsidRPr="00451B29" w:rsidTr="00B4308E">
        <w:tc>
          <w:tcPr>
            <w:tcW w:w="2126" w:type="dxa"/>
            <w:shd w:val="clear" w:color="auto" w:fill="auto"/>
          </w:tcPr>
          <w:p w:rsidR="001141FA" w:rsidRPr="00F66D0C" w:rsidRDefault="001141FA" w:rsidP="00B4308E">
            <w:pPr>
              <w:ind w:left="34" w:right="-143"/>
              <w:rPr>
                <w:sz w:val="18"/>
                <w:szCs w:val="18"/>
              </w:rPr>
            </w:pPr>
            <w:r w:rsidRPr="00F66D0C">
              <w:rPr>
                <w:sz w:val="18"/>
                <w:szCs w:val="18"/>
              </w:rPr>
              <w:t>Chapitre-opération 1402</w:t>
            </w:r>
          </w:p>
        </w:tc>
        <w:tc>
          <w:tcPr>
            <w:tcW w:w="3544" w:type="dxa"/>
            <w:shd w:val="clear" w:color="auto" w:fill="auto"/>
            <w:vAlign w:val="bottom"/>
          </w:tcPr>
          <w:p w:rsidR="001141FA" w:rsidRPr="00F66D0C" w:rsidRDefault="001141FA" w:rsidP="00B4308E">
            <w:pPr>
              <w:rPr>
                <w:sz w:val="18"/>
                <w:szCs w:val="18"/>
              </w:rPr>
            </w:pPr>
            <w:r w:rsidRPr="00F66D0C">
              <w:rPr>
                <w:sz w:val="18"/>
                <w:szCs w:val="18"/>
              </w:rPr>
              <w:t xml:space="preserve">Matériel sport </w:t>
            </w:r>
          </w:p>
        </w:tc>
        <w:tc>
          <w:tcPr>
            <w:tcW w:w="1417" w:type="dxa"/>
            <w:shd w:val="clear" w:color="auto" w:fill="auto"/>
          </w:tcPr>
          <w:p w:rsidR="001141FA" w:rsidRPr="00F66D0C" w:rsidRDefault="001141FA" w:rsidP="00B4308E">
            <w:pPr>
              <w:pStyle w:val="Sansinterligne"/>
              <w:jc w:val="right"/>
              <w:rPr>
                <w:sz w:val="18"/>
                <w:szCs w:val="18"/>
              </w:rPr>
            </w:pPr>
            <w:r w:rsidRPr="00F66D0C">
              <w:rPr>
                <w:sz w:val="18"/>
                <w:szCs w:val="18"/>
              </w:rPr>
              <w:t>3 000,00</w:t>
            </w:r>
          </w:p>
        </w:tc>
      </w:tr>
      <w:tr w:rsidR="001141FA" w:rsidRPr="00451B29" w:rsidTr="00B4308E">
        <w:tc>
          <w:tcPr>
            <w:tcW w:w="2126" w:type="dxa"/>
            <w:shd w:val="clear" w:color="auto" w:fill="auto"/>
          </w:tcPr>
          <w:p w:rsidR="001141FA" w:rsidRPr="00F66D0C" w:rsidRDefault="001141FA" w:rsidP="00B4308E">
            <w:pPr>
              <w:ind w:left="34" w:right="-143"/>
              <w:rPr>
                <w:sz w:val="18"/>
                <w:szCs w:val="18"/>
              </w:rPr>
            </w:pPr>
            <w:r w:rsidRPr="00F66D0C">
              <w:rPr>
                <w:sz w:val="18"/>
                <w:szCs w:val="18"/>
              </w:rPr>
              <w:t>Chapitre-opération 1420</w:t>
            </w:r>
          </w:p>
        </w:tc>
        <w:tc>
          <w:tcPr>
            <w:tcW w:w="3544" w:type="dxa"/>
            <w:shd w:val="clear" w:color="auto" w:fill="auto"/>
            <w:vAlign w:val="bottom"/>
          </w:tcPr>
          <w:p w:rsidR="001141FA" w:rsidRPr="00F66D0C" w:rsidRDefault="001141FA" w:rsidP="00B4308E">
            <w:pPr>
              <w:rPr>
                <w:sz w:val="18"/>
                <w:szCs w:val="18"/>
              </w:rPr>
            </w:pPr>
            <w:r w:rsidRPr="00F66D0C">
              <w:rPr>
                <w:sz w:val="18"/>
                <w:szCs w:val="18"/>
              </w:rPr>
              <w:t>Matériel cimetière</w:t>
            </w:r>
          </w:p>
        </w:tc>
        <w:tc>
          <w:tcPr>
            <w:tcW w:w="1417" w:type="dxa"/>
            <w:shd w:val="clear" w:color="auto" w:fill="auto"/>
          </w:tcPr>
          <w:p w:rsidR="001141FA" w:rsidRPr="00F66D0C" w:rsidRDefault="001141FA" w:rsidP="00B4308E">
            <w:pPr>
              <w:pStyle w:val="Sansinterligne"/>
              <w:jc w:val="right"/>
              <w:rPr>
                <w:sz w:val="18"/>
                <w:szCs w:val="18"/>
              </w:rPr>
            </w:pPr>
            <w:r w:rsidRPr="00F66D0C">
              <w:rPr>
                <w:sz w:val="18"/>
                <w:szCs w:val="18"/>
              </w:rPr>
              <w:t>1 000,00</w:t>
            </w:r>
          </w:p>
        </w:tc>
      </w:tr>
      <w:tr w:rsidR="001141FA" w:rsidRPr="00451B29" w:rsidTr="00B4308E">
        <w:tc>
          <w:tcPr>
            <w:tcW w:w="5670" w:type="dxa"/>
            <w:gridSpan w:val="2"/>
            <w:shd w:val="clear" w:color="auto" w:fill="auto"/>
          </w:tcPr>
          <w:p w:rsidR="001141FA" w:rsidRPr="00F66D0C" w:rsidRDefault="001141FA" w:rsidP="00B4308E">
            <w:pPr>
              <w:jc w:val="right"/>
              <w:rPr>
                <w:sz w:val="18"/>
                <w:szCs w:val="18"/>
              </w:rPr>
            </w:pPr>
            <w:r w:rsidRPr="00F66D0C">
              <w:rPr>
                <w:sz w:val="18"/>
                <w:szCs w:val="18"/>
              </w:rPr>
              <w:t>Total</w:t>
            </w:r>
          </w:p>
        </w:tc>
        <w:tc>
          <w:tcPr>
            <w:tcW w:w="1417" w:type="dxa"/>
            <w:shd w:val="clear" w:color="auto" w:fill="auto"/>
          </w:tcPr>
          <w:p w:rsidR="001141FA" w:rsidRPr="00F66D0C" w:rsidRDefault="001141FA" w:rsidP="00B4308E">
            <w:pPr>
              <w:pStyle w:val="Sansinterligne"/>
              <w:jc w:val="right"/>
              <w:rPr>
                <w:b/>
                <w:sz w:val="18"/>
                <w:szCs w:val="18"/>
              </w:rPr>
            </w:pPr>
            <w:r w:rsidRPr="00F66D0C">
              <w:rPr>
                <w:b/>
                <w:sz w:val="18"/>
                <w:szCs w:val="18"/>
              </w:rPr>
              <w:t>10 000,00</w:t>
            </w:r>
          </w:p>
        </w:tc>
      </w:tr>
    </w:tbl>
    <w:p w:rsidR="001141FA" w:rsidRPr="00451B29" w:rsidRDefault="001141FA" w:rsidP="001141FA">
      <w:pPr>
        <w:ind w:left="851" w:right="-143"/>
        <w:rPr>
          <w:b/>
          <w:sz w:val="20"/>
          <w:szCs w:val="24"/>
          <w:u w:val="single"/>
        </w:rPr>
      </w:pPr>
      <w:r w:rsidRPr="00451B29">
        <w:rPr>
          <w:b/>
          <w:sz w:val="20"/>
          <w:szCs w:val="24"/>
          <w:u w:val="single"/>
        </w:rPr>
        <w:t>Direction des ressources humaines</w:t>
      </w:r>
    </w:p>
    <w:p w:rsidR="001141FA" w:rsidRPr="00451B29" w:rsidRDefault="001141FA" w:rsidP="001141FA">
      <w:pPr>
        <w:ind w:left="851" w:right="-143"/>
        <w:rPr>
          <w:b/>
          <w:sz w:val="20"/>
          <w:szCs w:val="24"/>
          <w:u w:val="single"/>
        </w:rPr>
      </w:pP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417"/>
      </w:tblGrid>
      <w:tr w:rsidR="001141FA" w:rsidRPr="00451B29" w:rsidTr="00B4308E">
        <w:tc>
          <w:tcPr>
            <w:tcW w:w="2126" w:type="dxa"/>
            <w:shd w:val="clear" w:color="auto" w:fill="auto"/>
          </w:tcPr>
          <w:p w:rsidR="001141FA" w:rsidRPr="00F66D0C" w:rsidRDefault="001141FA" w:rsidP="00B4308E">
            <w:pPr>
              <w:ind w:left="34" w:right="-143"/>
              <w:rPr>
                <w:sz w:val="18"/>
                <w:szCs w:val="18"/>
              </w:rPr>
            </w:pPr>
            <w:r w:rsidRPr="00F66D0C">
              <w:rPr>
                <w:sz w:val="18"/>
                <w:szCs w:val="18"/>
              </w:rPr>
              <w:t>Chapitre-opération 1402</w:t>
            </w:r>
          </w:p>
        </w:tc>
        <w:tc>
          <w:tcPr>
            <w:tcW w:w="3544" w:type="dxa"/>
            <w:shd w:val="clear" w:color="auto" w:fill="auto"/>
            <w:vAlign w:val="bottom"/>
          </w:tcPr>
          <w:p w:rsidR="001141FA" w:rsidRPr="00F66D0C" w:rsidRDefault="001141FA" w:rsidP="00B4308E">
            <w:pPr>
              <w:rPr>
                <w:sz w:val="18"/>
                <w:szCs w:val="18"/>
              </w:rPr>
            </w:pPr>
            <w:r w:rsidRPr="00F66D0C">
              <w:rPr>
                <w:sz w:val="18"/>
                <w:szCs w:val="18"/>
              </w:rPr>
              <w:t xml:space="preserve">Matériel </w:t>
            </w:r>
          </w:p>
        </w:tc>
        <w:tc>
          <w:tcPr>
            <w:tcW w:w="1417" w:type="dxa"/>
            <w:shd w:val="clear" w:color="auto" w:fill="auto"/>
          </w:tcPr>
          <w:p w:rsidR="001141FA" w:rsidRPr="00F66D0C" w:rsidRDefault="001141FA" w:rsidP="00B4308E">
            <w:pPr>
              <w:pStyle w:val="Sansinterligne"/>
              <w:jc w:val="right"/>
              <w:rPr>
                <w:sz w:val="18"/>
                <w:szCs w:val="18"/>
              </w:rPr>
            </w:pPr>
            <w:r w:rsidRPr="00F66D0C">
              <w:rPr>
                <w:sz w:val="18"/>
                <w:szCs w:val="18"/>
              </w:rPr>
              <w:t>6 625,00</w:t>
            </w:r>
          </w:p>
        </w:tc>
      </w:tr>
      <w:tr w:rsidR="001141FA" w:rsidRPr="00451B29" w:rsidTr="00B4308E">
        <w:tc>
          <w:tcPr>
            <w:tcW w:w="2126" w:type="dxa"/>
            <w:shd w:val="clear" w:color="auto" w:fill="auto"/>
          </w:tcPr>
          <w:p w:rsidR="001141FA" w:rsidRPr="00F66D0C" w:rsidRDefault="001141FA" w:rsidP="00B4308E">
            <w:pPr>
              <w:ind w:left="34" w:right="-143"/>
              <w:rPr>
                <w:sz w:val="18"/>
                <w:szCs w:val="18"/>
              </w:rPr>
            </w:pPr>
            <w:r w:rsidRPr="00F66D0C">
              <w:rPr>
                <w:sz w:val="18"/>
                <w:szCs w:val="18"/>
              </w:rPr>
              <w:t>Chapitre-opération 1407</w:t>
            </w:r>
          </w:p>
        </w:tc>
        <w:tc>
          <w:tcPr>
            <w:tcW w:w="3544" w:type="dxa"/>
            <w:shd w:val="clear" w:color="auto" w:fill="auto"/>
            <w:vAlign w:val="bottom"/>
          </w:tcPr>
          <w:p w:rsidR="001141FA" w:rsidRPr="00F66D0C" w:rsidRDefault="001141FA" w:rsidP="00B4308E">
            <w:pPr>
              <w:rPr>
                <w:sz w:val="18"/>
                <w:szCs w:val="18"/>
              </w:rPr>
            </w:pPr>
            <w:r w:rsidRPr="00F66D0C">
              <w:rPr>
                <w:sz w:val="18"/>
                <w:szCs w:val="18"/>
              </w:rPr>
              <w:t xml:space="preserve">Matériel santé sécurité au travail </w:t>
            </w:r>
          </w:p>
        </w:tc>
        <w:tc>
          <w:tcPr>
            <w:tcW w:w="1417" w:type="dxa"/>
            <w:shd w:val="clear" w:color="auto" w:fill="auto"/>
          </w:tcPr>
          <w:p w:rsidR="001141FA" w:rsidRPr="00F66D0C" w:rsidRDefault="001141FA" w:rsidP="00B4308E">
            <w:pPr>
              <w:pStyle w:val="Sansinterligne"/>
              <w:jc w:val="right"/>
              <w:rPr>
                <w:sz w:val="18"/>
                <w:szCs w:val="18"/>
              </w:rPr>
            </w:pPr>
            <w:r w:rsidRPr="00F66D0C">
              <w:rPr>
                <w:sz w:val="18"/>
                <w:szCs w:val="18"/>
              </w:rPr>
              <w:t>1 500,00</w:t>
            </w:r>
          </w:p>
        </w:tc>
      </w:tr>
      <w:tr w:rsidR="001141FA" w:rsidRPr="00451B29" w:rsidTr="00B4308E">
        <w:tc>
          <w:tcPr>
            <w:tcW w:w="5670" w:type="dxa"/>
            <w:gridSpan w:val="2"/>
            <w:shd w:val="clear" w:color="auto" w:fill="auto"/>
          </w:tcPr>
          <w:p w:rsidR="001141FA" w:rsidRPr="00F66D0C" w:rsidRDefault="001141FA" w:rsidP="00B4308E">
            <w:pPr>
              <w:jc w:val="right"/>
              <w:rPr>
                <w:sz w:val="18"/>
                <w:szCs w:val="18"/>
              </w:rPr>
            </w:pPr>
            <w:r w:rsidRPr="00F66D0C">
              <w:rPr>
                <w:sz w:val="18"/>
                <w:szCs w:val="18"/>
              </w:rPr>
              <w:t>Total</w:t>
            </w:r>
          </w:p>
        </w:tc>
        <w:tc>
          <w:tcPr>
            <w:tcW w:w="1417" w:type="dxa"/>
            <w:shd w:val="clear" w:color="auto" w:fill="auto"/>
          </w:tcPr>
          <w:p w:rsidR="001141FA" w:rsidRPr="00F66D0C" w:rsidRDefault="001141FA" w:rsidP="00B4308E">
            <w:pPr>
              <w:pStyle w:val="Sansinterligne"/>
              <w:jc w:val="right"/>
              <w:rPr>
                <w:b/>
                <w:sz w:val="18"/>
                <w:szCs w:val="18"/>
              </w:rPr>
            </w:pPr>
            <w:r w:rsidRPr="00F66D0C">
              <w:rPr>
                <w:b/>
                <w:sz w:val="18"/>
                <w:szCs w:val="18"/>
              </w:rPr>
              <w:t>8 125 ,00</w:t>
            </w:r>
          </w:p>
        </w:tc>
      </w:tr>
    </w:tbl>
    <w:p w:rsidR="001141FA" w:rsidRPr="00451B29" w:rsidRDefault="001141FA" w:rsidP="001141FA">
      <w:pPr>
        <w:ind w:left="851" w:right="-143"/>
        <w:rPr>
          <w:b/>
          <w:sz w:val="20"/>
          <w:szCs w:val="24"/>
          <w:u w:val="single"/>
        </w:rPr>
      </w:pPr>
    </w:p>
    <w:p w:rsidR="001141FA" w:rsidRPr="00451B29" w:rsidRDefault="001141FA" w:rsidP="001141FA">
      <w:pPr>
        <w:ind w:left="851" w:right="-143"/>
        <w:rPr>
          <w:b/>
          <w:sz w:val="20"/>
          <w:szCs w:val="20"/>
          <w:u w:val="single"/>
        </w:rPr>
      </w:pPr>
      <w:r w:rsidRPr="00451B29">
        <w:rPr>
          <w:b/>
          <w:sz w:val="20"/>
          <w:szCs w:val="20"/>
          <w:u w:val="single"/>
        </w:rPr>
        <w:t>Informatique</w:t>
      </w:r>
    </w:p>
    <w:p w:rsidR="001141FA" w:rsidRPr="00451B29" w:rsidRDefault="001141FA" w:rsidP="001141FA">
      <w:pPr>
        <w:ind w:left="851" w:right="-143"/>
        <w:rPr>
          <w:b/>
          <w:sz w:val="24"/>
          <w:szCs w:val="24"/>
        </w:rPr>
      </w:pPr>
      <w:r w:rsidRPr="00451B29">
        <w:rPr>
          <w:b/>
          <w:sz w:val="24"/>
          <w:szCs w:val="24"/>
        </w:rPr>
        <w:tab/>
      </w: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417"/>
      </w:tblGrid>
      <w:tr w:rsidR="001141FA" w:rsidRPr="00451B29" w:rsidTr="00B4308E">
        <w:tc>
          <w:tcPr>
            <w:tcW w:w="2126" w:type="dxa"/>
            <w:shd w:val="clear" w:color="auto" w:fill="auto"/>
          </w:tcPr>
          <w:p w:rsidR="001141FA" w:rsidRPr="00F66D0C" w:rsidRDefault="001141FA" w:rsidP="00B4308E">
            <w:r w:rsidRPr="00F66D0C">
              <w:rPr>
                <w:sz w:val="18"/>
                <w:szCs w:val="18"/>
              </w:rPr>
              <w:t>Chapitre-opération 1404</w:t>
            </w:r>
          </w:p>
        </w:tc>
        <w:tc>
          <w:tcPr>
            <w:tcW w:w="3544" w:type="dxa"/>
            <w:shd w:val="clear" w:color="auto" w:fill="auto"/>
            <w:vAlign w:val="center"/>
          </w:tcPr>
          <w:p w:rsidR="001141FA" w:rsidRPr="00F66D0C" w:rsidRDefault="001141FA" w:rsidP="00B4308E">
            <w:pPr>
              <w:rPr>
                <w:sz w:val="18"/>
                <w:szCs w:val="18"/>
              </w:rPr>
            </w:pPr>
            <w:r w:rsidRPr="00F66D0C">
              <w:rPr>
                <w:sz w:val="18"/>
                <w:szCs w:val="18"/>
              </w:rPr>
              <w:t>Matériel Informatique</w:t>
            </w:r>
          </w:p>
        </w:tc>
        <w:tc>
          <w:tcPr>
            <w:tcW w:w="1417" w:type="dxa"/>
            <w:shd w:val="clear" w:color="auto" w:fill="auto"/>
            <w:vAlign w:val="center"/>
          </w:tcPr>
          <w:p w:rsidR="001141FA" w:rsidRPr="00F66D0C" w:rsidRDefault="001141FA" w:rsidP="00B4308E">
            <w:pPr>
              <w:jc w:val="right"/>
              <w:rPr>
                <w:sz w:val="18"/>
                <w:szCs w:val="18"/>
              </w:rPr>
            </w:pPr>
            <w:r w:rsidRPr="00F66D0C">
              <w:rPr>
                <w:sz w:val="18"/>
                <w:szCs w:val="18"/>
              </w:rPr>
              <w:t>50 000,00</w:t>
            </w:r>
          </w:p>
        </w:tc>
      </w:tr>
      <w:tr w:rsidR="001141FA" w:rsidRPr="00451B29" w:rsidTr="00B4308E">
        <w:tc>
          <w:tcPr>
            <w:tcW w:w="5670" w:type="dxa"/>
            <w:gridSpan w:val="2"/>
            <w:shd w:val="clear" w:color="auto" w:fill="auto"/>
          </w:tcPr>
          <w:p w:rsidR="001141FA" w:rsidRPr="00F66D0C" w:rsidRDefault="001141FA" w:rsidP="00B4308E">
            <w:pPr>
              <w:jc w:val="right"/>
              <w:rPr>
                <w:sz w:val="18"/>
                <w:szCs w:val="18"/>
              </w:rPr>
            </w:pPr>
            <w:r w:rsidRPr="00F66D0C">
              <w:rPr>
                <w:sz w:val="18"/>
                <w:szCs w:val="18"/>
              </w:rPr>
              <w:t>Total</w:t>
            </w:r>
          </w:p>
        </w:tc>
        <w:tc>
          <w:tcPr>
            <w:tcW w:w="1417" w:type="dxa"/>
            <w:shd w:val="clear" w:color="auto" w:fill="auto"/>
            <w:vAlign w:val="center"/>
          </w:tcPr>
          <w:p w:rsidR="001141FA" w:rsidRPr="00F66D0C" w:rsidRDefault="001141FA" w:rsidP="00B4308E">
            <w:pPr>
              <w:jc w:val="right"/>
              <w:rPr>
                <w:b/>
                <w:sz w:val="18"/>
                <w:szCs w:val="18"/>
              </w:rPr>
            </w:pPr>
            <w:r w:rsidRPr="00F66D0C">
              <w:rPr>
                <w:b/>
                <w:sz w:val="18"/>
                <w:szCs w:val="18"/>
              </w:rPr>
              <w:t>50 000,00</w:t>
            </w:r>
          </w:p>
        </w:tc>
      </w:tr>
    </w:tbl>
    <w:p w:rsidR="00424200" w:rsidRDefault="00424200" w:rsidP="001141FA">
      <w:pPr>
        <w:ind w:left="851" w:right="-143"/>
        <w:rPr>
          <w:b/>
          <w:sz w:val="20"/>
          <w:szCs w:val="24"/>
          <w:u w:val="single"/>
        </w:rPr>
      </w:pPr>
    </w:p>
    <w:p w:rsidR="001141FA" w:rsidRPr="00451B29" w:rsidRDefault="001141FA" w:rsidP="001141FA">
      <w:pPr>
        <w:ind w:left="851" w:right="-143"/>
        <w:rPr>
          <w:b/>
          <w:sz w:val="20"/>
          <w:szCs w:val="24"/>
          <w:u w:val="single"/>
        </w:rPr>
      </w:pPr>
      <w:r w:rsidRPr="00451B29">
        <w:rPr>
          <w:b/>
          <w:sz w:val="20"/>
          <w:szCs w:val="24"/>
          <w:u w:val="single"/>
        </w:rPr>
        <w:t>Développement économique et aménagement de l’espace</w:t>
      </w:r>
    </w:p>
    <w:p w:rsidR="001141FA" w:rsidRPr="00451B29" w:rsidRDefault="001141FA" w:rsidP="001141FA">
      <w:pPr>
        <w:ind w:left="851" w:right="-143"/>
        <w:rPr>
          <w:b/>
          <w:sz w:val="20"/>
          <w:szCs w:val="24"/>
          <w:u w:val="single"/>
        </w:rPr>
      </w:pP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417"/>
      </w:tblGrid>
      <w:tr w:rsidR="001141FA" w:rsidRPr="00451B29" w:rsidTr="00B4308E">
        <w:tc>
          <w:tcPr>
            <w:tcW w:w="2126" w:type="dxa"/>
            <w:shd w:val="clear" w:color="auto" w:fill="auto"/>
          </w:tcPr>
          <w:p w:rsidR="001141FA" w:rsidRPr="00F66D0C" w:rsidRDefault="001141FA" w:rsidP="00B4308E">
            <w:pPr>
              <w:ind w:left="34" w:right="-143"/>
              <w:rPr>
                <w:sz w:val="18"/>
                <w:szCs w:val="18"/>
              </w:rPr>
            </w:pPr>
            <w:r w:rsidRPr="00F66D0C">
              <w:rPr>
                <w:sz w:val="18"/>
                <w:szCs w:val="18"/>
              </w:rPr>
              <w:t>Chapitre – opération 2516001</w:t>
            </w:r>
          </w:p>
        </w:tc>
        <w:tc>
          <w:tcPr>
            <w:tcW w:w="3544" w:type="dxa"/>
            <w:shd w:val="clear" w:color="auto" w:fill="auto"/>
            <w:vAlign w:val="bottom"/>
          </w:tcPr>
          <w:p w:rsidR="001141FA" w:rsidRPr="00F66D0C" w:rsidRDefault="001141FA" w:rsidP="00B4308E">
            <w:pPr>
              <w:rPr>
                <w:sz w:val="18"/>
                <w:szCs w:val="18"/>
              </w:rPr>
            </w:pPr>
            <w:r w:rsidRPr="00F66D0C">
              <w:rPr>
                <w:sz w:val="18"/>
                <w:szCs w:val="18"/>
              </w:rPr>
              <w:t>Signalétique économique autres installations, matériel et outillage technique</w:t>
            </w:r>
          </w:p>
        </w:tc>
        <w:tc>
          <w:tcPr>
            <w:tcW w:w="1417" w:type="dxa"/>
            <w:shd w:val="clear" w:color="auto" w:fill="auto"/>
          </w:tcPr>
          <w:p w:rsidR="001141FA" w:rsidRPr="00F66D0C" w:rsidRDefault="001141FA" w:rsidP="00B4308E">
            <w:pPr>
              <w:pStyle w:val="Sansinterligne"/>
              <w:jc w:val="right"/>
              <w:rPr>
                <w:sz w:val="18"/>
                <w:szCs w:val="18"/>
              </w:rPr>
            </w:pPr>
            <w:r w:rsidRPr="00F66D0C">
              <w:rPr>
                <w:sz w:val="18"/>
                <w:szCs w:val="18"/>
              </w:rPr>
              <w:t>5 000,00</w:t>
            </w:r>
          </w:p>
        </w:tc>
      </w:tr>
      <w:tr w:rsidR="001141FA" w:rsidRPr="00451B29" w:rsidTr="00B4308E">
        <w:tc>
          <w:tcPr>
            <w:tcW w:w="2126" w:type="dxa"/>
            <w:shd w:val="clear" w:color="auto" w:fill="auto"/>
          </w:tcPr>
          <w:p w:rsidR="001141FA" w:rsidRPr="00F66D0C" w:rsidRDefault="001141FA" w:rsidP="00B4308E">
            <w:pPr>
              <w:ind w:left="34" w:right="-143"/>
              <w:rPr>
                <w:sz w:val="18"/>
                <w:szCs w:val="18"/>
              </w:rPr>
            </w:pPr>
            <w:r w:rsidRPr="00F66D0C">
              <w:rPr>
                <w:sz w:val="18"/>
                <w:szCs w:val="18"/>
              </w:rPr>
              <w:t>Chapitre opération 1805</w:t>
            </w:r>
          </w:p>
        </w:tc>
        <w:tc>
          <w:tcPr>
            <w:tcW w:w="3544" w:type="dxa"/>
            <w:shd w:val="clear" w:color="auto" w:fill="auto"/>
            <w:vAlign w:val="bottom"/>
          </w:tcPr>
          <w:p w:rsidR="001141FA" w:rsidRPr="00F66D0C" w:rsidRDefault="001141FA" w:rsidP="00B4308E">
            <w:pPr>
              <w:rPr>
                <w:sz w:val="18"/>
                <w:szCs w:val="18"/>
              </w:rPr>
            </w:pPr>
            <w:r w:rsidRPr="00F66D0C">
              <w:rPr>
                <w:sz w:val="18"/>
                <w:szCs w:val="18"/>
              </w:rPr>
              <w:t>Lancement étude stratégie économique et agricole</w:t>
            </w:r>
          </w:p>
        </w:tc>
        <w:tc>
          <w:tcPr>
            <w:tcW w:w="1417" w:type="dxa"/>
            <w:shd w:val="clear" w:color="auto" w:fill="auto"/>
          </w:tcPr>
          <w:p w:rsidR="001141FA" w:rsidRPr="00F66D0C" w:rsidRDefault="001141FA" w:rsidP="00B4308E">
            <w:pPr>
              <w:pStyle w:val="Sansinterligne"/>
              <w:jc w:val="right"/>
              <w:rPr>
                <w:sz w:val="18"/>
                <w:szCs w:val="18"/>
              </w:rPr>
            </w:pPr>
            <w:r w:rsidRPr="00F66D0C">
              <w:rPr>
                <w:sz w:val="18"/>
                <w:szCs w:val="18"/>
              </w:rPr>
              <w:t>20 000,00</w:t>
            </w:r>
          </w:p>
        </w:tc>
      </w:tr>
      <w:tr w:rsidR="001141FA" w:rsidRPr="00451B29" w:rsidTr="00B4308E">
        <w:tc>
          <w:tcPr>
            <w:tcW w:w="2126" w:type="dxa"/>
            <w:shd w:val="clear" w:color="auto" w:fill="auto"/>
          </w:tcPr>
          <w:p w:rsidR="001141FA" w:rsidRPr="00F66D0C" w:rsidRDefault="001141FA" w:rsidP="00B4308E">
            <w:pPr>
              <w:ind w:left="34" w:right="-143"/>
              <w:rPr>
                <w:sz w:val="18"/>
                <w:szCs w:val="18"/>
              </w:rPr>
            </w:pPr>
            <w:r w:rsidRPr="00F66D0C">
              <w:rPr>
                <w:sz w:val="18"/>
                <w:szCs w:val="18"/>
              </w:rPr>
              <w:t>Chapitre-opération 1449</w:t>
            </w:r>
          </w:p>
        </w:tc>
        <w:tc>
          <w:tcPr>
            <w:tcW w:w="3544" w:type="dxa"/>
            <w:shd w:val="clear" w:color="auto" w:fill="auto"/>
            <w:vAlign w:val="bottom"/>
          </w:tcPr>
          <w:p w:rsidR="001141FA" w:rsidRPr="00F66D0C" w:rsidRDefault="001141FA" w:rsidP="00B4308E">
            <w:pPr>
              <w:rPr>
                <w:sz w:val="18"/>
                <w:szCs w:val="18"/>
              </w:rPr>
            </w:pPr>
            <w:r w:rsidRPr="00F66D0C">
              <w:rPr>
                <w:sz w:val="18"/>
                <w:szCs w:val="18"/>
              </w:rPr>
              <w:t xml:space="preserve">Subventions PLH </w:t>
            </w:r>
          </w:p>
        </w:tc>
        <w:tc>
          <w:tcPr>
            <w:tcW w:w="1417" w:type="dxa"/>
            <w:shd w:val="clear" w:color="auto" w:fill="auto"/>
          </w:tcPr>
          <w:p w:rsidR="001141FA" w:rsidRPr="00F66D0C" w:rsidRDefault="001141FA" w:rsidP="00B4308E">
            <w:pPr>
              <w:pStyle w:val="Sansinterligne"/>
              <w:jc w:val="right"/>
              <w:rPr>
                <w:sz w:val="18"/>
                <w:szCs w:val="18"/>
              </w:rPr>
            </w:pPr>
            <w:r w:rsidRPr="00F66D0C">
              <w:rPr>
                <w:sz w:val="18"/>
                <w:szCs w:val="18"/>
              </w:rPr>
              <w:t>100 000,00</w:t>
            </w:r>
          </w:p>
        </w:tc>
      </w:tr>
      <w:tr w:rsidR="001141FA" w:rsidRPr="00451B29" w:rsidTr="00B4308E">
        <w:tc>
          <w:tcPr>
            <w:tcW w:w="2126" w:type="dxa"/>
            <w:shd w:val="clear" w:color="auto" w:fill="auto"/>
          </w:tcPr>
          <w:p w:rsidR="001141FA" w:rsidRPr="00F66D0C" w:rsidRDefault="001141FA" w:rsidP="00B4308E">
            <w:pPr>
              <w:ind w:left="34" w:right="-143"/>
              <w:rPr>
                <w:sz w:val="18"/>
                <w:szCs w:val="18"/>
              </w:rPr>
            </w:pPr>
            <w:r w:rsidRPr="00F66D0C">
              <w:rPr>
                <w:sz w:val="18"/>
                <w:szCs w:val="18"/>
              </w:rPr>
              <w:t>Chapitre-opération 1481</w:t>
            </w:r>
          </w:p>
        </w:tc>
        <w:tc>
          <w:tcPr>
            <w:tcW w:w="3544" w:type="dxa"/>
            <w:shd w:val="clear" w:color="auto" w:fill="auto"/>
            <w:vAlign w:val="bottom"/>
          </w:tcPr>
          <w:p w:rsidR="001141FA" w:rsidRPr="00F66D0C" w:rsidRDefault="001141FA" w:rsidP="00B4308E">
            <w:pPr>
              <w:rPr>
                <w:sz w:val="18"/>
                <w:szCs w:val="18"/>
              </w:rPr>
            </w:pPr>
            <w:r w:rsidRPr="00F66D0C">
              <w:rPr>
                <w:sz w:val="18"/>
                <w:szCs w:val="18"/>
              </w:rPr>
              <w:t xml:space="preserve">Modification PLU </w:t>
            </w:r>
          </w:p>
        </w:tc>
        <w:tc>
          <w:tcPr>
            <w:tcW w:w="1417" w:type="dxa"/>
            <w:shd w:val="clear" w:color="auto" w:fill="auto"/>
          </w:tcPr>
          <w:p w:rsidR="001141FA" w:rsidRPr="00F66D0C" w:rsidRDefault="001141FA" w:rsidP="00B4308E">
            <w:pPr>
              <w:pStyle w:val="Sansinterligne"/>
              <w:jc w:val="right"/>
              <w:rPr>
                <w:sz w:val="18"/>
                <w:szCs w:val="18"/>
              </w:rPr>
            </w:pPr>
            <w:r w:rsidRPr="00F66D0C">
              <w:rPr>
                <w:sz w:val="18"/>
                <w:szCs w:val="18"/>
              </w:rPr>
              <w:t>60 000,00</w:t>
            </w:r>
          </w:p>
        </w:tc>
      </w:tr>
      <w:tr w:rsidR="001141FA" w:rsidRPr="00451B29" w:rsidTr="00B4308E">
        <w:tc>
          <w:tcPr>
            <w:tcW w:w="5670" w:type="dxa"/>
            <w:gridSpan w:val="2"/>
            <w:shd w:val="clear" w:color="auto" w:fill="auto"/>
          </w:tcPr>
          <w:p w:rsidR="001141FA" w:rsidRPr="00F66D0C" w:rsidRDefault="001141FA" w:rsidP="00B4308E">
            <w:pPr>
              <w:jc w:val="right"/>
              <w:rPr>
                <w:sz w:val="18"/>
                <w:szCs w:val="18"/>
              </w:rPr>
            </w:pPr>
            <w:r w:rsidRPr="00F66D0C">
              <w:rPr>
                <w:sz w:val="18"/>
                <w:szCs w:val="18"/>
              </w:rPr>
              <w:t>Total</w:t>
            </w:r>
          </w:p>
        </w:tc>
        <w:tc>
          <w:tcPr>
            <w:tcW w:w="1417" w:type="dxa"/>
            <w:shd w:val="clear" w:color="auto" w:fill="auto"/>
          </w:tcPr>
          <w:p w:rsidR="001141FA" w:rsidRPr="00F66D0C" w:rsidRDefault="001141FA" w:rsidP="00B4308E">
            <w:pPr>
              <w:pStyle w:val="Sansinterligne"/>
              <w:jc w:val="right"/>
              <w:rPr>
                <w:b/>
                <w:sz w:val="18"/>
                <w:szCs w:val="18"/>
              </w:rPr>
            </w:pPr>
            <w:r w:rsidRPr="00F66D0C">
              <w:rPr>
                <w:b/>
                <w:sz w:val="18"/>
                <w:szCs w:val="18"/>
              </w:rPr>
              <w:t>185  000 ,00</w:t>
            </w:r>
          </w:p>
        </w:tc>
      </w:tr>
    </w:tbl>
    <w:p w:rsidR="001141FA" w:rsidRPr="00451B29" w:rsidRDefault="001141FA" w:rsidP="001141FA">
      <w:pPr>
        <w:ind w:right="-143"/>
        <w:rPr>
          <w:b/>
          <w:sz w:val="24"/>
          <w:szCs w:val="24"/>
        </w:rPr>
      </w:pP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1141FA" w:rsidRPr="00451B29" w:rsidTr="00B4308E">
        <w:tc>
          <w:tcPr>
            <w:tcW w:w="5670" w:type="dxa"/>
            <w:shd w:val="clear" w:color="auto" w:fill="auto"/>
          </w:tcPr>
          <w:p w:rsidR="001141FA" w:rsidRPr="00F66D0C" w:rsidRDefault="001141FA" w:rsidP="00B4308E">
            <w:pPr>
              <w:pStyle w:val="Sansinterligne"/>
              <w:rPr>
                <w:b/>
                <w:sz w:val="18"/>
                <w:szCs w:val="18"/>
              </w:rPr>
            </w:pPr>
            <w:r w:rsidRPr="00F66D0C">
              <w:rPr>
                <w:b/>
                <w:sz w:val="18"/>
                <w:szCs w:val="18"/>
              </w:rPr>
              <w:t>TOTAL Budget Principal</w:t>
            </w:r>
          </w:p>
        </w:tc>
        <w:tc>
          <w:tcPr>
            <w:tcW w:w="1417" w:type="dxa"/>
            <w:shd w:val="clear" w:color="auto" w:fill="auto"/>
            <w:vAlign w:val="bottom"/>
          </w:tcPr>
          <w:p w:rsidR="001141FA" w:rsidRPr="00F66D0C" w:rsidRDefault="001141FA" w:rsidP="00B4308E">
            <w:pPr>
              <w:jc w:val="right"/>
              <w:rPr>
                <w:b/>
                <w:sz w:val="18"/>
                <w:szCs w:val="18"/>
              </w:rPr>
            </w:pPr>
            <w:r w:rsidRPr="00F66D0C">
              <w:rPr>
                <w:b/>
                <w:sz w:val="18"/>
                <w:szCs w:val="18"/>
              </w:rPr>
              <w:t>696 125,00</w:t>
            </w:r>
          </w:p>
        </w:tc>
      </w:tr>
    </w:tbl>
    <w:p w:rsidR="001141FA" w:rsidRPr="00451B29" w:rsidRDefault="001141FA" w:rsidP="001141FA">
      <w:pPr>
        <w:ind w:left="851" w:right="-143"/>
        <w:rPr>
          <w:b/>
          <w:sz w:val="24"/>
          <w:szCs w:val="24"/>
        </w:rPr>
      </w:pPr>
    </w:p>
    <w:p w:rsidR="001141FA" w:rsidRPr="00451B29" w:rsidRDefault="001141FA" w:rsidP="001141FA">
      <w:pPr>
        <w:ind w:right="-1277" w:firstLine="708"/>
        <w:rPr>
          <w:b/>
          <w:sz w:val="20"/>
          <w:szCs w:val="20"/>
          <w:u w:val="single"/>
        </w:rPr>
      </w:pPr>
      <w:r w:rsidRPr="00451B29">
        <w:rPr>
          <w:b/>
          <w:sz w:val="20"/>
          <w:szCs w:val="20"/>
          <w:u w:val="single"/>
        </w:rPr>
        <w:t>BUDGETS ANNEXES</w:t>
      </w:r>
    </w:p>
    <w:p w:rsidR="001141FA" w:rsidRPr="00963565" w:rsidRDefault="001141FA" w:rsidP="001141FA">
      <w:pPr>
        <w:ind w:right="-1277" w:firstLine="708"/>
        <w:rPr>
          <w:b/>
          <w:sz w:val="20"/>
          <w:szCs w:val="20"/>
          <w:u w:val="single"/>
        </w:rPr>
      </w:pPr>
    </w:p>
    <w:p w:rsidR="001141FA" w:rsidRPr="00451B29" w:rsidRDefault="001141FA" w:rsidP="001141FA">
      <w:pPr>
        <w:ind w:right="-1277" w:firstLine="708"/>
        <w:rPr>
          <w:b/>
          <w:sz w:val="20"/>
          <w:szCs w:val="20"/>
          <w:u w:val="single"/>
        </w:rPr>
      </w:pPr>
      <w:r>
        <w:rPr>
          <w:b/>
          <w:sz w:val="20"/>
          <w:szCs w:val="20"/>
          <w:u w:val="single"/>
        </w:rPr>
        <w:t>S</w:t>
      </w:r>
      <w:r w:rsidRPr="00451B29">
        <w:rPr>
          <w:b/>
          <w:sz w:val="20"/>
          <w:szCs w:val="20"/>
          <w:u w:val="single"/>
        </w:rPr>
        <w:t>TEP</w:t>
      </w:r>
    </w:p>
    <w:p w:rsidR="001141FA" w:rsidRPr="00963565" w:rsidRDefault="001141FA" w:rsidP="001141FA">
      <w:pPr>
        <w:ind w:right="-1277" w:firstLine="708"/>
        <w:rPr>
          <w:b/>
          <w:sz w:val="20"/>
          <w:szCs w:val="20"/>
        </w:rPr>
      </w:pPr>
      <w:r w:rsidRPr="00963565">
        <w:rPr>
          <w:b/>
          <w:sz w:val="20"/>
          <w:szCs w:val="20"/>
        </w:rPr>
        <w:tab/>
      </w: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02"/>
        <w:gridCol w:w="1417"/>
      </w:tblGrid>
      <w:tr w:rsidR="001141FA" w:rsidRPr="00451B29" w:rsidTr="00B4308E">
        <w:tc>
          <w:tcPr>
            <w:tcW w:w="2268" w:type="dxa"/>
            <w:shd w:val="clear" w:color="auto" w:fill="auto"/>
          </w:tcPr>
          <w:p w:rsidR="001141FA" w:rsidRPr="00F66D0C" w:rsidRDefault="001141FA" w:rsidP="00B4308E">
            <w:pPr>
              <w:pStyle w:val="Sansinterligne"/>
              <w:rPr>
                <w:sz w:val="18"/>
                <w:szCs w:val="18"/>
              </w:rPr>
            </w:pPr>
            <w:r w:rsidRPr="00F66D0C">
              <w:rPr>
                <w:sz w:val="18"/>
                <w:szCs w:val="18"/>
              </w:rPr>
              <w:t>Chapitre-opération 2919001</w:t>
            </w:r>
          </w:p>
        </w:tc>
        <w:tc>
          <w:tcPr>
            <w:tcW w:w="3402" w:type="dxa"/>
            <w:shd w:val="clear" w:color="auto" w:fill="auto"/>
          </w:tcPr>
          <w:p w:rsidR="001141FA" w:rsidRPr="00F66D0C" w:rsidRDefault="001141FA" w:rsidP="00B4308E">
            <w:pPr>
              <w:pStyle w:val="Sansinterligne"/>
              <w:rPr>
                <w:sz w:val="18"/>
                <w:szCs w:val="18"/>
              </w:rPr>
            </w:pPr>
            <w:r w:rsidRPr="00F66D0C">
              <w:rPr>
                <w:sz w:val="18"/>
                <w:szCs w:val="18"/>
              </w:rPr>
              <w:t>Travaux de requalification de STEP Lacenas</w:t>
            </w:r>
          </w:p>
        </w:tc>
        <w:tc>
          <w:tcPr>
            <w:tcW w:w="1417" w:type="dxa"/>
            <w:shd w:val="clear" w:color="auto" w:fill="auto"/>
            <w:vAlign w:val="bottom"/>
          </w:tcPr>
          <w:p w:rsidR="001141FA" w:rsidRPr="00F66D0C" w:rsidRDefault="001141FA" w:rsidP="00B4308E">
            <w:pPr>
              <w:jc w:val="right"/>
              <w:rPr>
                <w:sz w:val="18"/>
                <w:szCs w:val="18"/>
              </w:rPr>
            </w:pPr>
            <w:r w:rsidRPr="00F66D0C">
              <w:rPr>
                <w:sz w:val="18"/>
                <w:szCs w:val="18"/>
              </w:rPr>
              <w:t>75 000,00</w:t>
            </w:r>
          </w:p>
        </w:tc>
      </w:tr>
      <w:tr w:rsidR="001141FA" w:rsidRPr="00451B29" w:rsidTr="00B4308E">
        <w:tc>
          <w:tcPr>
            <w:tcW w:w="2268" w:type="dxa"/>
            <w:shd w:val="clear" w:color="auto" w:fill="auto"/>
          </w:tcPr>
          <w:p w:rsidR="001141FA" w:rsidRPr="00F66D0C" w:rsidRDefault="001141FA" w:rsidP="00B4308E">
            <w:pPr>
              <w:rPr>
                <w:sz w:val="18"/>
                <w:szCs w:val="18"/>
              </w:rPr>
            </w:pPr>
            <w:r w:rsidRPr="00F66D0C">
              <w:rPr>
                <w:sz w:val="18"/>
                <w:szCs w:val="18"/>
              </w:rPr>
              <w:t>Chapitre-opération 2915005</w:t>
            </w:r>
          </w:p>
        </w:tc>
        <w:tc>
          <w:tcPr>
            <w:tcW w:w="3402" w:type="dxa"/>
            <w:shd w:val="clear" w:color="auto" w:fill="auto"/>
          </w:tcPr>
          <w:p w:rsidR="001141FA" w:rsidRPr="00F66D0C" w:rsidRDefault="001141FA" w:rsidP="00B4308E">
            <w:pPr>
              <w:pStyle w:val="Sansinterligne"/>
              <w:rPr>
                <w:sz w:val="18"/>
                <w:szCs w:val="18"/>
              </w:rPr>
            </w:pPr>
            <w:r w:rsidRPr="00F66D0C">
              <w:rPr>
                <w:sz w:val="18"/>
                <w:szCs w:val="18"/>
              </w:rPr>
              <w:t xml:space="preserve">Travaux réseau </w:t>
            </w:r>
            <w:proofErr w:type="spellStart"/>
            <w:r w:rsidRPr="00F66D0C">
              <w:rPr>
                <w:sz w:val="18"/>
                <w:szCs w:val="18"/>
              </w:rPr>
              <w:t>Arnas</w:t>
            </w:r>
            <w:proofErr w:type="spellEnd"/>
          </w:p>
        </w:tc>
        <w:tc>
          <w:tcPr>
            <w:tcW w:w="1417" w:type="dxa"/>
            <w:shd w:val="clear" w:color="auto" w:fill="auto"/>
          </w:tcPr>
          <w:p w:rsidR="001141FA" w:rsidRPr="00F66D0C" w:rsidRDefault="001141FA" w:rsidP="00B4308E">
            <w:pPr>
              <w:jc w:val="right"/>
              <w:rPr>
                <w:sz w:val="18"/>
                <w:szCs w:val="18"/>
              </w:rPr>
            </w:pPr>
            <w:r w:rsidRPr="00F66D0C">
              <w:rPr>
                <w:sz w:val="18"/>
                <w:szCs w:val="18"/>
              </w:rPr>
              <w:t>40 000,00</w:t>
            </w:r>
          </w:p>
        </w:tc>
      </w:tr>
      <w:tr w:rsidR="001141FA" w:rsidRPr="00451B29" w:rsidTr="00B4308E">
        <w:tc>
          <w:tcPr>
            <w:tcW w:w="2268" w:type="dxa"/>
            <w:shd w:val="clear" w:color="auto" w:fill="auto"/>
          </w:tcPr>
          <w:p w:rsidR="001141FA" w:rsidRPr="00F66D0C" w:rsidRDefault="001141FA" w:rsidP="00B4308E">
            <w:pPr>
              <w:rPr>
                <w:sz w:val="18"/>
                <w:szCs w:val="18"/>
              </w:rPr>
            </w:pPr>
            <w:r w:rsidRPr="00F66D0C">
              <w:rPr>
                <w:sz w:val="18"/>
                <w:szCs w:val="18"/>
              </w:rPr>
              <w:t>Chapitre-opération 2915008</w:t>
            </w:r>
          </w:p>
        </w:tc>
        <w:tc>
          <w:tcPr>
            <w:tcW w:w="3402" w:type="dxa"/>
            <w:shd w:val="clear" w:color="auto" w:fill="auto"/>
          </w:tcPr>
          <w:p w:rsidR="001141FA" w:rsidRPr="00F66D0C" w:rsidRDefault="001141FA" w:rsidP="00B4308E">
            <w:pPr>
              <w:pStyle w:val="Sansinterligne"/>
              <w:rPr>
                <w:sz w:val="18"/>
                <w:szCs w:val="18"/>
              </w:rPr>
            </w:pPr>
            <w:r w:rsidRPr="00F66D0C">
              <w:rPr>
                <w:sz w:val="18"/>
                <w:szCs w:val="18"/>
              </w:rPr>
              <w:t xml:space="preserve">Travaux réseau </w:t>
            </w:r>
            <w:proofErr w:type="spellStart"/>
            <w:r w:rsidRPr="00F66D0C">
              <w:rPr>
                <w:sz w:val="18"/>
                <w:szCs w:val="18"/>
              </w:rPr>
              <w:t>Jassans</w:t>
            </w:r>
            <w:proofErr w:type="spellEnd"/>
          </w:p>
        </w:tc>
        <w:tc>
          <w:tcPr>
            <w:tcW w:w="1417" w:type="dxa"/>
            <w:shd w:val="clear" w:color="auto" w:fill="auto"/>
          </w:tcPr>
          <w:p w:rsidR="001141FA" w:rsidRPr="00F66D0C" w:rsidRDefault="001141FA" w:rsidP="00B4308E">
            <w:pPr>
              <w:jc w:val="right"/>
              <w:rPr>
                <w:sz w:val="18"/>
                <w:szCs w:val="18"/>
              </w:rPr>
            </w:pPr>
            <w:r w:rsidRPr="00F66D0C">
              <w:rPr>
                <w:sz w:val="18"/>
                <w:szCs w:val="18"/>
              </w:rPr>
              <w:t>100 000,00</w:t>
            </w:r>
          </w:p>
        </w:tc>
      </w:tr>
      <w:tr w:rsidR="001141FA" w:rsidRPr="00451B29" w:rsidTr="00B4308E">
        <w:tc>
          <w:tcPr>
            <w:tcW w:w="2268" w:type="dxa"/>
            <w:shd w:val="clear" w:color="auto" w:fill="auto"/>
          </w:tcPr>
          <w:p w:rsidR="001141FA" w:rsidRPr="00F66D0C" w:rsidRDefault="001141FA" w:rsidP="00B4308E">
            <w:pPr>
              <w:rPr>
                <w:sz w:val="18"/>
                <w:szCs w:val="18"/>
              </w:rPr>
            </w:pPr>
            <w:r w:rsidRPr="00F66D0C">
              <w:rPr>
                <w:sz w:val="18"/>
                <w:szCs w:val="18"/>
              </w:rPr>
              <w:t>Chapitre-opération 2916004</w:t>
            </w:r>
          </w:p>
        </w:tc>
        <w:tc>
          <w:tcPr>
            <w:tcW w:w="3402" w:type="dxa"/>
            <w:shd w:val="clear" w:color="auto" w:fill="auto"/>
          </w:tcPr>
          <w:p w:rsidR="001141FA" w:rsidRPr="00F66D0C" w:rsidRDefault="001141FA" w:rsidP="00B4308E">
            <w:pPr>
              <w:pStyle w:val="Sansinterligne"/>
              <w:rPr>
                <w:sz w:val="18"/>
                <w:szCs w:val="18"/>
              </w:rPr>
            </w:pPr>
            <w:r w:rsidRPr="00F66D0C">
              <w:rPr>
                <w:sz w:val="18"/>
                <w:szCs w:val="18"/>
              </w:rPr>
              <w:t>Travaux Saint-Julien</w:t>
            </w:r>
          </w:p>
        </w:tc>
        <w:tc>
          <w:tcPr>
            <w:tcW w:w="1417" w:type="dxa"/>
            <w:shd w:val="clear" w:color="auto" w:fill="auto"/>
          </w:tcPr>
          <w:p w:rsidR="001141FA" w:rsidRPr="00F66D0C" w:rsidRDefault="001141FA" w:rsidP="00B4308E">
            <w:pPr>
              <w:jc w:val="right"/>
              <w:rPr>
                <w:sz w:val="18"/>
                <w:szCs w:val="18"/>
              </w:rPr>
            </w:pPr>
            <w:r w:rsidRPr="00F66D0C">
              <w:rPr>
                <w:sz w:val="18"/>
                <w:szCs w:val="18"/>
              </w:rPr>
              <w:t>130 000,00</w:t>
            </w:r>
          </w:p>
        </w:tc>
      </w:tr>
      <w:tr w:rsidR="001141FA" w:rsidRPr="00451B29" w:rsidTr="00B4308E">
        <w:tc>
          <w:tcPr>
            <w:tcW w:w="2268" w:type="dxa"/>
            <w:shd w:val="clear" w:color="auto" w:fill="auto"/>
          </w:tcPr>
          <w:p w:rsidR="001141FA" w:rsidRPr="00F66D0C" w:rsidRDefault="001141FA" w:rsidP="00B4308E">
            <w:pPr>
              <w:rPr>
                <w:sz w:val="18"/>
                <w:szCs w:val="18"/>
              </w:rPr>
            </w:pPr>
            <w:r w:rsidRPr="00F66D0C">
              <w:rPr>
                <w:sz w:val="18"/>
                <w:szCs w:val="18"/>
              </w:rPr>
              <w:t>Chapitre-opération 2917001</w:t>
            </w:r>
          </w:p>
        </w:tc>
        <w:tc>
          <w:tcPr>
            <w:tcW w:w="3402" w:type="dxa"/>
            <w:shd w:val="clear" w:color="auto" w:fill="auto"/>
          </w:tcPr>
          <w:p w:rsidR="001141FA" w:rsidRPr="00F66D0C" w:rsidRDefault="001141FA" w:rsidP="00B4308E">
            <w:pPr>
              <w:pStyle w:val="Sansinterligne"/>
              <w:rPr>
                <w:sz w:val="18"/>
                <w:szCs w:val="18"/>
              </w:rPr>
            </w:pPr>
            <w:r w:rsidRPr="00F66D0C">
              <w:rPr>
                <w:sz w:val="18"/>
                <w:szCs w:val="18"/>
              </w:rPr>
              <w:t xml:space="preserve">Schéma Directeur Assainissement </w:t>
            </w:r>
            <w:proofErr w:type="spellStart"/>
            <w:r w:rsidRPr="00F66D0C">
              <w:rPr>
                <w:sz w:val="18"/>
                <w:szCs w:val="18"/>
              </w:rPr>
              <w:t>jassans</w:t>
            </w:r>
            <w:proofErr w:type="spellEnd"/>
          </w:p>
        </w:tc>
        <w:tc>
          <w:tcPr>
            <w:tcW w:w="1417" w:type="dxa"/>
            <w:shd w:val="clear" w:color="auto" w:fill="auto"/>
          </w:tcPr>
          <w:p w:rsidR="001141FA" w:rsidRPr="00F66D0C" w:rsidRDefault="001141FA" w:rsidP="00B4308E">
            <w:pPr>
              <w:jc w:val="right"/>
              <w:rPr>
                <w:sz w:val="18"/>
                <w:szCs w:val="18"/>
              </w:rPr>
            </w:pPr>
            <w:r w:rsidRPr="00F66D0C">
              <w:rPr>
                <w:sz w:val="18"/>
                <w:szCs w:val="18"/>
              </w:rPr>
              <w:t>25 000,00</w:t>
            </w:r>
          </w:p>
        </w:tc>
      </w:tr>
      <w:tr w:rsidR="001141FA" w:rsidRPr="00451B29" w:rsidTr="00B4308E">
        <w:tc>
          <w:tcPr>
            <w:tcW w:w="5670" w:type="dxa"/>
            <w:gridSpan w:val="2"/>
            <w:shd w:val="clear" w:color="auto" w:fill="auto"/>
          </w:tcPr>
          <w:p w:rsidR="001141FA" w:rsidRPr="00F66D0C" w:rsidRDefault="001141FA" w:rsidP="00B4308E">
            <w:pPr>
              <w:pStyle w:val="Sansinterligne"/>
              <w:jc w:val="right"/>
              <w:rPr>
                <w:b/>
                <w:sz w:val="18"/>
                <w:szCs w:val="18"/>
              </w:rPr>
            </w:pPr>
            <w:r w:rsidRPr="00F66D0C">
              <w:rPr>
                <w:b/>
                <w:sz w:val="18"/>
                <w:szCs w:val="18"/>
              </w:rPr>
              <w:t>Total</w:t>
            </w:r>
          </w:p>
        </w:tc>
        <w:tc>
          <w:tcPr>
            <w:tcW w:w="1417" w:type="dxa"/>
            <w:shd w:val="clear" w:color="auto" w:fill="auto"/>
            <w:vAlign w:val="bottom"/>
          </w:tcPr>
          <w:p w:rsidR="001141FA" w:rsidRPr="00F66D0C" w:rsidRDefault="001141FA" w:rsidP="00B4308E">
            <w:pPr>
              <w:jc w:val="right"/>
              <w:rPr>
                <w:b/>
                <w:sz w:val="18"/>
                <w:szCs w:val="18"/>
              </w:rPr>
            </w:pPr>
            <w:r w:rsidRPr="00F66D0C">
              <w:rPr>
                <w:b/>
                <w:sz w:val="18"/>
                <w:szCs w:val="18"/>
              </w:rPr>
              <w:t>370  000,00</w:t>
            </w:r>
          </w:p>
        </w:tc>
      </w:tr>
    </w:tbl>
    <w:p w:rsidR="001141FA" w:rsidRPr="00451B29" w:rsidRDefault="001141FA" w:rsidP="001141FA">
      <w:pPr>
        <w:ind w:left="851" w:right="-143"/>
        <w:rPr>
          <w:b/>
          <w:sz w:val="24"/>
          <w:szCs w:val="24"/>
          <w:u w:val="single"/>
        </w:rPr>
      </w:pPr>
    </w:p>
    <w:p w:rsidR="001141FA" w:rsidRPr="00451B29" w:rsidRDefault="001141FA" w:rsidP="001141FA">
      <w:pPr>
        <w:ind w:left="709" w:right="-143"/>
        <w:rPr>
          <w:b/>
          <w:sz w:val="20"/>
          <w:szCs w:val="20"/>
          <w:u w:val="single"/>
        </w:rPr>
      </w:pPr>
      <w:r w:rsidRPr="00451B29">
        <w:rPr>
          <w:b/>
          <w:sz w:val="20"/>
          <w:szCs w:val="20"/>
          <w:u w:val="single"/>
        </w:rPr>
        <w:t>ASSAINISSEMENT</w:t>
      </w:r>
    </w:p>
    <w:p w:rsidR="001141FA" w:rsidRPr="00451B29" w:rsidRDefault="001141FA" w:rsidP="001141FA">
      <w:pPr>
        <w:ind w:left="851" w:right="-143"/>
        <w:rPr>
          <w:sz w:val="24"/>
          <w:szCs w:val="24"/>
        </w:rPr>
      </w:pPr>
      <w:r w:rsidRPr="00451B29">
        <w:rPr>
          <w:sz w:val="24"/>
          <w:szCs w:val="24"/>
        </w:rPr>
        <w:tab/>
      </w: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260"/>
        <w:gridCol w:w="1417"/>
      </w:tblGrid>
      <w:tr w:rsidR="001141FA" w:rsidRPr="00451B29" w:rsidTr="00B4308E">
        <w:tc>
          <w:tcPr>
            <w:tcW w:w="2410" w:type="dxa"/>
            <w:shd w:val="clear" w:color="auto" w:fill="auto"/>
          </w:tcPr>
          <w:p w:rsidR="001141FA" w:rsidRPr="00F66D0C" w:rsidRDefault="001141FA" w:rsidP="00B4308E">
            <w:pPr>
              <w:rPr>
                <w:sz w:val="18"/>
                <w:szCs w:val="18"/>
              </w:rPr>
            </w:pPr>
            <w:r w:rsidRPr="00F66D0C">
              <w:rPr>
                <w:sz w:val="18"/>
                <w:szCs w:val="18"/>
              </w:rPr>
              <w:t>Chapitre-opération 2220 002</w:t>
            </w:r>
          </w:p>
        </w:tc>
        <w:tc>
          <w:tcPr>
            <w:tcW w:w="3260" w:type="dxa"/>
            <w:shd w:val="clear" w:color="auto" w:fill="auto"/>
          </w:tcPr>
          <w:p w:rsidR="001141FA" w:rsidRPr="00F66D0C" w:rsidRDefault="001141FA" w:rsidP="00B4308E">
            <w:pPr>
              <w:pStyle w:val="Sansinterligne"/>
              <w:rPr>
                <w:sz w:val="18"/>
                <w:szCs w:val="18"/>
              </w:rPr>
            </w:pPr>
            <w:r w:rsidRPr="00F66D0C">
              <w:rPr>
                <w:sz w:val="18"/>
                <w:szCs w:val="18"/>
              </w:rPr>
              <w:t>Travaux de requalification STEP de Blacé</w:t>
            </w:r>
          </w:p>
        </w:tc>
        <w:tc>
          <w:tcPr>
            <w:tcW w:w="1417" w:type="dxa"/>
            <w:shd w:val="clear" w:color="auto" w:fill="auto"/>
          </w:tcPr>
          <w:p w:rsidR="001141FA" w:rsidRPr="00F66D0C" w:rsidRDefault="001141FA" w:rsidP="00B4308E">
            <w:pPr>
              <w:jc w:val="right"/>
              <w:rPr>
                <w:sz w:val="18"/>
                <w:szCs w:val="18"/>
              </w:rPr>
            </w:pPr>
            <w:r w:rsidRPr="00F66D0C">
              <w:rPr>
                <w:sz w:val="18"/>
                <w:szCs w:val="18"/>
              </w:rPr>
              <w:t>75 000,00</w:t>
            </w:r>
          </w:p>
        </w:tc>
      </w:tr>
      <w:tr w:rsidR="001141FA" w:rsidRPr="00451B29" w:rsidTr="00B4308E">
        <w:tc>
          <w:tcPr>
            <w:tcW w:w="2410" w:type="dxa"/>
            <w:shd w:val="clear" w:color="auto" w:fill="auto"/>
          </w:tcPr>
          <w:p w:rsidR="001141FA" w:rsidRPr="00F66D0C" w:rsidRDefault="001141FA" w:rsidP="00B4308E">
            <w:pPr>
              <w:rPr>
                <w:sz w:val="18"/>
                <w:szCs w:val="18"/>
              </w:rPr>
            </w:pPr>
            <w:r w:rsidRPr="00F66D0C">
              <w:rPr>
                <w:sz w:val="18"/>
                <w:szCs w:val="18"/>
              </w:rPr>
              <w:t>Chapitre-opération 22210001</w:t>
            </w:r>
          </w:p>
        </w:tc>
        <w:tc>
          <w:tcPr>
            <w:tcW w:w="3260" w:type="dxa"/>
            <w:shd w:val="clear" w:color="auto" w:fill="auto"/>
          </w:tcPr>
          <w:p w:rsidR="001141FA" w:rsidRPr="00F66D0C" w:rsidRDefault="001141FA" w:rsidP="00B4308E">
            <w:pPr>
              <w:pStyle w:val="Sansinterligne"/>
              <w:rPr>
                <w:sz w:val="18"/>
                <w:szCs w:val="18"/>
              </w:rPr>
            </w:pPr>
            <w:r w:rsidRPr="00F66D0C">
              <w:rPr>
                <w:sz w:val="18"/>
                <w:szCs w:val="18"/>
              </w:rPr>
              <w:t xml:space="preserve">Construction d’un bassin d’orage bassin Braun </w:t>
            </w:r>
          </w:p>
        </w:tc>
        <w:tc>
          <w:tcPr>
            <w:tcW w:w="1417" w:type="dxa"/>
            <w:shd w:val="clear" w:color="auto" w:fill="auto"/>
            <w:vAlign w:val="bottom"/>
          </w:tcPr>
          <w:p w:rsidR="001141FA" w:rsidRPr="00F66D0C" w:rsidRDefault="001141FA" w:rsidP="00B4308E">
            <w:pPr>
              <w:jc w:val="right"/>
              <w:rPr>
                <w:sz w:val="18"/>
                <w:szCs w:val="18"/>
              </w:rPr>
            </w:pPr>
            <w:r w:rsidRPr="00F66D0C">
              <w:rPr>
                <w:sz w:val="18"/>
                <w:szCs w:val="18"/>
              </w:rPr>
              <w:t xml:space="preserve">160 000,00 </w:t>
            </w:r>
          </w:p>
        </w:tc>
      </w:tr>
      <w:tr w:rsidR="001141FA" w:rsidRPr="00451B29" w:rsidTr="00B4308E">
        <w:tc>
          <w:tcPr>
            <w:tcW w:w="2410" w:type="dxa"/>
            <w:shd w:val="clear" w:color="auto" w:fill="auto"/>
          </w:tcPr>
          <w:p w:rsidR="001141FA" w:rsidRPr="00451B29" w:rsidRDefault="001141FA" w:rsidP="00B4308E">
            <w:r w:rsidRPr="00F66D0C">
              <w:rPr>
                <w:sz w:val="18"/>
                <w:szCs w:val="18"/>
              </w:rPr>
              <w:t>Chapitre-opération 2216002</w:t>
            </w:r>
          </w:p>
        </w:tc>
        <w:tc>
          <w:tcPr>
            <w:tcW w:w="3260" w:type="dxa"/>
            <w:shd w:val="clear" w:color="auto" w:fill="auto"/>
          </w:tcPr>
          <w:p w:rsidR="001141FA" w:rsidRPr="00F66D0C" w:rsidRDefault="001141FA" w:rsidP="00B4308E">
            <w:pPr>
              <w:pStyle w:val="Sansinterligne"/>
              <w:rPr>
                <w:sz w:val="18"/>
                <w:szCs w:val="18"/>
              </w:rPr>
            </w:pPr>
            <w:r w:rsidRPr="00F66D0C">
              <w:rPr>
                <w:sz w:val="18"/>
                <w:szCs w:val="18"/>
              </w:rPr>
              <w:t xml:space="preserve">Travaux d’assainissement et réhabilitation </w:t>
            </w:r>
          </w:p>
        </w:tc>
        <w:tc>
          <w:tcPr>
            <w:tcW w:w="1417" w:type="dxa"/>
            <w:shd w:val="clear" w:color="auto" w:fill="auto"/>
          </w:tcPr>
          <w:p w:rsidR="001141FA" w:rsidRPr="00F66D0C" w:rsidRDefault="001141FA" w:rsidP="00B4308E">
            <w:pPr>
              <w:jc w:val="right"/>
              <w:rPr>
                <w:sz w:val="18"/>
                <w:szCs w:val="18"/>
              </w:rPr>
            </w:pPr>
            <w:r w:rsidRPr="00F66D0C">
              <w:rPr>
                <w:sz w:val="18"/>
                <w:szCs w:val="18"/>
              </w:rPr>
              <w:t>320  000 ,00</w:t>
            </w:r>
          </w:p>
        </w:tc>
      </w:tr>
      <w:tr w:rsidR="001141FA" w:rsidRPr="00451B29" w:rsidTr="00B4308E">
        <w:tc>
          <w:tcPr>
            <w:tcW w:w="2410" w:type="dxa"/>
            <w:shd w:val="clear" w:color="auto" w:fill="auto"/>
          </w:tcPr>
          <w:p w:rsidR="001141FA" w:rsidRPr="00F66D0C" w:rsidRDefault="001141FA" w:rsidP="00B4308E">
            <w:pPr>
              <w:rPr>
                <w:sz w:val="18"/>
                <w:szCs w:val="18"/>
              </w:rPr>
            </w:pPr>
            <w:r w:rsidRPr="00F66D0C">
              <w:rPr>
                <w:sz w:val="18"/>
                <w:szCs w:val="18"/>
              </w:rPr>
              <w:t>Chapitre-opération 2217001</w:t>
            </w:r>
          </w:p>
        </w:tc>
        <w:tc>
          <w:tcPr>
            <w:tcW w:w="3260" w:type="dxa"/>
            <w:shd w:val="clear" w:color="auto" w:fill="auto"/>
          </w:tcPr>
          <w:p w:rsidR="001141FA" w:rsidRPr="00F66D0C" w:rsidRDefault="001141FA" w:rsidP="00B4308E">
            <w:pPr>
              <w:pStyle w:val="Sansinterligne"/>
              <w:rPr>
                <w:sz w:val="18"/>
                <w:szCs w:val="18"/>
              </w:rPr>
            </w:pPr>
            <w:r w:rsidRPr="00F66D0C">
              <w:rPr>
                <w:sz w:val="18"/>
                <w:szCs w:val="18"/>
              </w:rPr>
              <w:t>Travaux assainissement ex SIAV</w:t>
            </w:r>
          </w:p>
        </w:tc>
        <w:tc>
          <w:tcPr>
            <w:tcW w:w="1417" w:type="dxa"/>
            <w:shd w:val="clear" w:color="auto" w:fill="auto"/>
          </w:tcPr>
          <w:p w:rsidR="001141FA" w:rsidRPr="00F66D0C" w:rsidRDefault="001141FA" w:rsidP="00B4308E">
            <w:pPr>
              <w:jc w:val="right"/>
              <w:rPr>
                <w:sz w:val="18"/>
                <w:szCs w:val="18"/>
              </w:rPr>
            </w:pPr>
            <w:r w:rsidRPr="00F66D0C">
              <w:rPr>
                <w:sz w:val="18"/>
                <w:szCs w:val="18"/>
              </w:rPr>
              <w:t>120 000,00</w:t>
            </w:r>
          </w:p>
        </w:tc>
      </w:tr>
      <w:tr w:rsidR="001141FA" w:rsidRPr="00451B29" w:rsidTr="00B4308E">
        <w:tc>
          <w:tcPr>
            <w:tcW w:w="2410" w:type="dxa"/>
            <w:shd w:val="clear" w:color="auto" w:fill="auto"/>
          </w:tcPr>
          <w:p w:rsidR="001141FA" w:rsidRPr="00F66D0C" w:rsidRDefault="001141FA" w:rsidP="00B4308E">
            <w:pPr>
              <w:rPr>
                <w:sz w:val="18"/>
                <w:szCs w:val="18"/>
              </w:rPr>
            </w:pPr>
            <w:r w:rsidRPr="00F66D0C">
              <w:rPr>
                <w:sz w:val="18"/>
                <w:szCs w:val="18"/>
              </w:rPr>
              <w:t>Chapitre-opération 2220003</w:t>
            </w:r>
          </w:p>
        </w:tc>
        <w:tc>
          <w:tcPr>
            <w:tcW w:w="3260" w:type="dxa"/>
            <w:shd w:val="clear" w:color="auto" w:fill="auto"/>
          </w:tcPr>
          <w:p w:rsidR="001141FA" w:rsidRPr="00F66D0C" w:rsidRDefault="001141FA" w:rsidP="00B4308E">
            <w:pPr>
              <w:pStyle w:val="Sansinterligne"/>
              <w:rPr>
                <w:sz w:val="18"/>
                <w:szCs w:val="18"/>
              </w:rPr>
            </w:pPr>
            <w:r w:rsidRPr="00F66D0C">
              <w:rPr>
                <w:sz w:val="18"/>
                <w:szCs w:val="18"/>
              </w:rPr>
              <w:t>Travaux réseau d’assainissement Blacé</w:t>
            </w:r>
          </w:p>
        </w:tc>
        <w:tc>
          <w:tcPr>
            <w:tcW w:w="1417" w:type="dxa"/>
            <w:shd w:val="clear" w:color="auto" w:fill="auto"/>
          </w:tcPr>
          <w:p w:rsidR="001141FA" w:rsidRPr="00F66D0C" w:rsidRDefault="001141FA" w:rsidP="00B4308E">
            <w:pPr>
              <w:jc w:val="right"/>
              <w:rPr>
                <w:sz w:val="18"/>
                <w:szCs w:val="18"/>
              </w:rPr>
            </w:pPr>
            <w:r w:rsidRPr="00F66D0C">
              <w:rPr>
                <w:sz w:val="18"/>
                <w:szCs w:val="18"/>
              </w:rPr>
              <w:t>40 000,00</w:t>
            </w:r>
          </w:p>
        </w:tc>
      </w:tr>
      <w:tr w:rsidR="001141FA" w:rsidRPr="00451B29" w:rsidTr="00B4308E">
        <w:tc>
          <w:tcPr>
            <w:tcW w:w="5670" w:type="dxa"/>
            <w:gridSpan w:val="2"/>
            <w:shd w:val="clear" w:color="auto" w:fill="auto"/>
          </w:tcPr>
          <w:p w:rsidR="001141FA" w:rsidRPr="00F66D0C" w:rsidRDefault="001141FA" w:rsidP="00B4308E">
            <w:pPr>
              <w:pStyle w:val="Sansinterligne"/>
              <w:jc w:val="right"/>
              <w:rPr>
                <w:b/>
                <w:sz w:val="18"/>
                <w:szCs w:val="18"/>
              </w:rPr>
            </w:pPr>
            <w:r w:rsidRPr="00F66D0C">
              <w:rPr>
                <w:b/>
                <w:sz w:val="18"/>
                <w:szCs w:val="18"/>
              </w:rPr>
              <w:t>Total</w:t>
            </w:r>
          </w:p>
        </w:tc>
        <w:tc>
          <w:tcPr>
            <w:tcW w:w="1417" w:type="dxa"/>
            <w:shd w:val="clear" w:color="auto" w:fill="auto"/>
            <w:vAlign w:val="bottom"/>
          </w:tcPr>
          <w:p w:rsidR="001141FA" w:rsidRPr="00F66D0C" w:rsidRDefault="001141FA" w:rsidP="00B4308E">
            <w:pPr>
              <w:jc w:val="right"/>
              <w:rPr>
                <w:b/>
                <w:sz w:val="18"/>
                <w:szCs w:val="18"/>
              </w:rPr>
            </w:pPr>
            <w:r w:rsidRPr="00F66D0C">
              <w:rPr>
                <w:b/>
                <w:sz w:val="18"/>
                <w:szCs w:val="18"/>
              </w:rPr>
              <w:t>715 000,00</w:t>
            </w:r>
          </w:p>
        </w:tc>
      </w:tr>
    </w:tbl>
    <w:p w:rsidR="001141FA" w:rsidRDefault="001141FA" w:rsidP="001141FA">
      <w:pPr>
        <w:ind w:left="851" w:right="-143"/>
        <w:rPr>
          <w:sz w:val="24"/>
          <w:szCs w:val="24"/>
        </w:rPr>
      </w:pPr>
    </w:p>
    <w:p w:rsidR="001141FA" w:rsidRDefault="001141FA" w:rsidP="001141FA">
      <w:pPr>
        <w:ind w:left="851" w:right="-143"/>
        <w:rPr>
          <w:sz w:val="24"/>
          <w:szCs w:val="24"/>
        </w:rPr>
      </w:pPr>
    </w:p>
    <w:p w:rsidR="001141FA" w:rsidRPr="00451B29" w:rsidRDefault="001141FA" w:rsidP="001141FA">
      <w:pPr>
        <w:ind w:left="851" w:right="-143"/>
        <w:rPr>
          <w:b/>
          <w:sz w:val="20"/>
          <w:szCs w:val="20"/>
          <w:u w:val="single"/>
        </w:rPr>
      </w:pPr>
      <w:r w:rsidRPr="00451B29">
        <w:rPr>
          <w:b/>
          <w:sz w:val="20"/>
          <w:szCs w:val="20"/>
          <w:u w:val="single"/>
        </w:rPr>
        <w:t>EAU</w:t>
      </w:r>
    </w:p>
    <w:p w:rsidR="001141FA" w:rsidRPr="00451B29" w:rsidRDefault="001141FA" w:rsidP="001141FA">
      <w:pPr>
        <w:ind w:left="851" w:right="-143"/>
        <w:rPr>
          <w:sz w:val="24"/>
          <w:szCs w:val="24"/>
        </w:rPr>
      </w:pPr>
      <w:r w:rsidRPr="00451B29">
        <w:rPr>
          <w:sz w:val="24"/>
          <w:szCs w:val="24"/>
        </w:rPr>
        <w:tab/>
      </w: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402"/>
        <w:gridCol w:w="1417"/>
      </w:tblGrid>
      <w:tr w:rsidR="001141FA" w:rsidRPr="00451B29" w:rsidTr="00B4308E">
        <w:trPr>
          <w:trHeight w:val="54"/>
        </w:trPr>
        <w:tc>
          <w:tcPr>
            <w:tcW w:w="2268" w:type="dxa"/>
            <w:shd w:val="clear" w:color="auto" w:fill="auto"/>
          </w:tcPr>
          <w:p w:rsidR="001141FA" w:rsidRPr="00F66D0C" w:rsidRDefault="001141FA" w:rsidP="00B4308E">
            <w:pPr>
              <w:rPr>
                <w:sz w:val="18"/>
                <w:szCs w:val="18"/>
              </w:rPr>
            </w:pPr>
            <w:r w:rsidRPr="00F66D0C">
              <w:rPr>
                <w:sz w:val="18"/>
                <w:szCs w:val="18"/>
              </w:rPr>
              <w:t>Chapitre-opération 2319001</w:t>
            </w:r>
          </w:p>
        </w:tc>
        <w:tc>
          <w:tcPr>
            <w:tcW w:w="3402" w:type="dxa"/>
            <w:shd w:val="clear" w:color="auto" w:fill="auto"/>
          </w:tcPr>
          <w:p w:rsidR="001141FA" w:rsidRPr="00F66D0C" w:rsidRDefault="001141FA" w:rsidP="00B4308E">
            <w:pPr>
              <w:ind w:left="33" w:right="-143"/>
              <w:rPr>
                <w:sz w:val="18"/>
                <w:szCs w:val="18"/>
              </w:rPr>
            </w:pPr>
            <w:r w:rsidRPr="00F66D0C">
              <w:rPr>
                <w:sz w:val="18"/>
                <w:szCs w:val="18"/>
              </w:rPr>
              <w:t>Travaux de canalisations</w:t>
            </w:r>
          </w:p>
        </w:tc>
        <w:tc>
          <w:tcPr>
            <w:tcW w:w="1417" w:type="dxa"/>
            <w:shd w:val="clear" w:color="auto" w:fill="auto"/>
            <w:vAlign w:val="center"/>
          </w:tcPr>
          <w:p w:rsidR="001141FA" w:rsidRPr="00F66D0C" w:rsidRDefault="001141FA" w:rsidP="00B4308E">
            <w:pPr>
              <w:jc w:val="right"/>
              <w:rPr>
                <w:sz w:val="18"/>
                <w:szCs w:val="18"/>
              </w:rPr>
            </w:pPr>
            <w:r w:rsidRPr="00F66D0C">
              <w:rPr>
                <w:sz w:val="18"/>
                <w:szCs w:val="18"/>
              </w:rPr>
              <w:t>500  000,00</w:t>
            </w:r>
          </w:p>
        </w:tc>
      </w:tr>
      <w:tr w:rsidR="001141FA" w:rsidRPr="00451B29" w:rsidTr="00B4308E">
        <w:trPr>
          <w:trHeight w:val="54"/>
        </w:trPr>
        <w:tc>
          <w:tcPr>
            <w:tcW w:w="2268" w:type="dxa"/>
            <w:shd w:val="clear" w:color="auto" w:fill="auto"/>
          </w:tcPr>
          <w:p w:rsidR="001141FA" w:rsidRPr="00F66D0C" w:rsidRDefault="001141FA" w:rsidP="00B4308E">
            <w:pPr>
              <w:rPr>
                <w:sz w:val="18"/>
                <w:szCs w:val="18"/>
              </w:rPr>
            </w:pPr>
            <w:r w:rsidRPr="00F66D0C">
              <w:rPr>
                <w:sz w:val="18"/>
                <w:szCs w:val="18"/>
              </w:rPr>
              <w:t>Chapitre-opération 2319003</w:t>
            </w:r>
          </w:p>
        </w:tc>
        <w:tc>
          <w:tcPr>
            <w:tcW w:w="3402" w:type="dxa"/>
            <w:shd w:val="clear" w:color="auto" w:fill="auto"/>
          </w:tcPr>
          <w:p w:rsidR="001141FA" w:rsidRPr="00F66D0C" w:rsidRDefault="001141FA" w:rsidP="00B4308E">
            <w:pPr>
              <w:ind w:left="33" w:right="-143"/>
              <w:rPr>
                <w:sz w:val="18"/>
                <w:szCs w:val="18"/>
              </w:rPr>
            </w:pPr>
            <w:r w:rsidRPr="00F66D0C">
              <w:rPr>
                <w:sz w:val="18"/>
                <w:szCs w:val="18"/>
              </w:rPr>
              <w:t>Sécurisation des ouvrages</w:t>
            </w:r>
          </w:p>
        </w:tc>
        <w:tc>
          <w:tcPr>
            <w:tcW w:w="1417" w:type="dxa"/>
            <w:shd w:val="clear" w:color="auto" w:fill="auto"/>
          </w:tcPr>
          <w:p w:rsidR="001141FA" w:rsidRPr="00F66D0C" w:rsidRDefault="001141FA" w:rsidP="00B4308E">
            <w:pPr>
              <w:jc w:val="right"/>
              <w:rPr>
                <w:sz w:val="18"/>
                <w:szCs w:val="18"/>
              </w:rPr>
            </w:pPr>
            <w:r w:rsidRPr="00F66D0C">
              <w:rPr>
                <w:sz w:val="18"/>
                <w:szCs w:val="18"/>
              </w:rPr>
              <w:t>100  000,00</w:t>
            </w:r>
          </w:p>
        </w:tc>
      </w:tr>
      <w:tr w:rsidR="001141FA" w:rsidRPr="00451B29" w:rsidTr="00B4308E">
        <w:trPr>
          <w:trHeight w:val="54"/>
        </w:trPr>
        <w:tc>
          <w:tcPr>
            <w:tcW w:w="5670" w:type="dxa"/>
            <w:gridSpan w:val="2"/>
            <w:shd w:val="clear" w:color="auto" w:fill="auto"/>
          </w:tcPr>
          <w:p w:rsidR="001141FA" w:rsidRPr="00F66D0C" w:rsidRDefault="001141FA" w:rsidP="00B4308E">
            <w:pPr>
              <w:ind w:left="33" w:right="-143"/>
              <w:jc w:val="right"/>
              <w:rPr>
                <w:b/>
                <w:sz w:val="18"/>
                <w:szCs w:val="18"/>
              </w:rPr>
            </w:pPr>
            <w:r w:rsidRPr="00F66D0C">
              <w:rPr>
                <w:b/>
                <w:sz w:val="18"/>
                <w:szCs w:val="18"/>
              </w:rPr>
              <w:t>Total l</w:t>
            </w:r>
          </w:p>
        </w:tc>
        <w:tc>
          <w:tcPr>
            <w:tcW w:w="1417" w:type="dxa"/>
            <w:shd w:val="clear" w:color="auto" w:fill="auto"/>
            <w:vAlign w:val="center"/>
          </w:tcPr>
          <w:p w:rsidR="001141FA" w:rsidRPr="00F66D0C" w:rsidRDefault="001141FA" w:rsidP="00B4308E">
            <w:pPr>
              <w:jc w:val="right"/>
              <w:rPr>
                <w:b/>
                <w:sz w:val="18"/>
                <w:szCs w:val="18"/>
              </w:rPr>
            </w:pPr>
            <w:r w:rsidRPr="00F66D0C">
              <w:rPr>
                <w:b/>
                <w:sz w:val="18"/>
                <w:szCs w:val="18"/>
              </w:rPr>
              <w:t>600 000,00</w:t>
            </w:r>
          </w:p>
        </w:tc>
      </w:tr>
    </w:tbl>
    <w:p w:rsidR="001141FA" w:rsidRDefault="001141FA" w:rsidP="001141FA">
      <w:pPr>
        <w:ind w:left="851" w:right="-143"/>
        <w:rPr>
          <w:b/>
          <w:sz w:val="24"/>
          <w:szCs w:val="24"/>
        </w:rPr>
      </w:pPr>
    </w:p>
    <w:p w:rsidR="001141FA" w:rsidRPr="00451B29" w:rsidRDefault="001141FA" w:rsidP="001141FA">
      <w:pPr>
        <w:ind w:left="851" w:right="-143"/>
        <w:rPr>
          <w:b/>
          <w:sz w:val="24"/>
          <w:szCs w:val="24"/>
        </w:rPr>
      </w:pPr>
    </w:p>
    <w:p w:rsidR="001141FA" w:rsidRPr="00451B29" w:rsidRDefault="001141FA" w:rsidP="001141FA">
      <w:pPr>
        <w:ind w:left="851" w:right="-143"/>
        <w:rPr>
          <w:b/>
          <w:sz w:val="20"/>
          <w:szCs w:val="20"/>
          <w:u w:val="single"/>
        </w:rPr>
      </w:pPr>
      <w:r w:rsidRPr="00451B29">
        <w:rPr>
          <w:b/>
          <w:sz w:val="20"/>
          <w:szCs w:val="20"/>
          <w:u w:val="single"/>
        </w:rPr>
        <w:t>ECONOMIE</w:t>
      </w:r>
    </w:p>
    <w:p w:rsidR="001141FA" w:rsidRPr="00451B29" w:rsidRDefault="001141FA" w:rsidP="001141FA">
      <w:pPr>
        <w:ind w:left="851" w:right="-143"/>
        <w:rPr>
          <w:b/>
          <w:sz w:val="24"/>
          <w:szCs w:val="24"/>
        </w:rPr>
      </w:pPr>
      <w:r w:rsidRPr="00451B29">
        <w:rPr>
          <w:sz w:val="24"/>
          <w:szCs w:val="24"/>
        </w:rPr>
        <w:tab/>
      </w:r>
      <w:r w:rsidRPr="00451B29">
        <w:rPr>
          <w:b/>
          <w:sz w:val="20"/>
          <w:szCs w:val="20"/>
        </w:rPr>
        <w:tab/>
      </w:r>
    </w:p>
    <w:tbl>
      <w:tblPr>
        <w:tblW w:w="708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544"/>
        <w:gridCol w:w="1417"/>
      </w:tblGrid>
      <w:tr w:rsidR="001141FA" w:rsidRPr="00451B29" w:rsidTr="00B4308E">
        <w:tc>
          <w:tcPr>
            <w:tcW w:w="2126" w:type="dxa"/>
            <w:shd w:val="clear" w:color="auto" w:fill="auto"/>
          </w:tcPr>
          <w:p w:rsidR="001141FA" w:rsidRPr="00F66D0C" w:rsidRDefault="001141FA" w:rsidP="00B4308E">
            <w:pPr>
              <w:ind w:left="34" w:right="-143"/>
              <w:rPr>
                <w:sz w:val="18"/>
                <w:szCs w:val="18"/>
              </w:rPr>
            </w:pPr>
            <w:r w:rsidRPr="00F66D0C">
              <w:rPr>
                <w:sz w:val="18"/>
                <w:szCs w:val="18"/>
              </w:rPr>
              <w:t>Chapitre-opération 110</w:t>
            </w:r>
          </w:p>
        </w:tc>
        <w:tc>
          <w:tcPr>
            <w:tcW w:w="3544" w:type="dxa"/>
            <w:shd w:val="clear" w:color="auto" w:fill="auto"/>
            <w:vAlign w:val="bottom"/>
          </w:tcPr>
          <w:p w:rsidR="001141FA" w:rsidRPr="00F66D0C" w:rsidRDefault="001141FA" w:rsidP="00B4308E">
            <w:pPr>
              <w:rPr>
                <w:sz w:val="18"/>
                <w:szCs w:val="18"/>
              </w:rPr>
            </w:pPr>
            <w:r w:rsidRPr="00F66D0C">
              <w:rPr>
                <w:sz w:val="18"/>
                <w:szCs w:val="18"/>
              </w:rPr>
              <w:t>E-CITE</w:t>
            </w:r>
          </w:p>
        </w:tc>
        <w:tc>
          <w:tcPr>
            <w:tcW w:w="1417" w:type="dxa"/>
            <w:shd w:val="clear" w:color="auto" w:fill="auto"/>
          </w:tcPr>
          <w:p w:rsidR="001141FA" w:rsidRPr="00F66D0C" w:rsidRDefault="001141FA" w:rsidP="00B4308E">
            <w:pPr>
              <w:jc w:val="right"/>
              <w:rPr>
                <w:sz w:val="18"/>
                <w:szCs w:val="18"/>
              </w:rPr>
            </w:pPr>
            <w:r w:rsidRPr="00F66D0C">
              <w:rPr>
                <w:sz w:val="18"/>
                <w:szCs w:val="18"/>
              </w:rPr>
              <w:t>2 500,00</w:t>
            </w:r>
          </w:p>
        </w:tc>
      </w:tr>
      <w:tr w:rsidR="001141FA" w:rsidRPr="00451B29" w:rsidTr="00B4308E">
        <w:tc>
          <w:tcPr>
            <w:tcW w:w="2126" w:type="dxa"/>
            <w:shd w:val="clear" w:color="auto" w:fill="auto"/>
          </w:tcPr>
          <w:p w:rsidR="001141FA" w:rsidRPr="00F66D0C" w:rsidRDefault="001141FA" w:rsidP="00B4308E">
            <w:pPr>
              <w:ind w:left="34" w:right="-143"/>
              <w:rPr>
                <w:sz w:val="18"/>
                <w:szCs w:val="18"/>
              </w:rPr>
            </w:pPr>
            <w:r w:rsidRPr="00F66D0C">
              <w:rPr>
                <w:sz w:val="18"/>
                <w:szCs w:val="18"/>
              </w:rPr>
              <w:t>Chapitre-opération 2516001</w:t>
            </w:r>
          </w:p>
        </w:tc>
        <w:tc>
          <w:tcPr>
            <w:tcW w:w="3544" w:type="dxa"/>
            <w:shd w:val="clear" w:color="auto" w:fill="auto"/>
            <w:vAlign w:val="bottom"/>
          </w:tcPr>
          <w:p w:rsidR="001141FA" w:rsidRPr="00F66D0C" w:rsidRDefault="001141FA" w:rsidP="00B4308E">
            <w:pPr>
              <w:rPr>
                <w:sz w:val="18"/>
                <w:szCs w:val="18"/>
              </w:rPr>
            </w:pPr>
            <w:r w:rsidRPr="00F66D0C">
              <w:rPr>
                <w:sz w:val="18"/>
                <w:szCs w:val="18"/>
              </w:rPr>
              <w:t>Signalétique économique</w:t>
            </w:r>
          </w:p>
        </w:tc>
        <w:tc>
          <w:tcPr>
            <w:tcW w:w="1417" w:type="dxa"/>
            <w:shd w:val="clear" w:color="auto" w:fill="auto"/>
          </w:tcPr>
          <w:p w:rsidR="001141FA" w:rsidRPr="00F66D0C" w:rsidRDefault="001141FA" w:rsidP="00B4308E">
            <w:pPr>
              <w:jc w:val="right"/>
              <w:rPr>
                <w:sz w:val="18"/>
                <w:szCs w:val="18"/>
              </w:rPr>
            </w:pPr>
            <w:r w:rsidRPr="00F66D0C">
              <w:rPr>
                <w:sz w:val="18"/>
                <w:szCs w:val="18"/>
              </w:rPr>
              <w:t>5 000,00</w:t>
            </w:r>
          </w:p>
        </w:tc>
      </w:tr>
      <w:tr w:rsidR="001141FA" w:rsidRPr="00AF737A" w:rsidTr="00B4308E">
        <w:tc>
          <w:tcPr>
            <w:tcW w:w="2126" w:type="dxa"/>
            <w:shd w:val="clear" w:color="auto" w:fill="auto"/>
          </w:tcPr>
          <w:p w:rsidR="001141FA" w:rsidRPr="00F66D0C" w:rsidRDefault="001141FA" w:rsidP="00B4308E">
            <w:pPr>
              <w:ind w:left="34" w:right="-143"/>
              <w:rPr>
                <w:sz w:val="18"/>
                <w:szCs w:val="18"/>
              </w:rPr>
            </w:pPr>
            <w:r w:rsidRPr="00F66D0C">
              <w:rPr>
                <w:sz w:val="18"/>
                <w:szCs w:val="18"/>
              </w:rPr>
              <w:t>Chapitre-opération  107</w:t>
            </w:r>
          </w:p>
        </w:tc>
        <w:tc>
          <w:tcPr>
            <w:tcW w:w="3544" w:type="dxa"/>
            <w:shd w:val="clear" w:color="auto" w:fill="auto"/>
            <w:vAlign w:val="bottom"/>
          </w:tcPr>
          <w:p w:rsidR="001141FA" w:rsidRPr="00F66D0C" w:rsidRDefault="001141FA" w:rsidP="00B4308E">
            <w:pPr>
              <w:rPr>
                <w:sz w:val="18"/>
                <w:szCs w:val="18"/>
              </w:rPr>
            </w:pPr>
            <w:r w:rsidRPr="00F66D0C">
              <w:rPr>
                <w:sz w:val="18"/>
                <w:szCs w:val="18"/>
              </w:rPr>
              <w:t>Grands Moulins</w:t>
            </w:r>
          </w:p>
          <w:p w:rsidR="001141FA" w:rsidRPr="00F66D0C" w:rsidRDefault="001141FA" w:rsidP="00B4308E">
            <w:pPr>
              <w:rPr>
                <w:sz w:val="18"/>
                <w:szCs w:val="18"/>
              </w:rPr>
            </w:pPr>
            <w:r w:rsidRPr="00F66D0C">
              <w:rPr>
                <w:sz w:val="18"/>
                <w:szCs w:val="18"/>
              </w:rPr>
              <w:t>Dépose des auvents amiantés</w:t>
            </w:r>
          </w:p>
        </w:tc>
        <w:tc>
          <w:tcPr>
            <w:tcW w:w="1417" w:type="dxa"/>
            <w:shd w:val="clear" w:color="auto" w:fill="auto"/>
          </w:tcPr>
          <w:p w:rsidR="001141FA" w:rsidRPr="00F66D0C" w:rsidRDefault="001141FA" w:rsidP="00B4308E">
            <w:pPr>
              <w:jc w:val="right"/>
              <w:rPr>
                <w:sz w:val="18"/>
                <w:szCs w:val="18"/>
              </w:rPr>
            </w:pPr>
            <w:r w:rsidRPr="00F66D0C">
              <w:rPr>
                <w:sz w:val="18"/>
                <w:szCs w:val="18"/>
              </w:rPr>
              <w:t>35 000,00</w:t>
            </w:r>
          </w:p>
        </w:tc>
      </w:tr>
      <w:tr w:rsidR="001141FA" w:rsidRPr="00451B29" w:rsidTr="00B4308E">
        <w:tc>
          <w:tcPr>
            <w:tcW w:w="5670" w:type="dxa"/>
            <w:gridSpan w:val="2"/>
            <w:shd w:val="clear" w:color="auto" w:fill="auto"/>
          </w:tcPr>
          <w:p w:rsidR="001141FA" w:rsidRPr="00F66D0C" w:rsidRDefault="001141FA" w:rsidP="00B4308E">
            <w:pPr>
              <w:jc w:val="right"/>
              <w:rPr>
                <w:sz w:val="18"/>
                <w:szCs w:val="18"/>
              </w:rPr>
            </w:pPr>
            <w:r w:rsidRPr="00F66D0C">
              <w:rPr>
                <w:sz w:val="18"/>
                <w:szCs w:val="18"/>
              </w:rPr>
              <w:t>Total</w:t>
            </w:r>
          </w:p>
        </w:tc>
        <w:tc>
          <w:tcPr>
            <w:tcW w:w="1417" w:type="dxa"/>
            <w:shd w:val="clear" w:color="auto" w:fill="auto"/>
          </w:tcPr>
          <w:p w:rsidR="001141FA" w:rsidRPr="00F66D0C" w:rsidRDefault="001141FA" w:rsidP="00B4308E">
            <w:pPr>
              <w:jc w:val="right"/>
              <w:rPr>
                <w:b/>
                <w:sz w:val="18"/>
                <w:szCs w:val="18"/>
              </w:rPr>
            </w:pPr>
            <w:r w:rsidRPr="00F66D0C">
              <w:rPr>
                <w:b/>
                <w:sz w:val="18"/>
                <w:szCs w:val="18"/>
              </w:rPr>
              <w:t>42 500,00</w:t>
            </w:r>
          </w:p>
        </w:tc>
      </w:tr>
    </w:tbl>
    <w:p w:rsidR="001141FA" w:rsidRDefault="001141FA" w:rsidP="001141FA">
      <w:pPr>
        <w:ind w:left="851" w:right="-143"/>
        <w:rPr>
          <w:b/>
          <w:sz w:val="24"/>
          <w:szCs w:val="24"/>
        </w:rPr>
      </w:pPr>
    </w:p>
    <w:p w:rsidR="00CD1A53" w:rsidRPr="001141FA" w:rsidRDefault="00CD1A53" w:rsidP="009667E9">
      <w:pPr>
        <w:ind w:right="-568"/>
        <w:jc w:val="both"/>
        <w:rPr>
          <w:bCs/>
        </w:rPr>
      </w:pPr>
    </w:p>
    <w:p w:rsidR="001141FA" w:rsidRPr="00424200" w:rsidRDefault="001141FA" w:rsidP="00424200">
      <w:pPr>
        <w:ind w:right="-285"/>
        <w:jc w:val="both"/>
        <w:rPr>
          <w:b/>
          <w:bCs/>
          <w:i/>
        </w:rPr>
      </w:pPr>
      <w:r w:rsidRPr="00424200">
        <w:rPr>
          <w:b/>
          <w:bCs/>
          <w:i/>
        </w:rPr>
        <w:t>Monsieur le Président demande s’il y a des questions, interrogations ou interventions.</w:t>
      </w:r>
    </w:p>
    <w:p w:rsidR="001141FA" w:rsidRPr="00424200" w:rsidRDefault="001141FA" w:rsidP="00424200">
      <w:pPr>
        <w:ind w:right="-285"/>
        <w:jc w:val="both"/>
        <w:rPr>
          <w:b/>
          <w:bCs/>
          <w:i/>
        </w:rPr>
      </w:pPr>
    </w:p>
    <w:p w:rsidR="00424200" w:rsidRPr="00424200" w:rsidRDefault="00424200" w:rsidP="00424200">
      <w:pPr>
        <w:ind w:right="-285"/>
        <w:jc w:val="both"/>
        <w:rPr>
          <w:b/>
          <w:i/>
        </w:rPr>
      </w:pPr>
      <w:r w:rsidRPr="00424200">
        <w:rPr>
          <w:b/>
          <w:i/>
        </w:rPr>
        <w:t>Madame LEBAIL demande des précisions quant aux dépenses présentées.</w:t>
      </w:r>
    </w:p>
    <w:p w:rsidR="00424200" w:rsidRPr="00424200" w:rsidRDefault="00424200" w:rsidP="00424200">
      <w:pPr>
        <w:ind w:right="-285"/>
        <w:jc w:val="both"/>
        <w:rPr>
          <w:b/>
          <w:i/>
        </w:rPr>
      </w:pPr>
      <w:r w:rsidRPr="00424200">
        <w:rPr>
          <w:b/>
          <w:i/>
        </w:rPr>
        <w:t xml:space="preserve">S’agissant du centre aquatique le Nautile, elle souhaite savoir qui décide des travaux à réaliser dans le cadre de la délégation service public et pourquoi des travaux supplémentaires sont nécessaires alors qu’une importante rénovation a eu lieu en 2019. </w:t>
      </w:r>
    </w:p>
    <w:p w:rsidR="00424200" w:rsidRPr="00424200" w:rsidRDefault="00424200" w:rsidP="00424200">
      <w:pPr>
        <w:ind w:right="-285"/>
        <w:jc w:val="both"/>
        <w:rPr>
          <w:b/>
          <w:i/>
        </w:rPr>
      </w:pPr>
      <w:r w:rsidRPr="00424200">
        <w:rPr>
          <w:b/>
          <w:i/>
        </w:rPr>
        <w:t xml:space="preserve">S’agissant du </w:t>
      </w:r>
      <w:r w:rsidR="004F23BD" w:rsidRPr="00424200">
        <w:rPr>
          <w:b/>
          <w:i/>
        </w:rPr>
        <w:t>Plan Climat Air Energie Territorial</w:t>
      </w:r>
      <w:r w:rsidR="004F23BD" w:rsidRPr="004F23BD">
        <w:rPr>
          <w:b/>
          <w:i/>
        </w:rPr>
        <w:t xml:space="preserve"> </w:t>
      </w:r>
      <w:r w:rsidRPr="00424200">
        <w:rPr>
          <w:b/>
          <w:i/>
        </w:rPr>
        <w:t>(</w:t>
      </w:r>
      <w:r w:rsidR="004F23BD" w:rsidRPr="00424200">
        <w:rPr>
          <w:b/>
          <w:i/>
        </w:rPr>
        <w:t>PCAET</w:t>
      </w:r>
      <w:r w:rsidRPr="00424200">
        <w:rPr>
          <w:b/>
          <w:i/>
        </w:rPr>
        <w:t>), elle souhaite connaitre la nature des dépenses.</w:t>
      </w:r>
    </w:p>
    <w:p w:rsidR="00424200" w:rsidRPr="00424200" w:rsidRDefault="00424200" w:rsidP="00424200">
      <w:pPr>
        <w:ind w:right="-285"/>
        <w:jc w:val="both"/>
        <w:rPr>
          <w:b/>
          <w:i/>
        </w:rPr>
      </w:pPr>
    </w:p>
    <w:p w:rsidR="00424200" w:rsidRPr="00424200" w:rsidRDefault="00424200" w:rsidP="00424200">
      <w:pPr>
        <w:ind w:right="-285"/>
        <w:jc w:val="both"/>
        <w:rPr>
          <w:b/>
          <w:i/>
        </w:rPr>
      </w:pPr>
      <w:r w:rsidRPr="00424200">
        <w:rPr>
          <w:b/>
          <w:i/>
        </w:rPr>
        <w:t xml:space="preserve">Monsieur DUTHEL précise que les travaux au Nautile sont indispensables. Ils concernent le remplacement du filtre à sable vétuste, du snack incendié durant la saison estivale et  la reprise du revêtement du </w:t>
      </w:r>
      <w:proofErr w:type="spellStart"/>
      <w:r w:rsidRPr="00424200">
        <w:rPr>
          <w:b/>
          <w:i/>
        </w:rPr>
        <w:t>pentagliss</w:t>
      </w:r>
      <w:proofErr w:type="spellEnd"/>
      <w:r w:rsidRPr="00424200">
        <w:rPr>
          <w:b/>
          <w:i/>
        </w:rPr>
        <w:t xml:space="preserve"> dont la rénovation s’est avérée défectueuse alors même que l’entreprise qui avait réalisé les travaux a été placée, depuis, en  liquidation judiciaire. Ces travaux sont décidés par la </w:t>
      </w:r>
      <w:r w:rsidR="004F23BD">
        <w:rPr>
          <w:b/>
          <w:i/>
        </w:rPr>
        <w:t>C</w:t>
      </w:r>
      <w:r w:rsidRPr="00424200">
        <w:rPr>
          <w:b/>
          <w:i/>
        </w:rPr>
        <w:t>o</w:t>
      </w:r>
      <w:r w:rsidR="004F23BD">
        <w:rPr>
          <w:b/>
          <w:i/>
        </w:rPr>
        <w:t>mmunauté d’A</w:t>
      </w:r>
      <w:r w:rsidRPr="00424200">
        <w:rPr>
          <w:b/>
          <w:i/>
        </w:rPr>
        <w:t>gglomération et non par le délégataire.</w:t>
      </w:r>
    </w:p>
    <w:p w:rsidR="00424200" w:rsidRPr="00424200" w:rsidRDefault="00424200" w:rsidP="00424200">
      <w:pPr>
        <w:ind w:right="-285"/>
        <w:jc w:val="both"/>
        <w:rPr>
          <w:b/>
          <w:i/>
        </w:rPr>
      </w:pPr>
    </w:p>
    <w:p w:rsidR="00424200" w:rsidRPr="00424200" w:rsidRDefault="00424200" w:rsidP="00424200">
      <w:pPr>
        <w:ind w:right="-285"/>
        <w:jc w:val="both"/>
        <w:rPr>
          <w:b/>
          <w:i/>
        </w:rPr>
      </w:pPr>
      <w:r w:rsidRPr="00424200">
        <w:rPr>
          <w:b/>
          <w:i/>
        </w:rPr>
        <w:t>En ce qui concerne le PCAET, Monsieur ROMANET-CHANCRIN indique que le montant concerne une mission de conseil pour réaliser des évaluations.</w:t>
      </w:r>
    </w:p>
    <w:p w:rsidR="001141FA" w:rsidRPr="00424200" w:rsidRDefault="001141FA" w:rsidP="00424200">
      <w:pPr>
        <w:ind w:right="-285"/>
        <w:jc w:val="both"/>
        <w:rPr>
          <w:b/>
          <w:bCs/>
          <w:i/>
        </w:rPr>
      </w:pPr>
    </w:p>
    <w:p w:rsidR="001141FA" w:rsidRPr="00424200" w:rsidRDefault="001141FA" w:rsidP="00424200">
      <w:pPr>
        <w:ind w:right="-285"/>
        <w:jc w:val="both"/>
        <w:rPr>
          <w:b/>
          <w:bCs/>
          <w:i/>
        </w:rPr>
      </w:pPr>
      <w:r w:rsidRPr="00424200">
        <w:rPr>
          <w:b/>
          <w:bCs/>
          <w:i/>
        </w:rPr>
        <w:t>Monsieur le Président demande s’il y a d’autres questions, interrogations ou interventions</w:t>
      </w:r>
    </w:p>
    <w:p w:rsidR="001141FA" w:rsidRPr="00424200" w:rsidRDefault="001141FA" w:rsidP="00424200">
      <w:pPr>
        <w:ind w:right="-285"/>
        <w:jc w:val="both"/>
        <w:rPr>
          <w:b/>
          <w:bCs/>
          <w:i/>
        </w:rPr>
      </w:pPr>
      <w:r w:rsidRPr="00424200">
        <w:rPr>
          <w:b/>
          <w:bCs/>
          <w:i/>
        </w:rPr>
        <w:t>En l’absence de question, interrogation ou intervention, il met le rapport au vote.</w:t>
      </w:r>
    </w:p>
    <w:p w:rsidR="00D13A75" w:rsidRPr="00424200" w:rsidRDefault="001141FA" w:rsidP="00424200">
      <w:pPr>
        <w:ind w:right="-285"/>
        <w:jc w:val="both"/>
        <w:rPr>
          <w:b/>
          <w:bCs/>
          <w:i/>
        </w:rPr>
      </w:pPr>
      <w:r w:rsidRPr="00424200">
        <w:rPr>
          <w:b/>
          <w:bCs/>
          <w:i/>
        </w:rPr>
        <w:t xml:space="preserve">Le conseil communautaire décide à </w:t>
      </w:r>
      <w:r w:rsidR="00D13A75" w:rsidRPr="00424200">
        <w:rPr>
          <w:b/>
          <w:bCs/>
          <w:i/>
        </w:rPr>
        <w:t>l’unanimité d’autoriser, dans l’attente de l’adoption du budget principal et des budgets annexes pour l’année 2021, le Président à engager, liquider et mandater les dépenses d’investissement dans la limite et sur les affectations mentionnées dans le rapport ci-dessus.</w:t>
      </w:r>
    </w:p>
    <w:p w:rsidR="00CD1A53" w:rsidRPr="001141FA" w:rsidRDefault="00CD1A53" w:rsidP="00BF763B">
      <w:pPr>
        <w:ind w:right="-285"/>
        <w:jc w:val="both"/>
        <w:rPr>
          <w:bCs/>
        </w:rPr>
      </w:pPr>
    </w:p>
    <w:p w:rsidR="00CD1A53" w:rsidRPr="001141FA" w:rsidRDefault="00CD1A53" w:rsidP="009667E9">
      <w:pPr>
        <w:ind w:right="-568"/>
        <w:jc w:val="both"/>
        <w:rPr>
          <w:bCs/>
        </w:rPr>
      </w:pPr>
    </w:p>
    <w:p w:rsidR="001141FA" w:rsidRPr="00063668" w:rsidRDefault="001141FA" w:rsidP="001141FA">
      <w:pPr>
        <w:ind w:right="-143"/>
        <w:rPr>
          <w:b/>
          <w:bCs/>
          <w:u w:val="single"/>
        </w:rPr>
      </w:pPr>
      <w:r>
        <w:rPr>
          <w:b/>
          <w:bCs/>
          <w:caps/>
          <w:u w:val="single"/>
        </w:rPr>
        <w:t xml:space="preserve">6.5. </w:t>
      </w:r>
      <w:r>
        <w:rPr>
          <w:b/>
          <w:bCs/>
          <w:u w:val="single"/>
        </w:rPr>
        <w:t>Avances sur subventions 2021</w:t>
      </w:r>
    </w:p>
    <w:p w:rsidR="001141FA" w:rsidRDefault="001141FA" w:rsidP="001141FA">
      <w:pPr>
        <w:ind w:right="-143"/>
        <w:rPr>
          <w:b/>
          <w:bCs/>
          <w:color w:val="000000"/>
          <w:u w:val="single"/>
        </w:rPr>
      </w:pPr>
    </w:p>
    <w:p w:rsidR="001141FA" w:rsidRPr="00EF250F" w:rsidRDefault="001141FA" w:rsidP="001141FA">
      <w:pPr>
        <w:ind w:right="-143"/>
        <w:rPr>
          <w:color w:val="000000"/>
        </w:rPr>
      </w:pPr>
      <w:r w:rsidRPr="001141FA">
        <w:rPr>
          <w:bCs/>
        </w:rPr>
        <w:lastRenderedPageBreak/>
        <w:t>Monsieur DUTHEL</w:t>
      </w:r>
      <w:r>
        <w:rPr>
          <w:bCs/>
        </w:rPr>
        <w:t xml:space="preserve"> </w:t>
      </w:r>
      <w:r>
        <w:t xml:space="preserve">rappelle aux membres du conseil communautaire que les Budgets Primitifs 2021 seront proposés </w:t>
      </w:r>
      <w:r w:rsidRPr="00EF250F">
        <w:rPr>
          <w:color w:val="000000"/>
        </w:rPr>
        <w:t xml:space="preserve"> au vote du conseil en mars 2021.</w:t>
      </w:r>
    </w:p>
    <w:p w:rsidR="001141FA" w:rsidRDefault="001141FA" w:rsidP="001141FA">
      <w:pPr>
        <w:ind w:right="-143"/>
        <w:jc w:val="both"/>
      </w:pPr>
    </w:p>
    <w:p w:rsidR="001141FA" w:rsidRDefault="001141FA" w:rsidP="001141FA">
      <w:pPr>
        <w:ind w:right="-143"/>
        <w:jc w:val="both"/>
      </w:pPr>
      <w:r>
        <w:t>Certains organismes, dont les recettes proviennent essentiellement des subventions de fonctionnement de la Communauté d’Agglomération, se trouveraient en difficulté de trésorerie en début de l’année pour régler leurs dépenses courantes et notamment les salaires de leur personnel, si la subvention qui leur est destinée ne pouvait être, même partiellement, versée avant que le Budget Primitif de la CAVBS soit voté par le Conseil Communautaire.</w:t>
      </w:r>
    </w:p>
    <w:p w:rsidR="001141FA" w:rsidRDefault="001141FA" w:rsidP="001141FA">
      <w:pPr>
        <w:ind w:right="-143"/>
        <w:jc w:val="both"/>
      </w:pPr>
    </w:p>
    <w:p w:rsidR="001141FA" w:rsidRDefault="001141FA" w:rsidP="001141FA">
      <w:pPr>
        <w:ind w:right="-143"/>
        <w:jc w:val="both"/>
      </w:pPr>
      <w:r>
        <w:t>Afin d’éviter cette situation, il est proposé de verser, à compter du mois de janvier 2021, une avance sur subvention 2021 à :</w:t>
      </w:r>
    </w:p>
    <w:p w:rsidR="001141FA" w:rsidRDefault="001141FA" w:rsidP="001141FA">
      <w:pPr>
        <w:ind w:right="-143"/>
      </w:pPr>
    </w:p>
    <w:p w:rsidR="001141FA" w:rsidRPr="00FF41D2" w:rsidRDefault="001141FA" w:rsidP="001141FA">
      <w:pPr>
        <w:ind w:right="-143"/>
        <w:rPr>
          <w:b/>
          <w:u w:val="single"/>
        </w:rPr>
      </w:pPr>
      <w:r>
        <w:rPr>
          <w:b/>
          <w:u w:val="single"/>
        </w:rPr>
        <w:t>LE NAUTILE</w:t>
      </w:r>
      <w:r w:rsidRPr="00FF41D2">
        <w:rPr>
          <w:b/>
          <w:u w:val="single"/>
        </w:rPr>
        <w:t> :</w:t>
      </w:r>
    </w:p>
    <w:p w:rsidR="001141FA" w:rsidRDefault="001141FA" w:rsidP="001141FA">
      <w:pPr>
        <w:ind w:right="-143"/>
      </w:pPr>
    </w:p>
    <w:p w:rsidR="001141FA" w:rsidRDefault="001141FA" w:rsidP="001141FA">
      <w:pPr>
        <w:ind w:right="-143"/>
      </w:pPr>
      <w:r>
        <w:t>Contribution financière le Nautile (1</w:t>
      </w:r>
      <w:r w:rsidRPr="00FF41D2">
        <w:rPr>
          <w:vertAlign w:val="superscript"/>
        </w:rPr>
        <w:t>er</w:t>
      </w:r>
      <w:r>
        <w:t xml:space="preserve"> trimestre 2021) : 200 000 €</w:t>
      </w:r>
    </w:p>
    <w:p w:rsidR="001141FA" w:rsidRPr="00EF7D0A" w:rsidRDefault="001141FA" w:rsidP="00EF7D0A">
      <w:pPr>
        <w:ind w:right="-143"/>
      </w:pPr>
    </w:p>
    <w:p w:rsidR="001141FA" w:rsidRPr="00EE3DB4" w:rsidRDefault="001141FA" w:rsidP="00EF7D0A">
      <w:pPr>
        <w:ind w:right="-143"/>
      </w:pPr>
      <w:r w:rsidRPr="00EE3DB4">
        <w:t>Il est ra</w:t>
      </w:r>
      <w:r>
        <w:t>p</w:t>
      </w:r>
      <w:r w:rsidRPr="00EE3DB4">
        <w:t>pe</w:t>
      </w:r>
      <w:r>
        <w:t>lé que cette avance n’engage</w:t>
      </w:r>
      <w:r w:rsidRPr="00EE3DB4">
        <w:t xml:space="preserve"> pas le montant définitif de l’aide financière qui sera votée ultérieurement par le conseil.</w:t>
      </w:r>
    </w:p>
    <w:p w:rsidR="001141FA" w:rsidRPr="00982A3F" w:rsidRDefault="001141FA" w:rsidP="001141FA">
      <w:pPr>
        <w:ind w:left="426" w:right="-1" w:hanging="426"/>
        <w:jc w:val="both"/>
        <w:rPr>
          <w:b/>
          <w:bCs/>
          <w:u w:val="single"/>
        </w:rPr>
      </w:pPr>
    </w:p>
    <w:p w:rsidR="001141FA" w:rsidRPr="00424200" w:rsidRDefault="001141FA" w:rsidP="00424200">
      <w:pPr>
        <w:ind w:right="-285"/>
        <w:jc w:val="both"/>
        <w:rPr>
          <w:b/>
          <w:bCs/>
          <w:i/>
        </w:rPr>
      </w:pPr>
      <w:r w:rsidRPr="00424200">
        <w:rPr>
          <w:b/>
          <w:bCs/>
          <w:i/>
        </w:rPr>
        <w:t>Monsieur le Président demande s’il y a des questions, interrogations ou interventions.</w:t>
      </w:r>
    </w:p>
    <w:p w:rsidR="001141FA" w:rsidRPr="00424200" w:rsidRDefault="001141FA" w:rsidP="00424200">
      <w:pPr>
        <w:ind w:right="-285"/>
        <w:jc w:val="both"/>
        <w:rPr>
          <w:b/>
          <w:bCs/>
          <w:i/>
        </w:rPr>
      </w:pPr>
      <w:r w:rsidRPr="00424200">
        <w:rPr>
          <w:b/>
          <w:bCs/>
          <w:i/>
        </w:rPr>
        <w:t>En l’absence de question, interrogation ou intervention, il met le rapport au vote.</w:t>
      </w:r>
    </w:p>
    <w:p w:rsidR="00046E96" w:rsidRPr="00046E96" w:rsidRDefault="001141FA" w:rsidP="00424200">
      <w:pPr>
        <w:ind w:right="-285"/>
        <w:jc w:val="both"/>
        <w:rPr>
          <w:b/>
          <w:bCs/>
          <w:i/>
        </w:rPr>
      </w:pPr>
      <w:r w:rsidRPr="00424200">
        <w:rPr>
          <w:b/>
          <w:bCs/>
          <w:i/>
        </w:rPr>
        <w:t>Le conseil communautaire décide à</w:t>
      </w:r>
      <w:r w:rsidR="00424200" w:rsidRPr="00424200">
        <w:rPr>
          <w:b/>
          <w:bCs/>
          <w:i/>
        </w:rPr>
        <w:t xml:space="preserve"> </w:t>
      </w:r>
      <w:r w:rsidR="00046E96" w:rsidRPr="00424200">
        <w:rPr>
          <w:b/>
          <w:bCs/>
          <w:i/>
        </w:rPr>
        <w:t>l’unanimité de verser à compter du mois de janvier 2021, à l’organisme cité ci-dessus, une avance sur subvention 2021 comme indiqué dans le rapport ci-dessus.</w:t>
      </w:r>
    </w:p>
    <w:p w:rsidR="00046E96" w:rsidRPr="00EF7D0A" w:rsidRDefault="00046E96" w:rsidP="009667E9">
      <w:pPr>
        <w:ind w:right="-568"/>
        <w:jc w:val="both"/>
        <w:rPr>
          <w:bCs/>
        </w:rPr>
      </w:pPr>
    </w:p>
    <w:p w:rsidR="00CD1A53" w:rsidRPr="00EF7D0A" w:rsidRDefault="00CD1A53" w:rsidP="00EF7D0A">
      <w:pPr>
        <w:ind w:right="-285"/>
        <w:jc w:val="both"/>
        <w:rPr>
          <w:bCs/>
        </w:rPr>
      </w:pPr>
    </w:p>
    <w:p w:rsidR="00EF7D0A" w:rsidRPr="00AD7722" w:rsidRDefault="00EF7D0A" w:rsidP="00EF7D0A">
      <w:pPr>
        <w:autoSpaceDE w:val="0"/>
        <w:autoSpaceDN w:val="0"/>
        <w:adjustRightInd w:val="0"/>
        <w:ind w:left="426" w:right="-285" w:hanging="426"/>
        <w:jc w:val="both"/>
        <w:rPr>
          <w:b/>
          <w:bCs/>
          <w:u w:val="single"/>
        </w:rPr>
      </w:pPr>
      <w:r>
        <w:rPr>
          <w:b/>
          <w:bCs/>
          <w:caps/>
          <w:u w:val="single"/>
        </w:rPr>
        <w:t xml:space="preserve">6.6. </w:t>
      </w:r>
      <w:r w:rsidRPr="00AD7722">
        <w:rPr>
          <w:rFonts w:eastAsia="Calibri"/>
          <w:b/>
          <w:u w:val="single"/>
          <w:lang w:eastAsia="en-US"/>
        </w:rPr>
        <w:t xml:space="preserve">Convention de mise à disposition de moyens au titre du Programme de Réussite Educative et </w:t>
      </w:r>
      <w:r w:rsidRPr="00AD7722">
        <w:rPr>
          <w:b/>
          <w:bCs/>
          <w:u w:val="single"/>
        </w:rPr>
        <w:t>Avance au CIAS -</w:t>
      </w:r>
      <w:r>
        <w:rPr>
          <w:b/>
          <w:bCs/>
          <w:u w:val="single"/>
        </w:rPr>
        <w:t xml:space="preserve"> </w:t>
      </w:r>
      <w:r w:rsidRPr="00AD7722">
        <w:rPr>
          <w:b/>
          <w:bCs/>
          <w:u w:val="single"/>
        </w:rPr>
        <w:t>année 2021</w:t>
      </w:r>
    </w:p>
    <w:p w:rsidR="00EF7D0A" w:rsidRPr="00AD7722" w:rsidRDefault="00EF7D0A" w:rsidP="00EF7D0A">
      <w:pPr>
        <w:ind w:right="-285"/>
        <w:rPr>
          <w:b/>
          <w:bCs/>
          <w:color w:val="000000"/>
          <w:u w:val="single"/>
        </w:rPr>
      </w:pPr>
    </w:p>
    <w:p w:rsidR="00EF7D0A" w:rsidRPr="00AD7722" w:rsidRDefault="00EF7D0A" w:rsidP="00EF7D0A">
      <w:pPr>
        <w:ind w:right="-285"/>
        <w:rPr>
          <w:rFonts w:eastAsia="Calibri"/>
          <w:lang w:eastAsia="en-US"/>
        </w:rPr>
      </w:pPr>
      <w:r w:rsidRPr="00EF7D0A">
        <w:rPr>
          <w:bCs/>
        </w:rPr>
        <w:t>Monsieur DUTHEL</w:t>
      </w:r>
      <w:r>
        <w:rPr>
          <w:bCs/>
        </w:rPr>
        <w:t xml:space="preserve"> expose que l</w:t>
      </w:r>
      <w:r>
        <w:rPr>
          <w:rFonts w:eastAsia="Calibri"/>
          <w:lang w:eastAsia="en-US"/>
        </w:rPr>
        <w:t>e P</w:t>
      </w:r>
      <w:r w:rsidRPr="00AD7722">
        <w:rPr>
          <w:rFonts w:eastAsia="Calibri"/>
          <w:lang w:eastAsia="en-US"/>
        </w:rPr>
        <w:t xml:space="preserve">rogramme de Réussite Educative (P.R.E.) s'adresse aux enfants de 2 à 18 ans présentant des signes de fragilité ou ne bénéficiant pas d'un environnement social, familial et culturel favorable à leur développement, </w:t>
      </w:r>
      <w:r>
        <w:rPr>
          <w:rFonts w:eastAsia="Calibri"/>
          <w:lang w:eastAsia="en-US"/>
        </w:rPr>
        <w:t>et résidant dans</w:t>
      </w:r>
      <w:r w:rsidRPr="00AD7722">
        <w:rPr>
          <w:rFonts w:eastAsia="Calibri"/>
          <w:lang w:eastAsia="en-US"/>
        </w:rPr>
        <w:t xml:space="preserve"> les territoires prioritaires de la Politique de la ville.</w:t>
      </w:r>
    </w:p>
    <w:p w:rsidR="00EF7D0A" w:rsidRPr="00AD7722" w:rsidRDefault="00EF7D0A" w:rsidP="00EF7D0A">
      <w:pPr>
        <w:autoSpaceDE w:val="0"/>
        <w:autoSpaceDN w:val="0"/>
        <w:adjustRightInd w:val="0"/>
        <w:ind w:right="-285"/>
        <w:jc w:val="both"/>
        <w:rPr>
          <w:rFonts w:eastAsia="Calibri"/>
          <w:lang w:eastAsia="en-US"/>
        </w:rPr>
      </w:pPr>
    </w:p>
    <w:p w:rsidR="00EF7D0A" w:rsidRPr="00AD7722" w:rsidRDefault="00EF7D0A" w:rsidP="00EF7D0A">
      <w:pPr>
        <w:autoSpaceDE w:val="0"/>
        <w:autoSpaceDN w:val="0"/>
        <w:adjustRightInd w:val="0"/>
        <w:ind w:right="-285"/>
        <w:jc w:val="both"/>
        <w:rPr>
          <w:rFonts w:eastAsia="Calibri"/>
          <w:lang w:eastAsia="en-US"/>
        </w:rPr>
      </w:pPr>
      <w:r>
        <w:rPr>
          <w:rFonts w:eastAsia="Calibri"/>
          <w:lang w:eastAsia="en-US"/>
        </w:rPr>
        <w:t>Sur le territoire de l</w:t>
      </w:r>
      <w:r w:rsidRPr="00AD7722">
        <w:rPr>
          <w:rFonts w:eastAsia="Calibri"/>
          <w:lang w:eastAsia="en-US"/>
        </w:rPr>
        <w:t xml:space="preserve">a CAVBS, la gestion administrative, financière et opérationnelle de ce programme est assurée par le Centre </w:t>
      </w:r>
      <w:proofErr w:type="spellStart"/>
      <w:r w:rsidRPr="00AD7722">
        <w:rPr>
          <w:rFonts w:eastAsia="Calibri"/>
          <w:lang w:eastAsia="en-US"/>
        </w:rPr>
        <w:t>lntercommunal</w:t>
      </w:r>
      <w:proofErr w:type="spellEnd"/>
      <w:r w:rsidRPr="00AD7722">
        <w:rPr>
          <w:rFonts w:eastAsia="Calibri"/>
          <w:lang w:eastAsia="en-US"/>
        </w:rPr>
        <w:t xml:space="preserve"> d'Action Social (</w:t>
      </w:r>
      <w:proofErr w:type="spellStart"/>
      <w:r w:rsidRPr="00AD7722">
        <w:rPr>
          <w:rFonts w:eastAsia="Calibri"/>
          <w:lang w:eastAsia="en-US"/>
        </w:rPr>
        <w:t>C.l.A.S</w:t>
      </w:r>
      <w:proofErr w:type="spellEnd"/>
      <w:r w:rsidRPr="00AD7722">
        <w:rPr>
          <w:rFonts w:eastAsia="Calibri"/>
          <w:lang w:eastAsia="en-US"/>
        </w:rPr>
        <w:t>).</w:t>
      </w:r>
    </w:p>
    <w:p w:rsidR="00EF7D0A" w:rsidRPr="00AD7722" w:rsidRDefault="00EF7D0A" w:rsidP="00EF7D0A">
      <w:pPr>
        <w:autoSpaceDE w:val="0"/>
        <w:autoSpaceDN w:val="0"/>
        <w:adjustRightInd w:val="0"/>
        <w:ind w:right="-285"/>
        <w:rPr>
          <w:rFonts w:eastAsia="Calibri"/>
          <w:b/>
          <w:lang w:eastAsia="en-US"/>
        </w:rPr>
      </w:pPr>
    </w:p>
    <w:p w:rsidR="00EF7D0A" w:rsidRPr="00AD7722" w:rsidRDefault="00EF7D0A" w:rsidP="00EF7D0A">
      <w:pPr>
        <w:autoSpaceDE w:val="0"/>
        <w:autoSpaceDN w:val="0"/>
        <w:adjustRightInd w:val="0"/>
        <w:ind w:right="-285"/>
        <w:jc w:val="both"/>
        <w:rPr>
          <w:rFonts w:eastAsia="Calibri"/>
          <w:lang w:eastAsia="en-US"/>
        </w:rPr>
      </w:pPr>
      <w:r w:rsidRPr="00AD7722">
        <w:rPr>
          <w:rFonts w:eastAsia="Calibri"/>
          <w:lang w:eastAsia="en-US"/>
        </w:rPr>
        <w:t xml:space="preserve">Afin d’assurer la bonne mise en œuvre des actions associées au dispositif, la Communauté d’agglomération met à disposition  du CIAS des moyens au titre du </w:t>
      </w:r>
      <w:r>
        <w:rPr>
          <w:rFonts w:eastAsia="Calibri"/>
          <w:lang w:eastAsia="en-US"/>
        </w:rPr>
        <w:t xml:space="preserve"> P</w:t>
      </w:r>
      <w:r w:rsidRPr="00AD7722">
        <w:rPr>
          <w:rFonts w:eastAsia="Calibri"/>
          <w:lang w:eastAsia="en-US"/>
        </w:rPr>
        <w:t>rogramme de Réussite Educative et des actions qui lui sont associées.  Elle apporte notamment une avance forfaitaire qui est remboursée par le CIAS en fin d’année, lui permettant d’assurer la continuité de l’activité compte tenu des délais de versement des subventions reçues des partenaires institutionnels.</w:t>
      </w:r>
    </w:p>
    <w:p w:rsidR="00EF7D0A" w:rsidRPr="00AD7722" w:rsidRDefault="00EF7D0A" w:rsidP="00EF7D0A">
      <w:pPr>
        <w:autoSpaceDE w:val="0"/>
        <w:autoSpaceDN w:val="0"/>
        <w:adjustRightInd w:val="0"/>
        <w:ind w:right="-285"/>
        <w:rPr>
          <w:rFonts w:eastAsia="Calibri"/>
          <w:lang w:eastAsia="en-US"/>
        </w:rPr>
      </w:pPr>
    </w:p>
    <w:p w:rsidR="00EF7D0A" w:rsidRPr="00AD7722" w:rsidRDefault="00EF7D0A" w:rsidP="00EF7D0A">
      <w:pPr>
        <w:autoSpaceDE w:val="0"/>
        <w:autoSpaceDN w:val="0"/>
        <w:adjustRightInd w:val="0"/>
        <w:ind w:right="-285"/>
        <w:jc w:val="both"/>
        <w:rPr>
          <w:rFonts w:eastAsia="Calibri"/>
          <w:lang w:eastAsia="en-US"/>
        </w:rPr>
      </w:pPr>
      <w:r w:rsidRPr="00AD7722">
        <w:rPr>
          <w:rFonts w:eastAsia="Calibri"/>
          <w:lang w:eastAsia="en-US"/>
        </w:rPr>
        <w:t xml:space="preserve">La précédente convention de mise à disposition de moyens, signée en décembre 2017, couvrait la période 2018-2020 et </w:t>
      </w:r>
      <w:r>
        <w:rPr>
          <w:rFonts w:eastAsia="Calibri"/>
          <w:lang w:eastAsia="en-US"/>
        </w:rPr>
        <w:t>arriv</w:t>
      </w:r>
      <w:r w:rsidRPr="00AD7722">
        <w:rPr>
          <w:rFonts w:eastAsia="Calibri"/>
          <w:lang w:eastAsia="en-US"/>
        </w:rPr>
        <w:t>e à échéance.</w:t>
      </w:r>
    </w:p>
    <w:p w:rsidR="00EF7D0A" w:rsidRPr="00AD7722" w:rsidRDefault="00EF7D0A" w:rsidP="00EF7D0A">
      <w:pPr>
        <w:autoSpaceDE w:val="0"/>
        <w:autoSpaceDN w:val="0"/>
        <w:adjustRightInd w:val="0"/>
        <w:ind w:right="-285"/>
        <w:rPr>
          <w:rFonts w:eastAsia="Calibri"/>
          <w:lang w:eastAsia="en-US"/>
        </w:rPr>
      </w:pPr>
    </w:p>
    <w:p w:rsidR="00EF7D0A" w:rsidRPr="00AD7722" w:rsidRDefault="00EF7D0A" w:rsidP="00EF7D0A">
      <w:pPr>
        <w:ind w:right="-285"/>
        <w:jc w:val="both"/>
      </w:pPr>
      <w:r>
        <w:rPr>
          <w:rFonts w:eastAsia="Calibri"/>
          <w:lang w:eastAsia="en-US"/>
        </w:rPr>
        <w:t>Il convient donc</w:t>
      </w:r>
      <w:r w:rsidRPr="00AD7722">
        <w:rPr>
          <w:rFonts w:eastAsia="Calibri"/>
          <w:lang w:eastAsia="en-US"/>
        </w:rPr>
        <w:t xml:space="preserve"> de renouveler la mise à disposition de moyens pour l’année 2021, par la signature d’une nouvelle convention prévoyant une avance  forfaitaire de  90 000 euros.  Cette avance est remboursée dès que possible en cours d'année, et au plus tard le 31 décembre 2021. Le </w:t>
      </w:r>
      <w:r w:rsidRPr="00AD7722">
        <w:t xml:space="preserve">montant de cette avance sera fixé définitivement par le conseil communautaire lors du vote du budget 2021. </w:t>
      </w:r>
    </w:p>
    <w:p w:rsidR="00EF7D0A" w:rsidRPr="00AD7722" w:rsidRDefault="00EF7D0A" w:rsidP="00EF7D0A">
      <w:pPr>
        <w:autoSpaceDE w:val="0"/>
        <w:autoSpaceDN w:val="0"/>
        <w:adjustRightInd w:val="0"/>
        <w:ind w:right="-285"/>
        <w:rPr>
          <w:rFonts w:eastAsia="Calibri"/>
          <w:lang w:eastAsia="en-US"/>
        </w:rPr>
      </w:pPr>
    </w:p>
    <w:p w:rsidR="00EF7D0A" w:rsidRPr="00AD7722" w:rsidRDefault="00EF7D0A" w:rsidP="00EF7D0A">
      <w:pPr>
        <w:ind w:right="-285"/>
        <w:jc w:val="both"/>
      </w:pPr>
      <w:r>
        <w:rPr>
          <w:rFonts w:eastAsia="Calibri"/>
          <w:lang w:eastAsia="en-US"/>
        </w:rPr>
        <w:t>Afin de permettre au</w:t>
      </w:r>
      <w:r w:rsidRPr="00AD7722">
        <w:t xml:space="preserve"> CIAS </w:t>
      </w:r>
      <w:r>
        <w:t xml:space="preserve">de disposer </w:t>
      </w:r>
      <w:r w:rsidRPr="00AD7722">
        <w:t xml:space="preserve">de ressources suffisantes </w:t>
      </w:r>
      <w:proofErr w:type="gramStart"/>
      <w:r>
        <w:t>a</w:t>
      </w:r>
      <w:r w:rsidRPr="00AD7722">
        <w:t>ssurer</w:t>
      </w:r>
      <w:proofErr w:type="gramEnd"/>
      <w:r w:rsidRPr="00AD7722">
        <w:t xml:space="preserve"> son fonctionnement sur les tou</w:t>
      </w:r>
      <w:r>
        <w:t xml:space="preserve">t premiers mois de l’année 2021, </w:t>
      </w:r>
      <w:r w:rsidRPr="00AD7722">
        <w:t xml:space="preserve"> il est proposé de verser au CIAS, dès janvier 2021, une avance d’un montant de 45.000,00 € dans le cadre de la convention de mise à disposition de moyens proposée. </w:t>
      </w:r>
    </w:p>
    <w:p w:rsidR="00EF7D0A" w:rsidRPr="00AD7722" w:rsidRDefault="00EF7D0A" w:rsidP="00EF7D0A">
      <w:pPr>
        <w:ind w:right="-285"/>
        <w:jc w:val="both"/>
      </w:pPr>
    </w:p>
    <w:p w:rsidR="00EF7D0A" w:rsidRPr="00AD7722" w:rsidRDefault="00EF7D0A" w:rsidP="00EF7D0A">
      <w:pPr>
        <w:ind w:right="-285"/>
        <w:jc w:val="both"/>
      </w:pPr>
      <w:r w:rsidRPr="00AD7722">
        <w:lastRenderedPageBreak/>
        <w:t>Cette avance n’engage pas le montant définitif de l’aide financière qui sera votée ultérieurement par le conseil communautaire.</w:t>
      </w:r>
    </w:p>
    <w:p w:rsidR="00EF7D0A" w:rsidRPr="00EF7D0A" w:rsidRDefault="00EF7D0A" w:rsidP="00EF7D0A">
      <w:pPr>
        <w:ind w:right="-285"/>
        <w:jc w:val="both"/>
        <w:rPr>
          <w:bCs/>
        </w:rPr>
      </w:pPr>
    </w:p>
    <w:p w:rsidR="00EF7D0A" w:rsidRPr="00424200" w:rsidRDefault="00EF7D0A" w:rsidP="00EF7D0A">
      <w:pPr>
        <w:ind w:right="-568"/>
        <w:jc w:val="both"/>
        <w:rPr>
          <w:b/>
          <w:bCs/>
          <w:i/>
        </w:rPr>
      </w:pPr>
      <w:r w:rsidRPr="00424200">
        <w:rPr>
          <w:b/>
          <w:bCs/>
          <w:i/>
        </w:rPr>
        <w:t>Monsieur le Président demande s’il y a des questions, interrogations ou interventions.</w:t>
      </w:r>
    </w:p>
    <w:p w:rsidR="00EF7D0A" w:rsidRPr="00424200" w:rsidRDefault="00EF7D0A" w:rsidP="00EF7D0A">
      <w:pPr>
        <w:ind w:right="-568"/>
        <w:jc w:val="both"/>
        <w:rPr>
          <w:b/>
          <w:bCs/>
          <w:i/>
        </w:rPr>
      </w:pPr>
      <w:r w:rsidRPr="00424200">
        <w:rPr>
          <w:b/>
          <w:bCs/>
          <w:i/>
        </w:rPr>
        <w:t>En l’absence de question, interrogation ou intervention, il met le rapport au vote.</w:t>
      </w:r>
    </w:p>
    <w:p w:rsidR="00BF19E5" w:rsidRPr="00BF19E5" w:rsidRDefault="00EF7D0A" w:rsidP="00424200">
      <w:pPr>
        <w:ind w:right="-285"/>
        <w:jc w:val="both"/>
        <w:rPr>
          <w:bCs/>
          <w:i/>
        </w:rPr>
      </w:pPr>
      <w:r w:rsidRPr="00424200">
        <w:rPr>
          <w:b/>
          <w:bCs/>
          <w:i/>
        </w:rPr>
        <w:t>Le conseil communautaire décide à</w:t>
      </w:r>
      <w:r w:rsidR="00424200" w:rsidRPr="00424200">
        <w:rPr>
          <w:b/>
          <w:bCs/>
          <w:i/>
        </w:rPr>
        <w:t xml:space="preserve"> </w:t>
      </w:r>
      <w:r w:rsidR="00BF19E5" w:rsidRPr="00424200">
        <w:rPr>
          <w:b/>
          <w:bCs/>
          <w:i/>
        </w:rPr>
        <w:t>l’unanimité d’accepter les termes de la convention de mise à disposition de moyens au titre du Programme de Réussite Educative et Avance au CIAS, d’autoriser le Président à signer ladite convention et d’accepter de verser au CIAS, une avance de 45.000,00 € dès janvier 2021.</w:t>
      </w:r>
    </w:p>
    <w:p w:rsidR="00EF7D0A" w:rsidRDefault="00EF7D0A" w:rsidP="009667E9">
      <w:pPr>
        <w:ind w:right="-568"/>
        <w:jc w:val="both"/>
        <w:rPr>
          <w:bCs/>
        </w:rPr>
      </w:pPr>
    </w:p>
    <w:p w:rsidR="00F03DF7" w:rsidRPr="00447D34" w:rsidRDefault="00F03DF7" w:rsidP="00F03DF7">
      <w:pPr>
        <w:ind w:right="-285"/>
        <w:jc w:val="both"/>
        <w:rPr>
          <w:color w:val="000000"/>
          <w:u w:val="single"/>
        </w:rPr>
      </w:pPr>
      <w:r>
        <w:rPr>
          <w:b/>
          <w:bCs/>
          <w:color w:val="000000"/>
          <w:u w:val="single"/>
        </w:rPr>
        <w:t xml:space="preserve">6.7. </w:t>
      </w:r>
      <w:r w:rsidRPr="00447D34">
        <w:rPr>
          <w:b/>
          <w:bCs/>
          <w:color w:val="000000"/>
          <w:u w:val="single"/>
        </w:rPr>
        <w:t xml:space="preserve"> </w:t>
      </w:r>
      <w:r w:rsidRPr="00295D24">
        <w:rPr>
          <w:b/>
          <w:bCs/>
          <w:u w:val="single"/>
          <w:lang w:eastAsia="en-US"/>
        </w:rPr>
        <w:t>Révision des AP/ CP – usine de potabilisation  - Budget EAU</w:t>
      </w:r>
    </w:p>
    <w:p w:rsidR="00F03DF7" w:rsidRPr="00447D34" w:rsidRDefault="00F03DF7" w:rsidP="00F03DF7">
      <w:pPr>
        <w:ind w:right="-285"/>
        <w:jc w:val="both"/>
        <w:rPr>
          <w:color w:val="000000"/>
          <w:u w:val="single"/>
        </w:rPr>
      </w:pPr>
    </w:p>
    <w:p w:rsidR="00F03DF7" w:rsidRPr="007061D2" w:rsidRDefault="00F03DF7" w:rsidP="00F03DF7">
      <w:pPr>
        <w:ind w:right="-285"/>
        <w:jc w:val="both"/>
        <w:rPr>
          <w:rFonts w:eastAsia="Calibri"/>
          <w:szCs w:val="20"/>
          <w:lang w:eastAsia="en-US"/>
        </w:rPr>
      </w:pPr>
      <w:r w:rsidRPr="00F03DF7">
        <w:rPr>
          <w:color w:val="000000"/>
          <w:szCs w:val="20"/>
        </w:rPr>
        <w:t>Monsieur DUTHEL</w:t>
      </w:r>
      <w:r>
        <w:rPr>
          <w:color w:val="000000"/>
          <w:szCs w:val="20"/>
        </w:rPr>
        <w:t xml:space="preserve"> expose que c</w:t>
      </w:r>
      <w:r w:rsidRPr="007061D2">
        <w:rPr>
          <w:rFonts w:eastAsia="Calibri"/>
          <w:szCs w:val="20"/>
          <w:lang w:eastAsia="en-US"/>
        </w:rPr>
        <w:t xml:space="preserve">onsidérant que l’opération de rénovation de l’usine de </w:t>
      </w:r>
      <w:r>
        <w:rPr>
          <w:rFonts w:eastAsia="Calibri"/>
          <w:szCs w:val="20"/>
          <w:lang w:eastAsia="en-US"/>
        </w:rPr>
        <w:t>p</w:t>
      </w:r>
      <w:r w:rsidRPr="007061D2">
        <w:rPr>
          <w:rFonts w:eastAsia="Calibri"/>
          <w:szCs w:val="20"/>
          <w:lang w:eastAsia="en-US"/>
        </w:rPr>
        <w:t>otabili</w:t>
      </w:r>
      <w:r>
        <w:rPr>
          <w:rFonts w:eastAsia="Calibri"/>
          <w:szCs w:val="20"/>
          <w:lang w:eastAsia="en-US"/>
        </w:rPr>
        <w:t>sation (UDEP)</w:t>
      </w:r>
      <w:r w:rsidRPr="007061D2">
        <w:rPr>
          <w:rFonts w:eastAsia="Calibri"/>
          <w:szCs w:val="20"/>
          <w:lang w:eastAsia="en-US"/>
        </w:rPr>
        <w:t xml:space="preserve"> prévue au plan pluriannuel d’investissement de la CAVBS, intervient sur plusieurs années, il a été procédé à l’ouverture d’une autorisation de programme pour la gestion de cette opération.</w:t>
      </w:r>
    </w:p>
    <w:p w:rsidR="00F03DF7" w:rsidRPr="007061D2" w:rsidRDefault="00F03DF7" w:rsidP="00F03DF7">
      <w:pPr>
        <w:ind w:right="-285"/>
        <w:jc w:val="both"/>
        <w:rPr>
          <w:rFonts w:eastAsia="Calibri"/>
          <w:szCs w:val="20"/>
          <w:lang w:eastAsia="en-US"/>
        </w:rPr>
      </w:pPr>
    </w:p>
    <w:p w:rsidR="00F03DF7" w:rsidRPr="007061D2" w:rsidRDefault="00F03DF7" w:rsidP="00F03DF7">
      <w:pPr>
        <w:ind w:right="-285"/>
        <w:jc w:val="both"/>
        <w:rPr>
          <w:rFonts w:eastAsia="Calibri"/>
          <w:szCs w:val="20"/>
          <w:lang w:eastAsia="en-US"/>
        </w:rPr>
      </w:pPr>
      <w:r w:rsidRPr="007061D2">
        <w:rPr>
          <w:rFonts w:eastAsia="Calibri"/>
          <w:szCs w:val="20"/>
          <w:lang w:eastAsia="en-US"/>
        </w:rPr>
        <w:t xml:space="preserve">L’autorisation de programme a été ouverte </w:t>
      </w:r>
      <w:r>
        <w:rPr>
          <w:rFonts w:eastAsia="Calibri"/>
          <w:szCs w:val="20"/>
          <w:lang w:eastAsia="en-US"/>
        </w:rPr>
        <w:t>et</w:t>
      </w:r>
      <w:r w:rsidRPr="007061D2">
        <w:rPr>
          <w:rFonts w:eastAsia="Calibri"/>
          <w:szCs w:val="20"/>
          <w:lang w:eastAsia="en-US"/>
        </w:rPr>
        <w:t xml:space="preserve"> portée </w:t>
      </w:r>
      <w:r>
        <w:rPr>
          <w:rFonts w:eastAsia="Calibri"/>
          <w:szCs w:val="20"/>
          <w:lang w:eastAsia="en-US"/>
        </w:rPr>
        <w:t>à</w:t>
      </w:r>
      <w:r w:rsidRPr="007061D2">
        <w:rPr>
          <w:rFonts w:eastAsia="Calibri"/>
          <w:szCs w:val="20"/>
          <w:lang w:eastAsia="en-US"/>
        </w:rPr>
        <w:t xml:space="preserve"> hauteur de 10 918 623,54 €,</w:t>
      </w:r>
      <w:r>
        <w:rPr>
          <w:rFonts w:eastAsia="Calibri"/>
          <w:szCs w:val="20"/>
          <w:lang w:eastAsia="en-US"/>
        </w:rPr>
        <w:t xml:space="preserve"> dont 1 455 300 € </w:t>
      </w:r>
      <w:r w:rsidRPr="007061D2">
        <w:rPr>
          <w:rFonts w:eastAsia="Calibri"/>
          <w:szCs w:val="20"/>
          <w:lang w:eastAsia="en-US"/>
        </w:rPr>
        <w:t>correspondant aux indemnités d</w:t>
      </w:r>
      <w:r>
        <w:rPr>
          <w:rFonts w:eastAsia="Calibri"/>
          <w:szCs w:val="20"/>
          <w:lang w:eastAsia="en-US"/>
        </w:rPr>
        <w:t>ues suite à l’acquisition par la Communauté d’</w:t>
      </w:r>
      <w:r w:rsidRPr="007061D2">
        <w:rPr>
          <w:rFonts w:eastAsia="Calibri"/>
          <w:szCs w:val="20"/>
          <w:lang w:eastAsia="en-US"/>
        </w:rPr>
        <w:t>Agglomération d’une parcelle jouxtant l’usine de potabilisatio</w:t>
      </w:r>
      <w:r>
        <w:rPr>
          <w:rFonts w:eastAsia="Calibri"/>
          <w:szCs w:val="20"/>
          <w:lang w:eastAsia="en-US"/>
        </w:rPr>
        <w:t>n. Le coût des travaux est</w:t>
      </w:r>
      <w:r w:rsidRPr="007061D2">
        <w:rPr>
          <w:rFonts w:eastAsia="Calibri"/>
          <w:szCs w:val="20"/>
          <w:lang w:eastAsia="en-US"/>
        </w:rPr>
        <w:t xml:space="preserve"> de 9 463 323,54 €, dont 682 000 € de crédit</w:t>
      </w:r>
      <w:r>
        <w:rPr>
          <w:rFonts w:eastAsia="Calibri"/>
          <w:szCs w:val="20"/>
          <w:lang w:eastAsia="en-US"/>
        </w:rPr>
        <w:t>s</w:t>
      </w:r>
      <w:r w:rsidRPr="007061D2">
        <w:rPr>
          <w:rFonts w:eastAsia="Calibri"/>
          <w:szCs w:val="20"/>
          <w:lang w:eastAsia="en-US"/>
        </w:rPr>
        <w:t xml:space="preserve"> de paiement ouverts en 2020.</w:t>
      </w:r>
    </w:p>
    <w:p w:rsidR="00F03DF7" w:rsidRPr="007061D2" w:rsidRDefault="00F03DF7" w:rsidP="00F03DF7">
      <w:pPr>
        <w:ind w:right="-285"/>
        <w:jc w:val="both"/>
        <w:rPr>
          <w:rFonts w:eastAsia="Calibri"/>
          <w:szCs w:val="20"/>
          <w:lang w:eastAsia="en-US"/>
        </w:rPr>
      </w:pPr>
      <w:r w:rsidRPr="007061D2">
        <w:rPr>
          <w:rFonts w:eastAsia="Calibri"/>
          <w:szCs w:val="20"/>
          <w:lang w:eastAsia="en-US"/>
        </w:rPr>
        <w:t xml:space="preserve"> </w:t>
      </w:r>
    </w:p>
    <w:p w:rsidR="00F03DF7" w:rsidRPr="007061D2" w:rsidRDefault="00F03DF7" w:rsidP="00F03DF7">
      <w:pPr>
        <w:ind w:right="-285"/>
        <w:jc w:val="both"/>
        <w:rPr>
          <w:rFonts w:eastAsia="Calibri"/>
          <w:szCs w:val="20"/>
          <w:lang w:eastAsia="en-US"/>
        </w:rPr>
      </w:pPr>
      <w:r w:rsidRPr="007061D2">
        <w:rPr>
          <w:rFonts w:eastAsia="Calibri"/>
          <w:szCs w:val="20"/>
          <w:lang w:eastAsia="en-US"/>
        </w:rPr>
        <w:t>Afin de permettre le paiement des dernières situations à intervenir début 2021, il convient de modifier l’autorisation de programme par décalage d’un montant de 280 000 € de crédit</w:t>
      </w:r>
      <w:r>
        <w:rPr>
          <w:rFonts w:eastAsia="Calibri"/>
          <w:szCs w:val="20"/>
          <w:lang w:eastAsia="en-US"/>
        </w:rPr>
        <w:t>s</w:t>
      </w:r>
      <w:r w:rsidRPr="007061D2">
        <w:rPr>
          <w:rFonts w:eastAsia="Calibri"/>
          <w:szCs w:val="20"/>
          <w:lang w:eastAsia="en-US"/>
        </w:rPr>
        <w:t xml:space="preserve"> de paiement ouverts sur 2020 pour les positionner sur 2021.</w:t>
      </w:r>
    </w:p>
    <w:p w:rsidR="00F03DF7" w:rsidRPr="007061D2" w:rsidRDefault="00F03DF7" w:rsidP="00F03DF7">
      <w:pPr>
        <w:ind w:right="-285"/>
        <w:jc w:val="both"/>
        <w:rPr>
          <w:rFonts w:eastAsia="Calibri"/>
          <w:szCs w:val="20"/>
          <w:lang w:eastAsia="en-US"/>
        </w:rPr>
      </w:pPr>
    </w:p>
    <w:p w:rsidR="00F03DF7" w:rsidRPr="007061D2" w:rsidRDefault="00F03DF7" w:rsidP="00F03DF7">
      <w:pPr>
        <w:ind w:right="-285"/>
        <w:jc w:val="both"/>
        <w:rPr>
          <w:rFonts w:eastAsia="Calibri"/>
          <w:szCs w:val="20"/>
          <w:lang w:eastAsia="en-US"/>
        </w:rPr>
      </w:pPr>
      <w:r w:rsidRPr="007061D2">
        <w:rPr>
          <w:rFonts w:eastAsia="Calibri"/>
          <w:szCs w:val="20"/>
          <w:lang w:eastAsia="en-US"/>
        </w:rPr>
        <w:t xml:space="preserve">La révision de l’autorisation de programme et des crédits de paiement est ainsi proposée comme suit : </w:t>
      </w:r>
    </w:p>
    <w:p w:rsidR="00F03DF7" w:rsidRDefault="00F03DF7" w:rsidP="00F03DF7">
      <w:pPr>
        <w:ind w:right="567"/>
        <w:jc w:val="both"/>
        <w:rPr>
          <w:rFonts w:eastAsia="Calibri"/>
          <w:sz w:val="20"/>
          <w:szCs w:val="20"/>
          <w:lang w:eastAsia="en-US"/>
        </w:rPr>
      </w:pPr>
    </w:p>
    <w:p w:rsidR="00F03DF7" w:rsidRDefault="00F03DF7" w:rsidP="00F03DF7">
      <w:pPr>
        <w:ind w:right="567"/>
        <w:jc w:val="both"/>
        <w:rPr>
          <w:rFonts w:eastAsia="Calibri"/>
          <w:sz w:val="20"/>
          <w:szCs w:val="20"/>
          <w:lang w:eastAsia="en-US"/>
        </w:rPr>
      </w:pPr>
    </w:p>
    <w:p w:rsidR="00EF7D0A" w:rsidRPr="00C62E9A" w:rsidRDefault="00F03DF7" w:rsidP="00F03DF7">
      <w:pPr>
        <w:ind w:right="-568"/>
        <w:jc w:val="both"/>
        <w:rPr>
          <w:bCs/>
        </w:rPr>
      </w:pPr>
      <w:r>
        <w:rPr>
          <w:rFonts w:eastAsia="Calibri"/>
          <w:noProof/>
        </w:rPr>
        <w:drawing>
          <wp:inline distT="0" distB="0" distL="0" distR="0" wp14:anchorId="199ADDCC" wp14:editId="74E01031">
            <wp:extent cx="5762625" cy="752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p>
    <w:p w:rsidR="00C62E9A" w:rsidRPr="00982A3F" w:rsidRDefault="00C62E9A" w:rsidP="00C62E9A">
      <w:pPr>
        <w:ind w:left="426" w:right="-1" w:hanging="426"/>
        <w:jc w:val="both"/>
        <w:rPr>
          <w:b/>
          <w:bCs/>
          <w:u w:val="single"/>
        </w:rPr>
      </w:pPr>
    </w:p>
    <w:p w:rsidR="00C62E9A" w:rsidRPr="00424200" w:rsidRDefault="00C62E9A" w:rsidP="00424200">
      <w:pPr>
        <w:ind w:right="-285"/>
        <w:jc w:val="both"/>
        <w:rPr>
          <w:b/>
          <w:bCs/>
          <w:i/>
        </w:rPr>
      </w:pPr>
      <w:r w:rsidRPr="00424200">
        <w:rPr>
          <w:b/>
          <w:bCs/>
          <w:i/>
        </w:rPr>
        <w:t>Monsieur le Président demande s’il y a des questions, interrogations ou interventions.</w:t>
      </w:r>
    </w:p>
    <w:p w:rsidR="00C62E9A" w:rsidRPr="00424200" w:rsidRDefault="00C62E9A" w:rsidP="00424200">
      <w:pPr>
        <w:ind w:right="-285"/>
        <w:jc w:val="both"/>
        <w:rPr>
          <w:b/>
          <w:bCs/>
          <w:i/>
        </w:rPr>
      </w:pPr>
      <w:r w:rsidRPr="00424200">
        <w:rPr>
          <w:b/>
          <w:bCs/>
          <w:i/>
        </w:rPr>
        <w:t>En l’absence de question, interrogation ou intervention, il met le rapport au vote.</w:t>
      </w:r>
    </w:p>
    <w:p w:rsidR="00BD5027" w:rsidRPr="00BD5027" w:rsidRDefault="00C62E9A" w:rsidP="00424200">
      <w:pPr>
        <w:ind w:right="-285"/>
        <w:jc w:val="both"/>
        <w:rPr>
          <w:i/>
        </w:rPr>
      </w:pPr>
      <w:r w:rsidRPr="00424200">
        <w:rPr>
          <w:b/>
          <w:bCs/>
          <w:i/>
        </w:rPr>
        <w:t xml:space="preserve">Le conseil communautaire décide à </w:t>
      </w:r>
      <w:r w:rsidR="00BD5027" w:rsidRPr="00424200">
        <w:rPr>
          <w:rFonts w:eastAsia="Calibri"/>
          <w:b/>
          <w:i/>
          <w:lang w:eastAsia="en-US"/>
        </w:rPr>
        <w:t>l’unanimité d’approuver la révision de l’autorisation de programme.</w:t>
      </w:r>
    </w:p>
    <w:p w:rsidR="00EF7D0A" w:rsidRDefault="00EF7D0A" w:rsidP="009667E9">
      <w:pPr>
        <w:ind w:right="-568"/>
        <w:jc w:val="both"/>
        <w:rPr>
          <w:b/>
          <w:bCs/>
          <w:i/>
        </w:rPr>
      </w:pPr>
    </w:p>
    <w:p w:rsidR="006D272C" w:rsidRDefault="006D272C" w:rsidP="009667E9">
      <w:pPr>
        <w:ind w:right="-568"/>
        <w:jc w:val="both"/>
        <w:rPr>
          <w:b/>
          <w:bCs/>
          <w:i/>
        </w:rPr>
      </w:pPr>
    </w:p>
    <w:p w:rsidR="00EF7D0A" w:rsidRPr="00F03DF7" w:rsidRDefault="00F03DF7" w:rsidP="009667E9">
      <w:pPr>
        <w:ind w:right="-568"/>
        <w:jc w:val="both"/>
        <w:rPr>
          <w:b/>
          <w:bCs/>
          <w:u w:val="single"/>
        </w:rPr>
      </w:pPr>
      <w:r w:rsidRPr="00F03DF7">
        <w:rPr>
          <w:b/>
          <w:bCs/>
          <w:u w:val="single"/>
        </w:rPr>
        <w:t xml:space="preserve">- VII - </w:t>
      </w:r>
      <w:r w:rsidRPr="00B23C1F">
        <w:rPr>
          <w:b/>
          <w:bCs/>
          <w:u w:val="single"/>
        </w:rPr>
        <w:t>RESSOURCES HUMAINES</w:t>
      </w:r>
    </w:p>
    <w:p w:rsidR="00F03DF7" w:rsidRDefault="00F03DF7" w:rsidP="00F03DF7">
      <w:pPr>
        <w:ind w:left="567" w:hanging="567"/>
        <w:jc w:val="both"/>
        <w:rPr>
          <w:b/>
          <w:bCs/>
          <w:u w:val="single"/>
        </w:rPr>
      </w:pPr>
    </w:p>
    <w:p w:rsidR="00F03DF7" w:rsidRDefault="00F03DF7" w:rsidP="00F03DF7">
      <w:pPr>
        <w:ind w:left="567" w:hanging="567"/>
        <w:jc w:val="both"/>
        <w:rPr>
          <w:b/>
          <w:u w:val="single"/>
        </w:rPr>
      </w:pPr>
      <w:r>
        <w:rPr>
          <w:b/>
          <w:bCs/>
          <w:u w:val="single"/>
        </w:rPr>
        <w:t>7.1.</w:t>
      </w:r>
      <w:r w:rsidRPr="00B23C1F">
        <w:rPr>
          <w:b/>
          <w:bCs/>
          <w:u w:val="single"/>
        </w:rPr>
        <w:t xml:space="preserve"> Approbati</w:t>
      </w:r>
      <w:r>
        <w:rPr>
          <w:b/>
          <w:bCs/>
          <w:u w:val="single"/>
        </w:rPr>
        <w:t>on du tableau des effectifs 2021</w:t>
      </w:r>
    </w:p>
    <w:p w:rsidR="00F03DF7" w:rsidRDefault="00F03DF7" w:rsidP="00F03DF7">
      <w:pPr>
        <w:ind w:left="567" w:right="-285" w:hanging="567"/>
        <w:jc w:val="both"/>
        <w:rPr>
          <w:b/>
        </w:rPr>
      </w:pPr>
    </w:p>
    <w:p w:rsidR="00F03DF7" w:rsidRDefault="00F03DF7" w:rsidP="00F03DF7">
      <w:pPr>
        <w:ind w:right="-285"/>
        <w:jc w:val="both"/>
      </w:pPr>
      <w:r w:rsidRPr="00F03DF7">
        <w:t xml:space="preserve">Monsieur DUTHEL </w:t>
      </w:r>
      <w:r>
        <w:t>expose qu’i</w:t>
      </w:r>
      <w:r>
        <w:rPr>
          <w:bCs/>
        </w:rPr>
        <w:t>l</w:t>
      </w:r>
      <w:r w:rsidRPr="00A972FC">
        <w:t xml:space="preserve"> appartient à l’organe délibérant de la </w:t>
      </w:r>
      <w:r>
        <w:t xml:space="preserve">CAVBS, </w:t>
      </w:r>
      <w:r w:rsidRPr="00A972FC">
        <w:t xml:space="preserve">sur proposition de </w:t>
      </w:r>
      <w:r>
        <w:t>Monsieur le Président</w:t>
      </w:r>
      <w:r w:rsidRPr="00A972FC">
        <w:t>, de déterminer les effectifs des emplois à temps</w:t>
      </w:r>
      <w:r>
        <w:t xml:space="preserve"> complet et</w:t>
      </w:r>
      <w:r w:rsidRPr="00A972FC">
        <w:t xml:space="preserve"> non complet nécessaires au fonctionnement des services.</w:t>
      </w:r>
    </w:p>
    <w:p w:rsidR="00F03DF7" w:rsidRPr="00A972FC" w:rsidRDefault="00F03DF7" w:rsidP="00F03DF7">
      <w:pPr>
        <w:ind w:right="-285"/>
        <w:jc w:val="both"/>
      </w:pPr>
    </w:p>
    <w:p w:rsidR="00F03DF7" w:rsidRPr="00456DC3" w:rsidRDefault="00F03DF7" w:rsidP="00F0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ind w:right="-285"/>
        <w:jc w:val="both"/>
        <w:rPr>
          <w:bCs/>
        </w:rPr>
      </w:pPr>
      <w:r w:rsidRPr="00456DC3">
        <w:rPr>
          <w:bCs/>
        </w:rPr>
        <w:t xml:space="preserve">Compte tenu de </w:t>
      </w:r>
      <w:r>
        <w:rPr>
          <w:bCs/>
        </w:rPr>
        <w:t>l’ajustement d’organisation au sein de certains</w:t>
      </w:r>
      <w:r w:rsidRPr="00456DC3">
        <w:rPr>
          <w:bCs/>
        </w:rPr>
        <w:t xml:space="preserve"> services et des moyens nécessaires à leur fonctionnement, il est proposé d’approuver le tableau des effectifs permanents et non permanents pour 2021.</w:t>
      </w:r>
    </w:p>
    <w:p w:rsidR="00F03DF7" w:rsidRDefault="00F03DF7" w:rsidP="00F0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ind w:right="-285"/>
        <w:jc w:val="both"/>
        <w:rPr>
          <w:bCs/>
        </w:rPr>
      </w:pPr>
      <w:r w:rsidRPr="00456DC3">
        <w:rPr>
          <w:bCs/>
        </w:rPr>
        <w:t>Ce tableau, à effectif constant par rapport à 2020, compte 287 postes permanents (dont 37 à temps non complet) et 32 postes non permanents.</w:t>
      </w:r>
    </w:p>
    <w:p w:rsidR="006D272C" w:rsidRDefault="006D272C" w:rsidP="00F0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ind w:right="-285"/>
        <w:jc w:val="both"/>
        <w:rPr>
          <w:bCs/>
        </w:rPr>
      </w:pPr>
    </w:p>
    <w:p w:rsidR="00F03DF7" w:rsidRDefault="00F03DF7" w:rsidP="00F0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ind w:right="-285"/>
        <w:jc w:val="both"/>
        <w:rPr>
          <w:u w:val="single"/>
        </w:rPr>
      </w:pPr>
      <w:r>
        <w:rPr>
          <w:u w:val="single"/>
        </w:rPr>
        <w:t>I/ Etat des e</w:t>
      </w:r>
      <w:r w:rsidRPr="005E25DF">
        <w:rPr>
          <w:u w:val="single"/>
        </w:rPr>
        <w:t>mplois permanents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1087"/>
        <w:gridCol w:w="756"/>
        <w:gridCol w:w="142"/>
        <w:gridCol w:w="803"/>
        <w:gridCol w:w="2032"/>
      </w:tblGrid>
      <w:tr w:rsidR="00F03DF7" w:rsidRPr="00A66582" w:rsidTr="00B4308E">
        <w:tc>
          <w:tcPr>
            <w:tcW w:w="2093" w:type="dxa"/>
            <w:shd w:val="clear" w:color="auto" w:fill="auto"/>
          </w:tcPr>
          <w:p w:rsidR="00F03DF7" w:rsidRPr="00F112ED"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sz w:val="20"/>
                <w:szCs w:val="20"/>
              </w:rPr>
            </w:pPr>
            <w:r w:rsidRPr="00F112ED">
              <w:rPr>
                <w:rFonts w:eastAsia="Calibri"/>
                <w:sz w:val="20"/>
                <w:szCs w:val="20"/>
              </w:rPr>
              <w:lastRenderedPageBreak/>
              <w:t>Cadre d’emplois</w:t>
            </w:r>
          </w:p>
        </w:tc>
        <w:tc>
          <w:tcPr>
            <w:tcW w:w="2693" w:type="dxa"/>
            <w:shd w:val="clear" w:color="auto" w:fill="auto"/>
          </w:tcPr>
          <w:p w:rsidR="00F03DF7" w:rsidRPr="00F112ED"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sz w:val="20"/>
                <w:szCs w:val="20"/>
              </w:rPr>
            </w:pPr>
            <w:r w:rsidRPr="00F112ED">
              <w:rPr>
                <w:rFonts w:eastAsia="Calibri"/>
                <w:sz w:val="20"/>
                <w:szCs w:val="20"/>
              </w:rPr>
              <w:t>Emploi</w:t>
            </w:r>
          </w:p>
        </w:tc>
        <w:tc>
          <w:tcPr>
            <w:tcW w:w="1087" w:type="dxa"/>
            <w:shd w:val="clear" w:color="auto" w:fill="auto"/>
          </w:tcPr>
          <w:p w:rsidR="00F03DF7" w:rsidRPr="00F112ED"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sz w:val="20"/>
                <w:szCs w:val="20"/>
              </w:rPr>
            </w:pPr>
            <w:r w:rsidRPr="00F112ED">
              <w:rPr>
                <w:rFonts w:eastAsia="Calibri"/>
                <w:sz w:val="20"/>
                <w:szCs w:val="20"/>
              </w:rPr>
              <w:t>Effectif budget</w:t>
            </w:r>
          </w:p>
        </w:tc>
        <w:tc>
          <w:tcPr>
            <w:tcW w:w="898" w:type="dxa"/>
            <w:gridSpan w:val="2"/>
            <w:shd w:val="clear" w:color="auto" w:fill="auto"/>
          </w:tcPr>
          <w:p w:rsidR="00F03DF7" w:rsidRPr="00F112ED"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spacing w:val="-4"/>
                <w:sz w:val="20"/>
                <w:szCs w:val="20"/>
              </w:rPr>
            </w:pPr>
            <w:r w:rsidRPr="00F112ED">
              <w:rPr>
                <w:rFonts w:eastAsia="Calibri"/>
                <w:spacing w:val="-4"/>
                <w:sz w:val="20"/>
                <w:szCs w:val="20"/>
              </w:rPr>
              <w:t>Dont Temps non complet</w:t>
            </w:r>
          </w:p>
        </w:tc>
        <w:tc>
          <w:tcPr>
            <w:tcW w:w="803" w:type="dxa"/>
          </w:tcPr>
          <w:p w:rsidR="00F03DF7" w:rsidRPr="00F112ED"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sz w:val="20"/>
                <w:szCs w:val="20"/>
              </w:rPr>
            </w:pPr>
            <w:r w:rsidRPr="00F112ED">
              <w:rPr>
                <w:rFonts w:eastAsia="Calibri"/>
                <w:sz w:val="20"/>
                <w:szCs w:val="20"/>
              </w:rPr>
              <w:t>Pourvu</w:t>
            </w:r>
          </w:p>
        </w:tc>
        <w:tc>
          <w:tcPr>
            <w:tcW w:w="2032" w:type="dxa"/>
            <w:shd w:val="clear" w:color="auto" w:fill="auto"/>
          </w:tcPr>
          <w:p w:rsidR="00F03DF7" w:rsidRPr="00F112ED"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sz w:val="20"/>
                <w:szCs w:val="20"/>
              </w:rPr>
            </w:pPr>
            <w:r w:rsidRPr="00F112ED">
              <w:rPr>
                <w:rFonts w:eastAsia="Calibri"/>
                <w:sz w:val="20"/>
                <w:szCs w:val="20"/>
              </w:rPr>
              <w:t>Observations</w:t>
            </w:r>
          </w:p>
        </w:tc>
      </w:tr>
      <w:tr w:rsidR="00F03DF7" w:rsidRPr="00A66582" w:rsidTr="00B4308E">
        <w:tc>
          <w:tcPr>
            <w:tcW w:w="9606" w:type="dxa"/>
            <w:gridSpan w:val="7"/>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sidRPr="00BB71C7">
              <w:rPr>
                <w:rFonts w:eastAsia="Calibri"/>
                <w:b/>
              </w:rPr>
              <w:t>Direction Générale des services</w:t>
            </w:r>
          </w:p>
        </w:tc>
      </w:tr>
      <w:tr w:rsidR="00F03DF7" w:rsidRPr="00A66582"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Administrateur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Directeur général des services</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898" w:type="dxa"/>
            <w:gridSpan w:val="2"/>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803"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Emploi fonctionnel de direction</w:t>
            </w:r>
          </w:p>
        </w:tc>
      </w:tr>
      <w:tr w:rsidR="00F03DF7" w:rsidRPr="00655394" w:rsidTr="00B4308E">
        <w:tc>
          <w:tcPr>
            <w:tcW w:w="2093" w:type="dxa"/>
            <w:tcBorders>
              <w:top w:val="single" w:sz="4" w:space="0" w:color="auto"/>
              <w:left w:val="single" w:sz="4" w:space="0" w:color="auto"/>
              <w:bottom w:val="single" w:sz="4" w:space="0" w:color="auto"/>
              <w:right w:val="single" w:sz="4" w:space="0" w:color="auto"/>
            </w:tcBorders>
            <w:shd w:val="clear" w:color="auto" w:fill="auto"/>
          </w:tcPr>
          <w:p w:rsidR="00F03DF7" w:rsidRPr="003365D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3365DA">
              <w:rPr>
                <w:rFonts w:eastAsia="Calibri"/>
              </w:rPr>
              <w:t>Rédacteur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03DF7" w:rsidRPr="003365D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Gestionnaire administratif</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F03DF7" w:rsidRPr="003365D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3365DA">
              <w:rPr>
                <w:rFonts w:eastAsia="Calibri"/>
              </w:rPr>
              <w:t>1</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Pr>
          <w:p w:rsidR="00F03DF7" w:rsidRPr="003365D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3365DA">
              <w:rPr>
                <w:rFonts w:eastAsia="Calibri"/>
              </w:rPr>
              <w:t>0</w:t>
            </w:r>
          </w:p>
        </w:tc>
        <w:tc>
          <w:tcPr>
            <w:tcW w:w="803" w:type="dxa"/>
            <w:tcBorders>
              <w:top w:val="single" w:sz="4" w:space="0" w:color="auto"/>
              <w:left w:val="single" w:sz="4" w:space="0" w:color="auto"/>
              <w:bottom w:val="single" w:sz="4" w:space="0" w:color="auto"/>
              <w:right w:val="single" w:sz="4" w:space="0" w:color="auto"/>
            </w:tcBorders>
          </w:tcPr>
          <w:p w:rsidR="00F03DF7" w:rsidRPr="003365D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3365DA">
              <w:rPr>
                <w:rFonts w:eastAsia="Calibri"/>
              </w:rPr>
              <w:t>1</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F03DF7" w:rsidRPr="003365D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A66582"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Adjoint administratif</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Assistant administratif</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898" w:type="dxa"/>
            <w:gridSpan w:val="2"/>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803"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9606" w:type="dxa"/>
            <w:gridSpan w:val="7"/>
          </w:tcPr>
          <w:p w:rsidR="00424200" w:rsidRDefault="00424200"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424200" w:rsidRDefault="00424200"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sidRPr="00BB71C7">
              <w:rPr>
                <w:rFonts w:eastAsia="Calibri"/>
                <w:b/>
              </w:rPr>
              <w:t>Cabinet du Président</w:t>
            </w: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Rédacteur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Assistant administratif</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898" w:type="dxa"/>
            <w:gridSpan w:val="2"/>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803"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9606" w:type="dxa"/>
            <w:gridSpan w:val="7"/>
          </w:tcPr>
          <w:p w:rsidR="00424200" w:rsidRDefault="00424200"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424200" w:rsidRDefault="00424200"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sidRPr="00BB71C7">
              <w:rPr>
                <w:rFonts w:eastAsia="Calibri"/>
                <w:b/>
              </w:rPr>
              <w:t>Communication</w:t>
            </w: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Attaché</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Directeur de service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898" w:type="dxa"/>
            <w:gridSpan w:val="2"/>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803"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Adjoint administratif</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Assistant administratif</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898" w:type="dxa"/>
            <w:gridSpan w:val="2"/>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c>
          <w:tcPr>
            <w:tcW w:w="803"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rPr>
            </w:pPr>
          </w:p>
        </w:tc>
      </w:tr>
      <w:tr w:rsidR="00F03DF7" w:rsidRPr="00BB71C7" w:rsidTr="00B4308E">
        <w:tc>
          <w:tcPr>
            <w:tcW w:w="9606" w:type="dxa"/>
            <w:gridSpan w:val="7"/>
          </w:tcPr>
          <w:p w:rsidR="006E0195" w:rsidRDefault="006E0195"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sidRPr="00BB71C7">
              <w:rPr>
                <w:rFonts w:eastAsia="Calibri"/>
                <w:b/>
              </w:rPr>
              <w:t>Finances</w:t>
            </w: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Attaché</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Directeur de service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898" w:type="dxa"/>
            <w:gridSpan w:val="2"/>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803"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Rédacteur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Analyste financier</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898" w:type="dxa"/>
            <w:gridSpan w:val="2"/>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803"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Rédacteur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Responsable cellule comptable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898" w:type="dxa"/>
            <w:gridSpan w:val="2"/>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803"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Rédacteur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Gestionnaire </w:t>
            </w:r>
            <w:r w:rsidRPr="00BB71C7">
              <w:rPr>
                <w:rFonts w:eastAsia="Calibri"/>
              </w:rPr>
              <w:t>marchés publics</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898" w:type="dxa"/>
            <w:gridSpan w:val="2"/>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803"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Adjoint administratif</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Agent comptable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4</w:t>
            </w:r>
          </w:p>
        </w:tc>
        <w:tc>
          <w:tcPr>
            <w:tcW w:w="898" w:type="dxa"/>
            <w:gridSpan w:val="2"/>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803"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4</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9606" w:type="dxa"/>
            <w:gridSpan w:val="7"/>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br w:type="page"/>
            </w:r>
            <w:r w:rsidRPr="00BB71C7">
              <w:rPr>
                <w:rFonts w:eastAsia="Calibri"/>
                <w:b/>
              </w:rPr>
              <w:t>Ressources Humaines</w:t>
            </w: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Attaché</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Directeur de service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Rédacteur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Gestionnaire RH</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2</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Rédacteur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Chargé de formation</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Educateur activités physiques et sport.</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Conseiller de prévention</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Adjoint administratif</w:t>
            </w:r>
          </w:p>
        </w:tc>
        <w:tc>
          <w:tcPr>
            <w:tcW w:w="2693"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Assistant RH</w:t>
            </w:r>
          </w:p>
        </w:tc>
        <w:tc>
          <w:tcPr>
            <w:tcW w:w="1087"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4</w:t>
            </w:r>
          </w:p>
        </w:tc>
        <w:tc>
          <w:tcPr>
            <w:tcW w:w="756"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Borders>
              <w:bottom w:val="single" w:sz="4" w:space="0" w:color="auto"/>
            </w:tcBorders>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4</w:t>
            </w:r>
          </w:p>
        </w:tc>
        <w:tc>
          <w:tcPr>
            <w:tcW w:w="2032"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9606" w:type="dxa"/>
            <w:gridSpan w:val="7"/>
            <w:tcBorders>
              <w:left w:val="nil"/>
              <w:right w:val="nil"/>
            </w:tcBorders>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6D272C" w:rsidRDefault="006D272C"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tc>
      </w:tr>
      <w:tr w:rsidR="00F03DF7" w:rsidRPr="008566F1" w:rsidTr="00B4308E">
        <w:tc>
          <w:tcPr>
            <w:tcW w:w="9606" w:type="dxa"/>
            <w:gridSpan w:val="7"/>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POLE DEVELOPPEMENT ECONOMIQUE ET AMENAGEMENT DE L’ESPACE</w:t>
            </w:r>
          </w:p>
        </w:tc>
      </w:tr>
      <w:tr w:rsidR="00F03DF7" w:rsidRPr="00E4228A" w:rsidTr="00B4308E">
        <w:tc>
          <w:tcPr>
            <w:tcW w:w="9606" w:type="dxa"/>
            <w:gridSpan w:val="7"/>
          </w:tcPr>
          <w:p w:rsidR="00424200" w:rsidRDefault="00424200"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lastRenderedPageBreak/>
              <w:t xml:space="preserve">Direction </w:t>
            </w: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lastRenderedPageBreak/>
              <w:t>Attaché</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Directeur de service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Adjoint administratif</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Assistant administratif</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E4228A" w:rsidTr="00B4308E">
        <w:tc>
          <w:tcPr>
            <w:tcW w:w="9606" w:type="dxa"/>
            <w:gridSpan w:val="7"/>
          </w:tcPr>
          <w:p w:rsidR="00424200" w:rsidRDefault="00424200"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Développement économique</w:t>
            </w: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Attaché</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Développeur économique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Rédacteur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Gestionnaire</w:t>
            </w:r>
            <w:r w:rsidRPr="00BB71C7">
              <w:rPr>
                <w:rFonts w:eastAsia="Calibri"/>
              </w:rPr>
              <w:t xml:space="preserve"> administratif</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E4228A" w:rsidTr="00B4308E">
        <w:tc>
          <w:tcPr>
            <w:tcW w:w="9606" w:type="dxa"/>
            <w:gridSpan w:val="7"/>
          </w:tcPr>
          <w:p w:rsidR="006E0195" w:rsidRDefault="006E0195"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Aménagement de l’espace</w:t>
            </w: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Attaché</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Chef de service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Rédacteur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Instructeur droit des sols</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2</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E4228A" w:rsidTr="00B4308E">
        <w:tc>
          <w:tcPr>
            <w:tcW w:w="9606" w:type="dxa"/>
            <w:gridSpan w:val="7"/>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PNRU</w:t>
            </w: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Attaché</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 Chef de projet</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Attaché</w:t>
            </w:r>
          </w:p>
        </w:tc>
        <w:tc>
          <w:tcPr>
            <w:tcW w:w="2693"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Chargé Habitat/logement</w:t>
            </w:r>
          </w:p>
        </w:tc>
        <w:tc>
          <w:tcPr>
            <w:tcW w:w="1087"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Borders>
              <w:bottom w:val="single" w:sz="4" w:space="0" w:color="auto"/>
            </w:tcBorders>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9606" w:type="dxa"/>
            <w:gridSpan w:val="7"/>
            <w:tcBorders>
              <w:left w:val="nil"/>
              <w:right w:val="nil"/>
            </w:tcBorders>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tc>
      </w:tr>
      <w:tr w:rsidR="00F03DF7" w:rsidRPr="008566F1" w:rsidTr="00B4308E">
        <w:tc>
          <w:tcPr>
            <w:tcW w:w="9606" w:type="dxa"/>
            <w:gridSpan w:val="7"/>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POLE INFRASTRUCTURES, BATIMENT ET ENVIRONNEMENT</w:t>
            </w:r>
          </w:p>
        </w:tc>
      </w:tr>
      <w:tr w:rsidR="00F03DF7" w:rsidRPr="00E4228A" w:rsidTr="00B4308E">
        <w:tc>
          <w:tcPr>
            <w:tcW w:w="9606" w:type="dxa"/>
            <w:gridSpan w:val="7"/>
            <w:shd w:val="clear" w:color="auto" w:fill="auto"/>
          </w:tcPr>
          <w:p w:rsidR="00424200" w:rsidRDefault="00424200"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385803"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 xml:space="preserve">Direction </w:t>
            </w: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Ingénieur en chef</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 xml:space="preserve">Directeur </w:t>
            </w:r>
            <w:r>
              <w:rPr>
                <w:rFonts w:eastAsia="Calibri"/>
              </w:rPr>
              <w:t>de service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Ingénieur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Ingénieur Grands projets</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Ingénieur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Responsable mobilité et développement durable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Adjoint administratif</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Chargé d’accueil</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5B86" w:rsidTr="00B4308E">
        <w:tc>
          <w:tcPr>
            <w:tcW w:w="2093" w:type="dxa"/>
            <w:shd w:val="clear" w:color="auto" w:fill="auto"/>
          </w:tcPr>
          <w:p w:rsidR="00F03DF7" w:rsidRPr="00BB5B86"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5B86">
              <w:rPr>
                <w:rFonts w:eastAsia="Calibri"/>
              </w:rPr>
              <w:t>Adjoint administratif</w:t>
            </w:r>
          </w:p>
        </w:tc>
        <w:tc>
          <w:tcPr>
            <w:tcW w:w="2693" w:type="dxa"/>
            <w:shd w:val="clear" w:color="auto" w:fill="auto"/>
          </w:tcPr>
          <w:p w:rsidR="00F03DF7" w:rsidRPr="00BB5B86"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5B86">
              <w:rPr>
                <w:rFonts w:eastAsia="Calibri"/>
              </w:rPr>
              <w:t>Assistant administratif</w:t>
            </w:r>
          </w:p>
        </w:tc>
        <w:tc>
          <w:tcPr>
            <w:tcW w:w="1087" w:type="dxa"/>
            <w:shd w:val="clear" w:color="auto" w:fill="auto"/>
          </w:tcPr>
          <w:p w:rsidR="00F03DF7" w:rsidRPr="00BB5B86"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4</w:t>
            </w:r>
          </w:p>
        </w:tc>
        <w:tc>
          <w:tcPr>
            <w:tcW w:w="756" w:type="dxa"/>
            <w:shd w:val="clear" w:color="auto" w:fill="auto"/>
          </w:tcPr>
          <w:p w:rsidR="00F03DF7" w:rsidRPr="00BB5B86"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5B86">
              <w:rPr>
                <w:rFonts w:eastAsia="Calibri"/>
              </w:rPr>
              <w:t>0</w:t>
            </w:r>
          </w:p>
        </w:tc>
        <w:tc>
          <w:tcPr>
            <w:tcW w:w="945" w:type="dxa"/>
            <w:gridSpan w:val="2"/>
          </w:tcPr>
          <w:p w:rsidR="00F03DF7" w:rsidRPr="00BB5B86"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4</w:t>
            </w:r>
          </w:p>
        </w:tc>
        <w:tc>
          <w:tcPr>
            <w:tcW w:w="2032" w:type="dxa"/>
            <w:shd w:val="clear" w:color="auto" w:fill="auto"/>
          </w:tcPr>
          <w:p w:rsidR="00F03DF7" w:rsidRPr="00BB5B86"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E4228A" w:rsidTr="00B4308E">
        <w:tc>
          <w:tcPr>
            <w:tcW w:w="9606" w:type="dxa"/>
            <w:gridSpan w:val="7"/>
          </w:tcPr>
          <w:p w:rsidR="00424200" w:rsidRDefault="00424200"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sidRPr="00BB71C7">
              <w:rPr>
                <w:rFonts w:eastAsia="Calibri"/>
                <w:b/>
              </w:rPr>
              <w:t>Qualité des eaux</w:t>
            </w: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Ingénieur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Responsable service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Technicien</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Technicien SQE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3</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3</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Technicien</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Chargé modélisation</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gridSpan w:val="2"/>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bl>
    <w:p w:rsidR="00F03DF7" w:rsidRDefault="00F03DF7" w:rsidP="00F03DF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1087"/>
        <w:gridCol w:w="756"/>
        <w:gridCol w:w="945"/>
        <w:gridCol w:w="2032"/>
      </w:tblGrid>
      <w:tr w:rsidR="00F03DF7" w:rsidRPr="00E4228A" w:rsidTr="00B4308E">
        <w:tc>
          <w:tcPr>
            <w:tcW w:w="9606" w:type="dxa"/>
            <w:gridSpan w:val="6"/>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sidRPr="00BB71C7">
              <w:rPr>
                <w:rFonts w:eastAsia="Calibri"/>
                <w:b/>
              </w:rPr>
              <w:t>Etudes et travaux</w:t>
            </w: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Ingénieur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Responsable service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 xml:space="preserve">Technicien </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Technicien travaux</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5</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5</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E4228A" w:rsidTr="00B4308E">
        <w:tc>
          <w:tcPr>
            <w:tcW w:w="9606" w:type="dxa"/>
            <w:gridSpan w:val="6"/>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sidRPr="00BB71C7">
              <w:rPr>
                <w:rFonts w:eastAsia="Calibri"/>
                <w:b/>
              </w:rPr>
              <w:t>SIG</w:t>
            </w: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Attaché</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Responsable service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lastRenderedPageBreak/>
              <w:t>Technicien</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Technicien SIG</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9606" w:type="dxa"/>
            <w:gridSpan w:val="6"/>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rPr>
                <w:rFonts w:eastAsia="Calibri"/>
                <w:b/>
              </w:rPr>
            </w:pPr>
            <w:r w:rsidRPr="00BB71C7">
              <w:rPr>
                <w:rFonts w:eastAsia="Calibri"/>
                <w:b/>
              </w:rPr>
              <w:t>Bâtiments</w:t>
            </w: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Ingénieur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Responsable service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Technicien</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Conducteur travaux</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3</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3</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Adjoint technique</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Agent de maintenance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3</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B71C7">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3</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9606" w:type="dxa"/>
            <w:gridSpan w:val="6"/>
          </w:tcPr>
          <w:p w:rsidR="00F03DF7" w:rsidRPr="00B833F9"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Assainissement</w:t>
            </w: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Chef d’équipe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Adjoint technique </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exploitation</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7</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7</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Technicien</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Technicien </w:t>
            </w:r>
            <w:proofErr w:type="spellStart"/>
            <w:r>
              <w:rPr>
                <w:rFonts w:eastAsia="Calibri"/>
              </w:rPr>
              <w:t>assainiss</w:t>
            </w:r>
            <w:proofErr w:type="spellEnd"/>
            <w:r>
              <w:rPr>
                <w:rFonts w:eastAsia="Calibri"/>
              </w:rPr>
              <w:t>.</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E4228A" w:rsidTr="00B4308E">
        <w:tc>
          <w:tcPr>
            <w:tcW w:w="9606" w:type="dxa"/>
            <w:gridSpan w:val="6"/>
          </w:tcPr>
          <w:p w:rsidR="00F03DF7" w:rsidRPr="000B237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Collecte sélective</w:t>
            </w: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Technicien</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Responsable service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 maitrise</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Gestionnaire conteneurs</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Ambassadeur du tri</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 maintenance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Agent d’entretien </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E4228A" w:rsidTr="00B4308E">
        <w:tc>
          <w:tcPr>
            <w:tcW w:w="9606" w:type="dxa"/>
            <w:gridSpan w:val="6"/>
          </w:tcPr>
          <w:p w:rsidR="00F03DF7" w:rsidRPr="000B237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Environnement</w:t>
            </w: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Ingénieur</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Responsable service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Technicien </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Chef d’équipe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 maitrise</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chef d’équipe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 collecte</w:t>
            </w:r>
          </w:p>
        </w:tc>
        <w:tc>
          <w:tcPr>
            <w:tcW w:w="1087"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24</w:t>
            </w:r>
          </w:p>
        </w:tc>
        <w:tc>
          <w:tcPr>
            <w:tcW w:w="756"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Borders>
              <w:bottom w:val="single" w:sz="4" w:space="0" w:color="auto"/>
            </w:tcBorders>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24</w:t>
            </w:r>
          </w:p>
        </w:tc>
        <w:tc>
          <w:tcPr>
            <w:tcW w:w="2032"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9606" w:type="dxa"/>
            <w:gridSpan w:val="6"/>
          </w:tcPr>
          <w:p w:rsidR="006E0195" w:rsidRDefault="006E0195"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9A0DB4"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POLE AGES DE LA VIE, COHESION SOCIALE ET SPORTS</w:t>
            </w:r>
          </w:p>
        </w:tc>
      </w:tr>
      <w:tr w:rsidR="00F03DF7" w:rsidRPr="00BB71C7" w:rsidTr="00B4308E">
        <w:tc>
          <w:tcPr>
            <w:tcW w:w="9606" w:type="dxa"/>
            <w:gridSpan w:val="6"/>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Direction</w:t>
            </w: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Attaché</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Directeur de service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E34F1A" w:rsidTr="00B4308E">
        <w:tc>
          <w:tcPr>
            <w:tcW w:w="2093" w:type="dxa"/>
            <w:shd w:val="clear" w:color="auto" w:fill="auto"/>
          </w:tcPr>
          <w:p w:rsidR="00F03DF7" w:rsidRPr="00E34F1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E34F1A">
              <w:rPr>
                <w:rFonts w:eastAsia="Calibri"/>
              </w:rPr>
              <w:t>Attaché</w:t>
            </w:r>
          </w:p>
        </w:tc>
        <w:tc>
          <w:tcPr>
            <w:tcW w:w="2693" w:type="dxa"/>
            <w:shd w:val="clear" w:color="auto" w:fill="auto"/>
          </w:tcPr>
          <w:p w:rsidR="00F03DF7" w:rsidRPr="00E34F1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E34F1A">
              <w:rPr>
                <w:rFonts w:eastAsia="Calibri"/>
              </w:rPr>
              <w:t>Adjoint de direction</w:t>
            </w:r>
          </w:p>
        </w:tc>
        <w:tc>
          <w:tcPr>
            <w:tcW w:w="1087" w:type="dxa"/>
            <w:shd w:val="clear" w:color="auto" w:fill="auto"/>
          </w:tcPr>
          <w:p w:rsidR="00F03DF7" w:rsidRPr="00E34F1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E34F1A">
              <w:rPr>
                <w:rFonts w:eastAsia="Calibri"/>
              </w:rPr>
              <w:t>1</w:t>
            </w:r>
          </w:p>
        </w:tc>
        <w:tc>
          <w:tcPr>
            <w:tcW w:w="756" w:type="dxa"/>
            <w:shd w:val="clear" w:color="auto" w:fill="auto"/>
          </w:tcPr>
          <w:p w:rsidR="00F03DF7" w:rsidRPr="00E34F1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E34F1A">
              <w:rPr>
                <w:rFonts w:eastAsia="Calibri"/>
              </w:rPr>
              <w:t>0</w:t>
            </w:r>
          </w:p>
        </w:tc>
        <w:tc>
          <w:tcPr>
            <w:tcW w:w="945" w:type="dxa"/>
          </w:tcPr>
          <w:p w:rsidR="00F03DF7" w:rsidRPr="00E34F1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E34F1A">
              <w:rPr>
                <w:rFonts w:eastAsia="Calibri"/>
              </w:rPr>
              <w:t>1</w:t>
            </w:r>
          </w:p>
        </w:tc>
        <w:tc>
          <w:tcPr>
            <w:tcW w:w="2032" w:type="dxa"/>
            <w:shd w:val="clear" w:color="auto" w:fill="auto"/>
          </w:tcPr>
          <w:p w:rsidR="00F03DF7" w:rsidRPr="00E34F1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Educateur jeunes enfants</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petite enfance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administratif</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Assistant administratif</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bl>
    <w:p w:rsidR="00F03DF7" w:rsidRDefault="00F03DF7" w:rsidP="00F03DF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1087"/>
        <w:gridCol w:w="756"/>
        <w:gridCol w:w="945"/>
        <w:gridCol w:w="2032"/>
      </w:tblGrid>
      <w:tr w:rsidR="00F03DF7" w:rsidRPr="008566F1" w:rsidTr="00B4308E">
        <w:tc>
          <w:tcPr>
            <w:tcW w:w="9606" w:type="dxa"/>
            <w:gridSpan w:val="6"/>
            <w:shd w:val="clear" w:color="auto" w:fill="auto"/>
          </w:tcPr>
          <w:p w:rsidR="00F03DF7" w:rsidRPr="00804431"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br w:type="page"/>
            </w:r>
            <w:r>
              <w:rPr>
                <w:rFonts w:eastAsia="Calibri"/>
                <w:b/>
              </w:rPr>
              <w:t>Cohésion sociale</w:t>
            </w: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Attaché</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Chef de projet</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CDI droit public</w:t>
            </w:r>
          </w:p>
        </w:tc>
      </w:tr>
      <w:tr w:rsidR="00F03DF7" w:rsidRPr="008566F1" w:rsidTr="00B4308E">
        <w:tc>
          <w:tcPr>
            <w:tcW w:w="2093"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 médiation</w:t>
            </w:r>
          </w:p>
        </w:tc>
        <w:tc>
          <w:tcPr>
            <w:tcW w:w="2693"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d’animation</w:t>
            </w:r>
          </w:p>
        </w:tc>
        <w:tc>
          <w:tcPr>
            <w:tcW w:w="108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8566F1"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administratif</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Secrétaire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E4228A" w:rsidTr="00B4308E">
        <w:tc>
          <w:tcPr>
            <w:tcW w:w="9606" w:type="dxa"/>
            <w:gridSpan w:val="6"/>
          </w:tcPr>
          <w:p w:rsidR="00F03DF7" w:rsidRPr="009A0DB4"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Cimetière paysager</w:t>
            </w: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 maitrise</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Responsable de site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 maintenance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3</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3</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9606" w:type="dxa"/>
            <w:gridSpan w:val="6"/>
          </w:tcPr>
          <w:p w:rsidR="00F03DF7" w:rsidRPr="00A62806"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lastRenderedPageBreak/>
              <w:t>Foyer logement Le Cep</w:t>
            </w: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administratif</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Assistant administratif</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 maintenance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bl>
    <w:p w:rsidR="00F03DF7" w:rsidRDefault="00F03DF7" w:rsidP="00F03DF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1087"/>
        <w:gridCol w:w="756"/>
        <w:gridCol w:w="945"/>
        <w:gridCol w:w="2032"/>
      </w:tblGrid>
      <w:tr w:rsidR="00F03DF7" w:rsidRPr="00E4228A" w:rsidTr="00B4308E">
        <w:tc>
          <w:tcPr>
            <w:tcW w:w="9606" w:type="dxa"/>
            <w:gridSpan w:val="6"/>
          </w:tcPr>
          <w:p w:rsidR="00F03DF7" w:rsidRPr="00A62806"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Sports</w:t>
            </w:r>
          </w:p>
        </w:tc>
      </w:tr>
      <w:tr w:rsidR="00F03DF7" w:rsidRPr="00BB71C7" w:rsidTr="00B4308E">
        <w:tc>
          <w:tcPr>
            <w:tcW w:w="20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 maitrise</w:t>
            </w:r>
          </w:p>
        </w:tc>
        <w:tc>
          <w:tcPr>
            <w:tcW w:w="2693"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Responsable de site</w:t>
            </w:r>
          </w:p>
        </w:tc>
        <w:tc>
          <w:tcPr>
            <w:tcW w:w="1087"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BB71C7" w:rsidTr="00B4308E">
        <w:tc>
          <w:tcPr>
            <w:tcW w:w="2093"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entretien équipement sportif</w:t>
            </w:r>
          </w:p>
        </w:tc>
        <w:tc>
          <w:tcPr>
            <w:tcW w:w="1087"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7</w:t>
            </w:r>
          </w:p>
        </w:tc>
        <w:tc>
          <w:tcPr>
            <w:tcW w:w="756"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Borders>
              <w:bottom w:val="single" w:sz="4" w:space="0" w:color="auto"/>
            </w:tcBorders>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7</w:t>
            </w:r>
          </w:p>
        </w:tc>
        <w:tc>
          <w:tcPr>
            <w:tcW w:w="2032" w:type="dxa"/>
            <w:tcBorders>
              <w:bottom w:val="single" w:sz="4" w:space="0" w:color="auto"/>
            </w:tcBorders>
            <w:shd w:val="clear" w:color="auto" w:fill="auto"/>
          </w:tcPr>
          <w:p w:rsidR="00F03DF7" w:rsidRPr="00BB71C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E4228A" w:rsidTr="00B4308E">
        <w:tc>
          <w:tcPr>
            <w:tcW w:w="9606" w:type="dxa"/>
            <w:gridSpan w:val="6"/>
            <w:tcBorders>
              <w:top w:val="single" w:sz="4" w:space="0" w:color="auto"/>
            </w:tcBorders>
            <w:shd w:val="clear" w:color="auto" w:fill="auto"/>
          </w:tcPr>
          <w:p w:rsidR="006E0195" w:rsidRDefault="006E0195"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Default="006E0195"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S</w:t>
            </w:r>
            <w:r w:rsidR="00F03DF7">
              <w:rPr>
                <w:rFonts w:eastAsia="Calibri"/>
                <w:b/>
              </w:rPr>
              <w:t>tructures petite enfance</w:t>
            </w:r>
          </w:p>
        </w:tc>
      </w:tr>
      <w:tr w:rsidR="00F03DF7" w:rsidRPr="00E4228A" w:rsidTr="00B4308E">
        <w:tc>
          <w:tcPr>
            <w:tcW w:w="9606" w:type="dxa"/>
            <w:gridSpan w:val="6"/>
            <w:shd w:val="clear" w:color="auto" w:fill="auto"/>
          </w:tcPr>
          <w:p w:rsidR="00F03DF7" w:rsidRPr="00935A8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Relais d’assistantes maternelles itinérant</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Educateur </w:t>
            </w:r>
            <w:proofErr w:type="spellStart"/>
            <w:r>
              <w:rPr>
                <w:rFonts w:eastAsia="Calibri"/>
              </w:rPr>
              <w:t>j.enfants</w:t>
            </w:r>
            <w:proofErr w:type="spellEnd"/>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Educateur jeunes enfants</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E4228A" w:rsidTr="00B4308E">
        <w:tc>
          <w:tcPr>
            <w:tcW w:w="9606" w:type="dxa"/>
            <w:gridSpan w:val="6"/>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Les Diablotins</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Puéricultrice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Directrice EAJE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administratif</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Secrétaire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TNC 17.5/35</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Educateur </w:t>
            </w:r>
            <w:proofErr w:type="spellStart"/>
            <w:r>
              <w:rPr>
                <w:rFonts w:eastAsia="Calibri"/>
              </w:rPr>
              <w:t>j.enfants</w:t>
            </w:r>
            <w:proofErr w:type="spellEnd"/>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Educateur jeunes enfants</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puériculture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de puériculture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6</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6</w:t>
            </w:r>
          </w:p>
        </w:tc>
        <w:tc>
          <w:tcPr>
            <w:tcW w:w="2032"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 xml:space="preserve">1 TNC 17.5/35 </w:t>
            </w:r>
          </w:p>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ATSEM</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de crèche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Entretien/cuisinière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E4228A" w:rsidTr="00B4308E">
        <w:tc>
          <w:tcPr>
            <w:tcW w:w="9606" w:type="dxa"/>
            <w:gridSpan w:val="6"/>
            <w:shd w:val="clear" w:color="auto" w:fill="auto"/>
          </w:tcPr>
          <w:p w:rsidR="00F03DF7" w:rsidRPr="00F60ADC"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Espace Trois Pommes</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Puéricultrice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Directrice EAJE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administratif</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Secrétaire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Educateur </w:t>
            </w:r>
            <w:proofErr w:type="spellStart"/>
            <w:r>
              <w:rPr>
                <w:rFonts w:eastAsia="Calibri"/>
              </w:rPr>
              <w:t>j.enfants</w:t>
            </w:r>
            <w:proofErr w:type="spellEnd"/>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Educateur jeunes enfants</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puériculture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de puériculture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5</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5</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d’entretien/auxiliaire de crèche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bl>
    <w:p w:rsidR="00F03DF7" w:rsidRDefault="00F03DF7" w:rsidP="00F03DF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1087"/>
        <w:gridCol w:w="756"/>
        <w:gridCol w:w="945"/>
        <w:gridCol w:w="2032"/>
      </w:tblGrid>
      <w:tr w:rsidR="00F03DF7" w:rsidRPr="00E4228A" w:rsidTr="00B4308E">
        <w:tc>
          <w:tcPr>
            <w:tcW w:w="9606" w:type="dxa"/>
            <w:gridSpan w:val="6"/>
            <w:shd w:val="clear" w:color="auto" w:fill="auto"/>
          </w:tcPr>
          <w:p w:rsidR="00424200" w:rsidRDefault="00424200"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F60ADC"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Le Manège Enchanté</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Puéricultrice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Directrice EAJE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administratif</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Secrétaire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TNC 18.5/35</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Educateur </w:t>
            </w:r>
            <w:proofErr w:type="spellStart"/>
            <w:r>
              <w:rPr>
                <w:rFonts w:eastAsia="Calibri"/>
              </w:rPr>
              <w:t>j.enfants</w:t>
            </w:r>
            <w:proofErr w:type="spellEnd"/>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Educateur jeunes enfants</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puériculture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de puériculture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8</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8</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 maitrise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Cuisinière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tcBorders>
              <w:bottom w:val="single" w:sz="4" w:space="0" w:color="auto"/>
            </w:tcBorders>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tcBorders>
              <w:bottom w:val="single" w:sz="4" w:space="0" w:color="auto"/>
            </w:tcBorders>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d’entretien</w:t>
            </w:r>
          </w:p>
        </w:tc>
        <w:tc>
          <w:tcPr>
            <w:tcW w:w="1087" w:type="dxa"/>
            <w:tcBorders>
              <w:bottom w:val="single" w:sz="4" w:space="0" w:color="auto"/>
            </w:tcBorders>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756" w:type="dxa"/>
            <w:tcBorders>
              <w:bottom w:val="single" w:sz="4" w:space="0" w:color="auto"/>
            </w:tcBorders>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Borders>
              <w:bottom w:val="single" w:sz="4" w:space="0" w:color="auto"/>
            </w:tcBorders>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tcBorders>
              <w:bottom w:val="single" w:sz="4" w:space="0" w:color="auto"/>
            </w:tcBorders>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 à 17.5/35</w:t>
            </w:r>
          </w:p>
        </w:tc>
      </w:tr>
      <w:tr w:rsidR="00F03DF7" w:rsidRPr="00E4228A" w:rsidTr="00B4308E">
        <w:tc>
          <w:tcPr>
            <w:tcW w:w="9606" w:type="dxa"/>
            <w:gridSpan w:val="6"/>
            <w:shd w:val="clear" w:color="auto" w:fill="auto"/>
          </w:tcPr>
          <w:p w:rsidR="00424200" w:rsidRDefault="00424200"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F21932"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La Souris Verte</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Puéricultrice cadre de santé</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Directrice EAJE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administratif</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Secrétaire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TNC 24.5/35</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Educateur </w:t>
            </w:r>
            <w:proofErr w:type="spellStart"/>
            <w:r>
              <w:rPr>
                <w:rFonts w:eastAsia="Calibri"/>
              </w:rPr>
              <w:t>j.enfants</w:t>
            </w:r>
            <w:proofErr w:type="spellEnd"/>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Educateur jeunes enfants</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puériculture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de puériculture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6</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6</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d’entretien/auxiliaire de crèche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6</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6</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 à 32.5/35</w:t>
            </w:r>
          </w:p>
        </w:tc>
      </w:tr>
      <w:tr w:rsidR="00F03DF7" w:rsidRPr="00E4228A" w:rsidTr="00B4308E">
        <w:tc>
          <w:tcPr>
            <w:tcW w:w="9606" w:type="dxa"/>
            <w:gridSpan w:val="6"/>
            <w:shd w:val="clear" w:color="auto" w:fill="auto"/>
          </w:tcPr>
          <w:p w:rsidR="00424200" w:rsidRDefault="00424200"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1860CD"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Les Mini-Pousses</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Puéricultrice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Directrice EAJE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administratif</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Secrétaire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TNC 28/35</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Educateur </w:t>
            </w:r>
            <w:proofErr w:type="spellStart"/>
            <w:r>
              <w:rPr>
                <w:rFonts w:eastAsia="Calibri"/>
              </w:rPr>
              <w:t>j.enfants</w:t>
            </w:r>
            <w:proofErr w:type="spellEnd"/>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Educateur jeunes enfants</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3</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3</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 TNC 22.5/35</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puériculture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de puériculture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6</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6</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d’entretien/auxiliaire de crèche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6</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6</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E4228A" w:rsidTr="00B4308E">
        <w:tc>
          <w:tcPr>
            <w:tcW w:w="9606" w:type="dxa"/>
            <w:gridSpan w:val="6"/>
            <w:shd w:val="clear" w:color="auto" w:fill="auto"/>
          </w:tcPr>
          <w:p w:rsidR="00424200" w:rsidRDefault="00424200"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C36328"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La Maison Cachou</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Puéricultrice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Directrice EAJE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administratif</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Secrétaire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TNC 17.5/35</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Educateur </w:t>
            </w:r>
            <w:proofErr w:type="spellStart"/>
            <w:r>
              <w:rPr>
                <w:rFonts w:eastAsia="Calibri"/>
              </w:rPr>
              <w:t>j.enfants</w:t>
            </w:r>
            <w:proofErr w:type="spellEnd"/>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Educateur jeunes enfants</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puériculture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de puériculture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7</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7</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 TNC 31.5/35</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social</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de crèche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TNC 28/35</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d’entretien/auxiliaire de crèche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4</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4</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TNC 30/35</w:t>
            </w:r>
          </w:p>
        </w:tc>
      </w:tr>
    </w:tbl>
    <w:p w:rsidR="00F03DF7" w:rsidRDefault="00F03DF7" w:rsidP="00F03DF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1087"/>
        <w:gridCol w:w="756"/>
        <w:gridCol w:w="945"/>
        <w:gridCol w:w="2032"/>
      </w:tblGrid>
      <w:tr w:rsidR="00F03DF7" w:rsidRPr="00E4228A" w:rsidTr="00B4308E">
        <w:tc>
          <w:tcPr>
            <w:tcW w:w="9606" w:type="dxa"/>
            <w:gridSpan w:val="6"/>
            <w:shd w:val="clear" w:color="auto" w:fill="auto"/>
          </w:tcPr>
          <w:p w:rsidR="00424200" w:rsidRDefault="00424200"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3A2551"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Le Verger</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Puéricultrice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Directrice EAJE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administratif</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Secrétaire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TNC 17.5/35</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Educateur </w:t>
            </w:r>
            <w:proofErr w:type="spellStart"/>
            <w:r>
              <w:rPr>
                <w:rFonts w:eastAsia="Calibri"/>
              </w:rPr>
              <w:t>j.enfants</w:t>
            </w:r>
            <w:proofErr w:type="spellEnd"/>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Educateur jeunes enfants</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F41B6B"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F41B6B">
              <w:rPr>
                <w:rFonts w:eastAsia="Calibri"/>
              </w:rPr>
              <w:t>Auxiliaire puériculture</w:t>
            </w:r>
          </w:p>
        </w:tc>
        <w:tc>
          <w:tcPr>
            <w:tcW w:w="2693" w:type="dxa"/>
            <w:shd w:val="clear" w:color="auto" w:fill="auto"/>
          </w:tcPr>
          <w:p w:rsidR="00F03DF7" w:rsidRPr="00F41B6B"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F41B6B">
              <w:rPr>
                <w:rFonts w:eastAsia="Calibri"/>
              </w:rPr>
              <w:t>Auxiliaire de puériculture</w:t>
            </w:r>
          </w:p>
        </w:tc>
        <w:tc>
          <w:tcPr>
            <w:tcW w:w="1087" w:type="dxa"/>
            <w:shd w:val="clear" w:color="auto" w:fill="auto"/>
          </w:tcPr>
          <w:p w:rsidR="00F03DF7" w:rsidRPr="00F41B6B"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6</w:t>
            </w:r>
          </w:p>
        </w:tc>
        <w:tc>
          <w:tcPr>
            <w:tcW w:w="756" w:type="dxa"/>
            <w:shd w:val="clear" w:color="auto" w:fill="auto"/>
          </w:tcPr>
          <w:p w:rsidR="00F03DF7" w:rsidRPr="00F41B6B"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F41B6B">
              <w:rPr>
                <w:rFonts w:eastAsia="Calibri"/>
              </w:rPr>
              <w:t>0</w:t>
            </w:r>
          </w:p>
        </w:tc>
        <w:tc>
          <w:tcPr>
            <w:tcW w:w="945" w:type="dxa"/>
          </w:tcPr>
          <w:p w:rsidR="00F03DF7" w:rsidRPr="00B2308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B2308A">
              <w:rPr>
                <w:rFonts w:eastAsia="Calibri"/>
              </w:rPr>
              <w:t>6</w:t>
            </w:r>
          </w:p>
        </w:tc>
        <w:tc>
          <w:tcPr>
            <w:tcW w:w="2032" w:type="dxa"/>
            <w:shd w:val="clear" w:color="auto" w:fill="auto"/>
          </w:tcPr>
          <w:p w:rsidR="00F03DF7" w:rsidRPr="00B2308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tcBorders>
              <w:bottom w:val="single" w:sz="4" w:space="0" w:color="auto"/>
            </w:tcBorders>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tcBorders>
              <w:bottom w:val="single" w:sz="4" w:space="0" w:color="auto"/>
            </w:tcBorders>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d’entretien/auxiliaire de crèche</w:t>
            </w:r>
          </w:p>
        </w:tc>
        <w:tc>
          <w:tcPr>
            <w:tcW w:w="1087" w:type="dxa"/>
            <w:tcBorders>
              <w:bottom w:val="single" w:sz="4" w:space="0" w:color="auto"/>
            </w:tcBorders>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5</w:t>
            </w:r>
          </w:p>
        </w:tc>
        <w:tc>
          <w:tcPr>
            <w:tcW w:w="756" w:type="dxa"/>
            <w:tcBorders>
              <w:bottom w:val="single" w:sz="4" w:space="0" w:color="auto"/>
            </w:tcBorders>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Borders>
              <w:bottom w:val="single" w:sz="4" w:space="0" w:color="auto"/>
            </w:tcBorders>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5</w:t>
            </w:r>
          </w:p>
        </w:tc>
        <w:tc>
          <w:tcPr>
            <w:tcW w:w="2032" w:type="dxa"/>
            <w:tcBorders>
              <w:bottom w:val="single" w:sz="4" w:space="0" w:color="auto"/>
            </w:tcBorders>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 TNC 29.5/35</w:t>
            </w:r>
          </w:p>
        </w:tc>
      </w:tr>
      <w:tr w:rsidR="00F03DF7" w:rsidRPr="00E4228A" w:rsidTr="00B4308E">
        <w:tc>
          <w:tcPr>
            <w:tcW w:w="9606" w:type="dxa"/>
            <w:gridSpan w:val="6"/>
            <w:tcBorders>
              <w:top w:val="single" w:sz="4" w:space="0" w:color="auto"/>
            </w:tcBorders>
            <w:shd w:val="clear" w:color="auto" w:fill="auto"/>
          </w:tcPr>
          <w:p w:rsidR="00424200" w:rsidRDefault="00424200"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p>
          <w:p w:rsidR="00F03DF7" w:rsidRPr="00C65C36"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lastRenderedPageBreak/>
              <w:t>Les Copains d’Abord/Petits Gones (Haltes garderies)</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lastRenderedPageBreak/>
              <w:t>Educateur jeunes enfants</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Directrice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Puéricultrice</w:t>
            </w:r>
          </w:p>
        </w:tc>
        <w:tc>
          <w:tcPr>
            <w:tcW w:w="2693"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Puéricultrice</w:t>
            </w:r>
          </w:p>
        </w:tc>
        <w:tc>
          <w:tcPr>
            <w:tcW w:w="108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Educateur jeunes enfants</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Educateur jeunes enfants</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puériculture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Auxiliaire de puériculture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d’entretien/auxiliaire de crèche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3</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3</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bl>
    <w:p w:rsidR="00F03DF7" w:rsidRDefault="00F03DF7" w:rsidP="00F03DF7"/>
    <w:p w:rsidR="00424200" w:rsidRDefault="00424200" w:rsidP="00F03DF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1087"/>
        <w:gridCol w:w="756"/>
        <w:gridCol w:w="945"/>
        <w:gridCol w:w="2032"/>
      </w:tblGrid>
      <w:tr w:rsidR="00F03DF7" w:rsidRPr="00337CBA" w:rsidTr="00B4308E">
        <w:tc>
          <w:tcPr>
            <w:tcW w:w="9606" w:type="dxa"/>
            <w:gridSpan w:val="6"/>
            <w:shd w:val="clear" w:color="auto" w:fill="auto"/>
          </w:tcPr>
          <w:p w:rsidR="00F03DF7" w:rsidRPr="00AC1591"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DIRECTION DE LA CULTURE</w:t>
            </w:r>
          </w:p>
        </w:tc>
      </w:tr>
      <w:tr w:rsidR="00F03DF7" w:rsidRPr="00E4228A" w:rsidTr="00B4308E">
        <w:tc>
          <w:tcPr>
            <w:tcW w:w="9606" w:type="dxa"/>
            <w:gridSpan w:val="6"/>
            <w:shd w:val="clear" w:color="auto" w:fill="auto"/>
          </w:tcPr>
          <w:p w:rsidR="00F03DF7" w:rsidRPr="005019B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Conservatoire à Rayonnement Intercommunal</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Professeur enseignement </w:t>
            </w:r>
            <w:proofErr w:type="spellStart"/>
            <w:r>
              <w:rPr>
                <w:rFonts w:eastAsia="Calibri"/>
              </w:rPr>
              <w:t>artist</w:t>
            </w:r>
            <w:proofErr w:type="spellEnd"/>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Directeur</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 xml:space="preserve">Assistant enseignement </w:t>
            </w:r>
            <w:proofErr w:type="spellStart"/>
            <w:r>
              <w:rPr>
                <w:rFonts w:eastAsia="Calibri"/>
              </w:rPr>
              <w:t>artist</w:t>
            </w:r>
            <w:proofErr w:type="spellEnd"/>
            <w:r>
              <w:rPr>
                <w:rFonts w:eastAsia="Calibri"/>
              </w:rPr>
              <w:t>.</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Directeur adjoint</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Rédacteur</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Assistante administrative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administratif</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Secrétaire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3</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2</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3</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rPr>
            </w:pPr>
            <w:r>
              <w:rPr>
                <w:rFonts w:eastAsia="Calibri"/>
              </w:rPr>
              <w:t>1 TNC 28/35           1 TNC 17.5/35</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Régisseur</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technique</w:t>
            </w:r>
          </w:p>
        </w:tc>
        <w:tc>
          <w:tcPr>
            <w:tcW w:w="2693"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d’entretien</w:t>
            </w:r>
          </w:p>
        </w:tc>
        <w:tc>
          <w:tcPr>
            <w:tcW w:w="108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945"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 TNC 17.5/35</w:t>
            </w:r>
          </w:p>
        </w:tc>
      </w:tr>
      <w:tr w:rsidR="00F03DF7" w:rsidRPr="00337CBA" w:rsidTr="00B4308E">
        <w:tc>
          <w:tcPr>
            <w:tcW w:w="2093"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Professeur enseignement artistique</w:t>
            </w:r>
          </w:p>
        </w:tc>
        <w:tc>
          <w:tcPr>
            <w:tcW w:w="2693"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Enseignant</w:t>
            </w:r>
          </w:p>
        </w:tc>
        <w:tc>
          <w:tcPr>
            <w:tcW w:w="108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12</w:t>
            </w:r>
          </w:p>
        </w:tc>
        <w:tc>
          <w:tcPr>
            <w:tcW w:w="75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3</w:t>
            </w:r>
          </w:p>
        </w:tc>
        <w:tc>
          <w:tcPr>
            <w:tcW w:w="945"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12</w:t>
            </w:r>
          </w:p>
        </w:tc>
        <w:tc>
          <w:tcPr>
            <w:tcW w:w="2032"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1 TNC 8/16</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1 TNC 9.5/16</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1 TNC 5/16</w:t>
            </w:r>
          </w:p>
        </w:tc>
      </w:tr>
      <w:tr w:rsidR="00F03DF7" w:rsidRPr="00F45F6F" w:rsidTr="00B4308E">
        <w:tc>
          <w:tcPr>
            <w:tcW w:w="2093" w:type="dxa"/>
            <w:shd w:val="clear" w:color="auto" w:fill="auto"/>
          </w:tcPr>
          <w:p w:rsidR="00F03DF7" w:rsidRPr="00F45F6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F45F6F">
              <w:rPr>
                <w:rFonts w:eastAsia="Calibri"/>
              </w:rPr>
              <w:t>Assistant enseignement artist</w:t>
            </w:r>
            <w:r>
              <w:rPr>
                <w:rFonts w:eastAsia="Calibri"/>
              </w:rPr>
              <w:t>ique</w:t>
            </w:r>
          </w:p>
        </w:tc>
        <w:tc>
          <w:tcPr>
            <w:tcW w:w="2693" w:type="dxa"/>
            <w:shd w:val="clear" w:color="auto" w:fill="auto"/>
          </w:tcPr>
          <w:p w:rsidR="00F03DF7" w:rsidRPr="00F45F6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F45F6F">
              <w:rPr>
                <w:rFonts w:eastAsia="Calibri"/>
              </w:rPr>
              <w:t>Enseignant</w:t>
            </w:r>
          </w:p>
        </w:tc>
        <w:tc>
          <w:tcPr>
            <w:tcW w:w="1087" w:type="dxa"/>
            <w:shd w:val="clear" w:color="auto" w:fill="auto"/>
          </w:tcPr>
          <w:p w:rsidR="00F03DF7" w:rsidRPr="00F45F6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F45F6F">
              <w:rPr>
                <w:rFonts w:eastAsia="Calibri"/>
              </w:rPr>
              <w:t>3</w:t>
            </w:r>
            <w:r>
              <w:rPr>
                <w:rFonts w:eastAsia="Calibri"/>
              </w:rPr>
              <w:t>8</w:t>
            </w:r>
          </w:p>
        </w:tc>
        <w:tc>
          <w:tcPr>
            <w:tcW w:w="756" w:type="dxa"/>
            <w:shd w:val="clear" w:color="auto" w:fill="auto"/>
          </w:tcPr>
          <w:p w:rsidR="00F03DF7" w:rsidRPr="00F45F6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F45F6F">
              <w:rPr>
                <w:rFonts w:eastAsia="Calibri"/>
              </w:rPr>
              <w:t>1</w:t>
            </w:r>
            <w:r>
              <w:rPr>
                <w:rFonts w:eastAsia="Calibri"/>
              </w:rPr>
              <w:t>7</w:t>
            </w:r>
          </w:p>
        </w:tc>
        <w:tc>
          <w:tcPr>
            <w:tcW w:w="945" w:type="dxa"/>
          </w:tcPr>
          <w:p w:rsidR="00F03DF7" w:rsidRPr="00F45F6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sidRPr="00F45F6F">
              <w:rPr>
                <w:rFonts w:eastAsia="Calibri"/>
              </w:rPr>
              <w:t>3</w:t>
            </w:r>
            <w:r>
              <w:rPr>
                <w:rFonts w:eastAsia="Calibri"/>
              </w:rPr>
              <w:t>8</w:t>
            </w:r>
          </w:p>
        </w:tc>
        <w:tc>
          <w:tcPr>
            <w:tcW w:w="2032"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1 TNC 2/20</w:t>
            </w:r>
          </w:p>
          <w:p w:rsidR="00F03DF7" w:rsidRPr="00F45F6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2 TNC 5</w:t>
            </w:r>
            <w:r w:rsidRPr="00F45F6F">
              <w:rPr>
                <w:rFonts w:eastAsia="Calibri"/>
              </w:rPr>
              <w:t>/20</w:t>
            </w:r>
          </w:p>
          <w:p w:rsidR="00F03DF7" w:rsidRPr="00F45F6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sidRPr="00F45F6F">
              <w:rPr>
                <w:rFonts w:eastAsia="Calibri"/>
              </w:rPr>
              <w:t>1 TNC 5.5/20</w:t>
            </w:r>
          </w:p>
          <w:p w:rsidR="00F03DF7" w:rsidRPr="00F45F6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sidRPr="00F45F6F">
              <w:rPr>
                <w:rFonts w:eastAsia="Calibri"/>
              </w:rPr>
              <w:t>1 TNC 6.25/20</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sidRPr="00F45F6F">
              <w:rPr>
                <w:rFonts w:eastAsia="Calibri"/>
              </w:rPr>
              <w:t>3 TNC 7/20</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1 TNC 7.5/20</w:t>
            </w:r>
          </w:p>
          <w:p w:rsidR="00F03DF7" w:rsidRPr="00F45F6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1 TNC 11.25/20</w:t>
            </w:r>
          </w:p>
          <w:p w:rsidR="00F03DF7" w:rsidRPr="00F45F6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1</w:t>
            </w:r>
            <w:r w:rsidRPr="00F45F6F">
              <w:rPr>
                <w:rFonts w:eastAsia="Calibri"/>
              </w:rPr>
              <w:t xml:space="preserve"> TNC 12/20</w:t>
            </w:r>
          </w:p>
          <w:p w:rsidR="00F03DF7" w:rsidRPr="00F45F6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sidRPr="00F45F6F">
              <w:rPr>
                <w:rFonts w:eastAsia="Calibri"/>
              </w:rPr>
              <w:t>1 TNC 12</w:t>
            </w:r>
            <w:r>
              <w:rPr>
                <w:rFonts w:eastAsia="Calibri"/>
              </w:rPr>
              <w:t>.</w:t>
            </w:r>
            <w:r w:rsidRPr="00F45F6F">
              <w:rPr>
                <w:rFonts w:eastAsia="Calibri"/>
              </w:rPr>
              <w:t>5/20</w:t>
            </w:r>
          </w:p>
          <w:p w:rsidR="00F03DF7" w:rsidRPr="00F45F6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sidRPr="00F45F6F">
              <w:rPr>
                <w:rFonts w:eastAsia="Calibri"/>
              </w:rPr>
              <w:t>3 TNC 13/20</w:t>
            </w:r>
          </w:p>
          <w:p w:rsidR="00F03DF7" w:rsidRPr="00F45F6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sidRPr="00F45F6F">
              <w:rPr>
                <w:rFonts w:eastAsia="Calibri"/>
              </w:rPr>
              <w:t>1 TNC 16/20</w:t>
            </w:r>
          </w:p>
          <w:p w:rsidR="00F03DF7" w:rsidRPr="00F45F6F"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sidRPr="00F45F6F">
              <w:rPr>
                <w:rFonts w:eastAsia="Calibri"/>
              </w:rPr>
              <w:t>1 TNC 18/20</w:t>
            </w:r>
          </w:p>
        </w:tc>
      </w:tr>
      <w:tr w:rsidR="00F03DF7" w:rsidRPr="00E4228A" w:rsidTr="00B4308E">
        <w:tc>
          <w:tcPr>
            <w:tcW w:w="9606" w:type="dxa"/>
            <w:gridSpan w:val="6"/>
            <w:shd w:val="clear" w:color="auto" w:fill="auto"/>
          </w:tcPr>
          <w:p w:rsidR="00F03DF7" w:rsidRPr="00AC1591"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jc w:val="center"/>
              <w:rPr>
                <w:rFonts w:eastAsia="Calibri"/>
                <w:b/>
              </w:rPr>
            </w:pPr>
            <w:r>
              <w:rPr>
                <w:rFonts w:eastAsia="Calibri"/>
                <w:b/>
              </w:rPr>
              <w:t>Musées</w:t>
            </w: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Assistant conservation</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Directrice des musées</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patrimoine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Médiatrice</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r w:rsidR="00F03DF7" w:rsidRPr="00337CBA" w:rsidTr="00B4308E">
        <w:tc>
          <w:tcPr>
            <w:tcW w:w="20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Adjoint patrimoine</w:t>
            </w:r>
          </w:p>
        </w:tc>
        <w:tc>
          <w:tcPr>
            <w:tcW w:w="2693"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Agent d’accueil Prieuré</w:t>
            </w:r>
          </w:p>
        </w:tc>
        <w:tc>
          <w:tcPr>
            <w:tcW w:w="1087"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756"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0</w:t>
            </w:r>
          </w:p>
        </w:tc>
        <w:tc>
          <w:tcPr>
            <w:tcW w:w="945" w:type="dxa"/>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r>
              <w:rPr>
                <w:rFonts w:eastAsia="Calibri"/>
              </w:rPr>
              <w:t>1</w:t>
            </w:r>
          </w:p>
        </w:tc>
        <w:tc>
          <w:tcPr>
            <w:tcW w:w="2032" w:type="dxa"/>
            <w:shd w:val="clear" w:color="auto" w:fill="auto"/>
          </w:tcPr>
          <w:p w:rsidR="00F03DF7" w:rsidRPr="00337CBA"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rPr>
                <w:rFonts w:eastAsia="Calibri"/>
              </w:rPr>
            </w:pPr>
          </w:p>
        </w:tc>
      </w:tr>
    </w:tbl>
    <w:p w:rsidR="00F03DF7" w:rsidRPr="00F45F6F" w:rsidRDefault="00F03DF7" w:rsidP="00F0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both"/>
      </w:pPr>
    </w:p>
    <w:p w:rsidR="00F03DF7" w:rsidRPr="00B754A5" w:rsidRDefault="00F03DF7" w:rsidP="00F0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u w:val="single"/>
        </w:rPr>
      </w:pPr>
      <w:r w:rsidRPr="00B754A5">
        <w:rPr>
          <w:u w:val="single"/>
        </w:rPr>
        <w:t>Cadres d’emplois et grades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2126"/>
        <w:gridCol w:w="2268"/>
        <w:gridCol w:w="3686"/>
      </w:tblGrid>
      <w:tr w:rsidR="00F03DF7" w:rsidRPr="00546785" w:rsidTr="00424200">
        <w:tc>
          <w:tcPr>
            <w:tcW w:w="959" w:type="dxa"/>
            <w:shd w:val="clear" w:color="auto" w:fill="auto"/>
          </w:tcPr>
          <w:p w:rsidR="00F03DF7" w:rsidRPr="00546785"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rPr>
                <w:rFonts w:eastAsia="Calibri"/>
                <w:b/>
              </w:rPr>
            </w:pPr>
            <w:r w:rsidRPr="00546785">
              <w:rPr>
                <w:rFonts w:eastAsia="Calibri"/>
                <w:b/>
              </w:rPr>
              <w:lastRenderedPageBreak/>
              <w:t>Filière</w:t>
            </w:r>
          </w:p>
        </w:tc>
        <w:tc>
          <w:tcPr>
            <w:tcW w:w="567" w:type="dxa"/>
            <w:shd w:val="clear" w:color="auto" w:fill="auto"/>
          </w:tcPr>
          <w:p w:rsidR="00F03DF7" w:rsidRPr="00546785"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rPr>
                <w:rFonts w:eastAsia="Calibri"/>
                <w:b/>
              </w:rPr>
            </w:pPr>
            <w:r w:rsidRPr="00546785">
              <w:rPr>
                <w:rFonts w:eastAsia="Calibri"/>
                <w:b/>
              </w:rPr>
              <w:t>Cat</w:t>
            </w:r>
          </w:p>
        </w:tc>
        <w:tc>
          <w:tcPr>
            <w:tcW w:w="2126" w:type="dxa"/>
            <w:shd w:val="clear" w:color="auto" w:fill="auto"/>
          </w:tcPr>
          <w:p w:rsidR="00F03DF7" w:rsidRPr="00546785"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rPr>
                <w:rFonts w:eastAsia="Calibri"/>
                <w:b/>
              </w:rPr>
            </w:pPr>
            <w:r w:rsidRPr="00546785">
              <w:rPr>
                <w:rFonts w:eastAsia="Calibri"/>
                <w:b/>
              </w:rPr>
              <w:t>Cadre d’emplois</w:t>
            </w:r>
          </w:p>
        </w:tc>
        <w:tc>
          <w:tcPr>
            <w:tcW w:w="2268" w:type="dxa"/>
            <w:shd w:val="clear" w:color="auto" w:fill="auto"/>
          </w:tcPr>
          <w:p w:rsidR="00F03DF7" w:rsidRPr="00546785"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rPr>
                <w:rFonts w:eastAsia="Calibri"/>
                <w:b/>
              </w:rPr>
            </w:pPr>
            <w:r w:rsidRPr="00546785">
              <w:rPr>
                <w:rFonts w:eastAsia="Calibri"/>
                <w:b/>
              </w:rPr>
              <w:t>Grade initial</w:t>
            </w:r>
          </w:p>
        </w:tc>
        <w:tc>
          <w:tcPr>
            <w:tcW w:w="3686" w:type="dxa"/>
          </w:tcPr>
          <w:p w:rsidR="00F03DF7" w:rsidRPr="00546785"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rPr>
                <w:rFonts w:eastAsia="Calibri"/>
                <w:b/>
              </w:rPr>
            </w:pPr>
            <w:r w:rsidRPr="00546785">
              <w:rPr>
                <w:rFonts w:eastAsia="Calibri"/>
                <w:b/>
              </w:rPr>
              <w:t>Grades d’avancement</w:t>
            </w:r>
          </w:p>
        </w:tc>
      </w:tr>
      <w:tr w:rsidR="00F03DF7" w:rsidRPr="00A66582" w:rsidTr="00424200">
        <w:tc>
          <w:tcPr>
            <w:tcW w:w="959" w:type="dxa"/>
            <w:vMerge w:val="restart"/>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eastAsia="Calibri"/>
              </w:rPr>
            </w:pP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eastAsia="Calibri"/>
              </w:rPr>
            </w:pP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eastAsia="Calibri"/>
              </w:rPr>
            </w:pP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eastAsia="Calibri"/>
              </w:rPr>
            </w:pP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eastAsia="Calibri"/>
              </w:rPr>
            </w:pPr>
            <w:r>
              <w:rPr>
                <w:rFonts w:eastAsia="Calibri"/>
              </w:rPr>
              <w:t>ADM</w:t>
            </w: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Administrateur</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Administrateur</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Administrateur hors classe</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Administrateur général</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Attaché</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Attaché</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Attaché principal</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Directeur (en voie d’extinction)</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Attaché hors classe</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B</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Rédacteur</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Rédacteur</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Rédacteur principal 2</w:t>
            </w:r>
            <w:r w:rsidRPr="009E3734">
              <w:rPr>
                <w:rFonts w:eastAsia="Calibri"/>
                <w:vertAlign w:val="superscript"/>
              </w:rPr>
              <w:t>e</w:t>
            </w:r>
            <w:r>
              <w:rPr>
                <w:rFonts w:eastAsia="Calibri"/>
              </w:rPr>
              <w:t xml:space="preserve"> classe</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Rédacteur principal 1</w:t>
            </w:r>
            <w:r w:rsidRPr="009E3734">
              <w:rPr>
                <w:rFonts w:eastAsia="Calibri"/>
                <w:vertAlign w:val="superscript"/>
              </w:rPr>
              <w:t>e</w:t>
            </w:r>
            <w:r>
              <w:rPr>
                <w:rFonts w:eastAsia="Calibri"/>
              </w:rPr>
              <w:t xml:space="preserve"> classe</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C</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Adjoint administratif</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Adjoint administratif</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Adjoint principal 2</w:t>
            </w:r>
            <w:r w:rsidRPr="009E3734">
              <w:rPr>
                <w:rFonts w:eastAsia="Calibri"/>
                <w:vertAlign w:val="superscript"/>
              </w:rPr>
              <w:t>e</w:t>
            </w:r>
            <w:r>
              <w:rPr>
                <w:rFonts w:eastAsia="Calibri"/>
              </w:rPr>
              <w:t xml:space="preserve"> classe</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Adjoint principal 1</w:t>
            </w:r>
            <w:r w:rsidRPr="009E3734">
              <w:rPr>
                <w:rFonts w:eastAsia="Calibri"/>
                <w:vertAlign w:val="superscript"/>
              </w:rPr>
              <w:t>e</w:t>
            </w:r>
            <w:r>
              <w:rPr>
                <w:rFonts w:eastAsia="Calibri"/>
              </w:rPr>
              <w:t xml:space="preserve"> classe</w:t>
            </w:r>
          </w:p>
        </w:tc>
      </w:tr>
      <w:tr w:rsidR="00F03DF7" w:rsidRPr="00A66582" w:rsidTr="00424200">
        <w:tc>
          <w:tcPr>
            <w:tcW w:w="959" w:type="dxa"/>
            <w:vMerge w:val="restart"/>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TECH</w:t>
            </w: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Ingénieur en chef</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Ingénieur en chef</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Ingénieur en chef hors classe</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Ingénieur général</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Ingénieur</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Ingénieur</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Ingénieur principal</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Ingénieur hors classe</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B</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Technicien</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Technicien</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Technicien principal 2</w:t>
            </w:r>
            <w:r w:rsidRPr="008C6694">
              <w:rPr>
                <w:rFonts w:eastAsia="Calibri"/>
                <w:vertAlign w:val="superscript"/>
              </w:rPr>
              <w:t>e</w:t>
            </w:r>
            <w:r>
              <w:rPr>
                <w:rFonts w:eastAsia="Calibri"/>
              </w:rPr>
              <w:t xml:space="preserve"> classe</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Technicien principal 1</w:t>
            </w:r>
            <w:r w:rsidRPr="008C6694">
              <w:rPr>
                <w:rFonts w:eastAsia="Calibri"/>
                <w:vertAlign w:val="superscript"/>
              </w:rPr>
              <w:t>e</w:t>
            </w:r>
            <w:r>
              <w:rPr>
                <w:rFonts w:eastAsia="Calibri"/>
              </w:rPr>
              <w:t xml:space="preserve"> classe</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C</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Agent de maitrise</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 xml:space="preserve">Agent de maitrise </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Agent de maitrise principal</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C</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Adjoint technique</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Adjoint technique</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Adjoint principal 2</w:t>
            </w:r>
            <w:r w:rsidRPr="009E3734">
              <w:rPr>
                <w:rFonts w:eastAsia="Calibri"/>
                <w:vertAlign w:val="superscript"/>
              </w:rPr>
              <w:t>e</w:t>
            </w:r>
            <w:r>
              <w:rPr>
                <w:rFonts w:eastAsia="Calibri"/>
              </w:rPr>
              <w:t xml:space="preserve"> classe</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Adjoint principal 1</w:t>
            </w:r>
            <w:r w:rsidRPr="009E3734">
              <w:rPr>
                <w:rFonts w:eastAsia="Calibri"/>
                <w:vertAlign w:val="superscript"/>
              </w:rPr>
              <w:t>e</w:t>
            </w:r>
            <w:r>
              <w:rPr>
                <w:rFonts w:eastAsia="Calibri"/>
              </w:rPr>
              <w:t xml:space="preserve"> classe</w:t>
            </w:r>
          </w:p>
        </w:tc>
      </w:tr>
      <w:tr w:rsidR="00F03DF7" w:rsidRPr="00A66582" w:rsidTr="00424200">
        <w:tc>
          <w:tcPr>
            <w:tcW w:w="959" w:type="dxa"/>
            <w:vMerge w:val="restart"/>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ANIM</w:t>
            </w: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B</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Animateur</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Animateur</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Animateur principal 2</w:t>
            </w:r>
            <w:r w:rsidRPr="00546785">
              <w:rPr>
                <w:rFonts w:eastAsia="Calibri"/>
                <w:vertAlign w:val="superscript"/>
              </w:rPr>
              <w:t>e</w:t>
            </w:r>
            <w:r>
              <w:rPr>
                <w:rFonts w:eastAsia="Calibri"/>
              </w:rPr>
              <w:t xml:space="preserve"> classe</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Animateur principal 1</w:t>
            </w:r>
            <w:r w:rsidRPr="00546785">
              <w:rPr>
                <w:rFonts w:eastAsia="Calibri"/>
                <w:vertAlign w:val="superscript"/>
              </w:rPr>
              <w:t>e</w:t>
            </w:r>
            <w:r>
              <w:rPr>
                <w:rFonts w:eastAsia="Calibri"/>
              </w:rPr>
              <w:t xml:space="preserve"> classe</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C</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Adjoint d’animation</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Adjoint d’animation</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Adjoint principal 2</w:t>
            </w:r>
            <w:r w:rsidRPr="00546785">
              <w:rPr>
                <w:rFonts w:eastAsia="Calibri"/>
                <w:vertAlign w:val="superscript"/>
              </w:rPr>
              <w:t>e</w:t>
            </w:r>
            <w:r>
              <w:rPr>
                <w:rFonts w:eastAsia="Calibri"/>
              </w:rPr>
              <w:t xml:space="preserve"> classe</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Adjoint principal 1</w:t>
            </w:r>
            <w:r w:rsidRPr="00546785">
              <w:rPr>
                <w:rFonts w:eastAsia="Calibri"/>
                <w:vertAlign w:val="superscript"/>
              </w:rPr>
              <w:t>e</w:t>
            </w:r>
            <w:r>
              <w:rPr>
                <w:rFonts w:eastAsia="Calibri"/>
              </w:rPr>
              <w:t xml:space="preserve"> classe</w:t>
            </w:r>
          </w:p>
        </w:tc>
      </w:tr>
      <w:tr w:rsidR="00F03DF7" w:rsidRPr="00A66582" w:rsidTr="00424200">
        <w:tc>
          <w:tcPr>
            <w:tcW w:w="959" w:type="dxa"/>
            <w:vMerge w:val="restart"/>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CULT</w:t>
            </w: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Professeur AE</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Professeur AE classe normale</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Professeur AE hors classe</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B</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Assistant AE</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Assistant AE</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Assistant principal 2</w:t>
            </w:r>
            <w:r w:rsidRPr="00546785">
              <w:rPr>
                <w:rFonts w:eastAsia="Calibri"/>
                <w:vertAlign w:val="superscript"/>
              </w:rPr>
              <w:t>e</w:t>
            </w:r>
            <w:r>
              <w:rPr>
                <w:rFonts w:eastAsia="Calibri"/>
              </w:rPr>
              <w:t xml:space="preserve"> classe</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Assistant principal 1</w:t>
            </w:r>
            <w:r w:rsidRPr="00546785">
              <w:rPr>
                <w:rFonts w:eastAsia="Calibri"/>
                <w:vertAlign w:val="superscript"/>
              </w:rPr>
              <w:t>e</w:t>
            </w:r>
            <w:r>
              <w:rPr>
                <w:rFonts w:eastAsia="Calibri"/>
              </w:rPr>
              <w:t xml:space="preserve"> classe</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B</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Assistant conservation</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Assistant de conservation</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Assistant principal 2</w:t>
            </w:r>
            <w:r w:rsidRPr="00546785">
              <w:rPr>
                <w:rFonts w:eastAsia="Calibri"/>
                <w:vertAlign w:val="superscript"/>
              </w:rPr>
              <w:t>e</w:t>
            </w:r>
            <w:r>
              <w:rPr>
                <w:rFonts w:eastAsia="Calibri"/>
              </w:rPr>
              <w:t xml:space="preserve"> classe</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Assistant principal 1</w:t>
            </w:r>
            <w:r w:rsidRPr="00546785">
              <w:rPr>
                <w:rFonts w:eastAsia="Calibri"/>
                <w:vertAlign w:val="superscript"/>
              </w:rPr>
              <w:t>e</w:t>
            </w:r>
            <w:r>
              <w:rPr>
                <w:rFonts w:eastAsia="Calibri"/>
              </w:rPr>
              <w:t xml:space="preserve"> classe</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C</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Adjoint patrimoine</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Adjoint patrimoine</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Adjoint principal 2</w:t>
            </w:r>
            <w:r w:rsidRPr="00546785">
              <w:rPr>
                <w:rFonts w:eastAsia="Calibri"/>
                <w:vertAlign w:val="superscript"/>
              </w:rPr>
              <w:t>e</w:t>
            </w:r>
            <w:r>
              <w:rPr>
                <w:rFonts w:eastAsia="Calibri"/>
              </w:rPr>
              <w:t xml:space="preserve"> classe</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Adjoint principal 1</w:t>
            </w:r>
            <w:r w:rsidRPr="00546785">
              <w:rPr>
                <w:rFonts w:eastAsia="Calibri"/>
                <w:vertAlign w:val="superscript"/>
              </w:rPr>
              <w:t>e</w:t>
            </w:r>
            <w:r>
              <w:rPr>
                <w:rFonts w:eastAsia="Calibri"/>
              </w:rPr>
              <w:t xml:space="preserve"> classe</w:t>
            </w:r>
          </w:p>
        </w:tc>
      </w:tr>
      <w:tr w:rsidR="00F03DF7" w:rsidRPr="00A66582" w:rsidTr="00424200">
        <w:tc>
          <w:tcPr>
            <w:tcW w:w="959"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SPORT</w:t>
            </w: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B</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Educateur APS</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Educateur APS</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Educateur principal 2</w:t>
            </w:r>
            <w:r w:rsidRPr="00546785">
              <w:rPr>
                <w:rFonts w:eastAsia="Calibri"/>
                <w:vertAlign w:val="superscript"/>
              </w:rPr>
              <w:t>e</w:t>
            </w:r>
            <w:r>
              <w:rPr>
                <w:rFonts w:eastAsia="Calibri"/>
              </w:rPr>
              <w:t xml:space="preserve"> classe</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Educateur principal 1</w:t>
            </w:r>
            <w:r w:rsidRPr="00546785">
              <w:rPr>
                <w:rFonts w:eastAsia="Calibri"/>
                <w:vertAlign w:val="superscript"/>
              </w:rPr>
              <w:t>e</w:t>
            </w:r>
            <w:r>
              <w:rPr>
                <w:rFonts w:eastAsia="Calibri"/>
              </w:rPr>
              <w:t xml:space="preserve"> classe</w:t>
            </w:r>
          </w:p>
        </w:tc>
      </w:tr>
      <w:tr w:rsidR="00F03DF7" w:rsidRPr="00A66582" w:rsidTr="00424200">
        <w:tc>
          <w:tcPr>
            <w:tcW w:w="959" w:type="dxa"/>
            <w:vMerge w:val="restart"/>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MEDICSOC</w:t>
            </w: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Puéricultrice cadre de santé</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Puéricultrice cadre de santé</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Puéricultrice cadre supérieure de santé</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Puéricultrice</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Puéricultrice classe normale</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Puéricultrice classe supérieure</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Puéricultrice hors classe</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 xml:space="preserve">Educateur </w:t>
            </w:r>
            <w:proofErr w:type="spellStart"/>
            <w:r>
              <w:rPr>
                <w:rFonts w:eastAsia="Calibri"/>
              </w:rPr>
              <w:t>J.Enfants</w:t>
            </w:r>
            <w:proofErr w:type="spellEnd"/>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Educateur</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Educateur principal</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C</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Auxiliaire puériculture</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Auxiliaire puériculture principal 2</w:t>
            </w:r>
            <w:r w:rsidRPr="00546785">
              <w:rPr>
                <w:rFonts w:eastAsia="Calibri"/>
                <w:vertAlign w:val="superscript"/>
              </w:rPr>
              <w:t>e</w:t>
            </w:r>
            <w:r>
              <w:rPr>
                <w:rFonts w:eastAsia="Calibri"/>
              </w:rPr>
              <w:t xml:space="preserve"> classe</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Auxiliaire puériculture principal 1</w:t>
            </w:r>
            <w:r w:rsidRPr="00546785">
              <w:rPr>
                <w:rFonts w:eastAsia="Calibri"/>
                <w:vertAlign w:val="superscript"/>
              </w:rPr>
              <w:t>ère</w:t>
            </w:r>
            <w:r>
              <w:rPr>
                <w:rFonts w:eastAsia="Calibri"/>
              </w:rPr>
              <w:t xml:space="preserve"> classe</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C</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ATSEM</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ATSEM principal 2</w:t>
            </w:r>
            <w:r w:rsidRPr="005B0285">
              <w:rPr>
                <w:rFonts w:eastAsia="Calibri"/>
                <w:vertAlign w:val="superscript"/>
              </w:rPr>
              <w:t>e</w:t>
            </w:r>
            <w:r>
              <w:rPr>
                <w:rFonts w:eastAsia="Calibri"/>
              </w:rPr>
              <w:t xml:space="preserve"> classe</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ATSEM principal 1</w:t>
            </w:r>
            <w:r w:rsidRPr="005B0285">
              <w:rPr>
                <w:rFonts w:eastAsia="Calibri"/>
                <w:vertAlign w:val="superscript"/>
              </w:rPr>
              <w:t>ère</w:t>
            </w:r>
            <w:r>
              <w:rPr>
                <w:rFonts w:eastAsia="Calibri"/>
              </w:rPr>
              <w:t xml:space="preserve"> classe</w:t>
            </w:r>
          </w:p>
        </w:tc>
      </w:tr>
      <w:tr w:rsidR="00F03DF7" w:rsidRPr="00A66582" w:rsidTr="00424200">
        <w:tc>
          <w:tcPr>
            <w:tcW w:w="959" w:type="dxa"/>
            <w:vMerge/>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p>
        </w:tc>
        <w:tc>
          <w:tcPr>
            <w:tcW w:w="567"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C</w:t>
            </w:r>
          </w:p>
        </w:tc>
        <w:tc>
          <w:tcPr>
            <w:tcW w:w="2126"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Agent social</w:t>
            </w:r>
          </w:p>
        </w:tc>
        <w:tc>
          <w:tcPr>
            <w:tcW w:w="2268" w:type="dxa"/>
            <w:shd w:val="clear" w:color="auto" w:fill="auto"/>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eastAsia="Calibri"/>
              </w:rPr>
            </w:pPr>
            <w:r>
              <w:rPr>
                <w:rFonts w:eastAsia="Calibri"/>
              </w:rPr>
              <w:t>Agent social</w:t>
            </w:r>
          </w:p>
        </w:tc>
        <w:tc>
          <w:tcPr>
            <w:tcW w:w="3686" w:type="dxa"/>
          </w:tcPr>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Agent social principal 2</w:t>
            </w:r>
            <w:r w:rsidRPr="00546785">
              <w:rPr>
                <w:rFonts w:eastAsia="Calibri"/>
                <w:vertAlign w:val="superscript"/>
              </w:rPr>
              <w:t>e</w:t>
            </w:r>
            <w:r>
              <w:rPr>
                <w:rFonts w:eastAsia="Calibri"/>
              </w:rPr>
              <w:t xml:space="preserve"> classe</w:t>
            </w:r>
          </w:p>
          <w:p w:rsidR="00F03DF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eastAsia="Calibri"/>
              </w:rPr>
            </w:pPr>
            <w:r>
              <w:rPr>
                <w:rFonts w:eastAsia="Calibri"/>
              </w:rPr>
              <w:t>Agent social principal 1</w:t>
            </w:r>
            <w:r w:rsidRPr="00546785">
              <w:rPr>
                <w:rFonts w:eastAsia="Calibri"/>
                <w:vertAlign w:val="superscript"/>
              </w:rPr>
              <w:t>e</w:t>
            </w:r>
            <w:r>
              <w:rPr>
                <w:rFonts w:eastAsia="Calibri"/>
              </w:rPr>
              <w:t xml:space="preserve"> classe</w:t>
            </w:r>
          </w:p>
        </w:tc>
      </w:tr>
    </w:tbl>
    <w:p w:rsidR="00F03DF7" w:rsidRPr="00994BCA" w:rsidRDefault="00F03DF7" w:rsidP="00F0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u w:val="single"/>
        </w:rPr>
      </w:pPr>
      <w:r>
        <w:rPr>
          <w:u w:val="single"/>
        </w:rPr>
        <w:t xml:space="preserve">II/ </w:t>
      </w:r>
      <w:r w:rsidRPr="00994BCA">
        <w:rPr>
          <w:u w:val="single"/>
        </w:rPr>
        <w:t>E</w:t>
      </w:r>
      <w:r>
        <w:rPr>
          <w:u w:val="single"/>
        </w:rPr>
        <w:t>tat des e</w:t>
      </w:r>
      <w:r w:rsidRPr="00994BCA">
        <w:rPr>
          <w:u w:val="single"/>
        </w:rPr>
        <w:t>mplois non permanents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1166"/>
        <w:gridCol w:w="3654"/>
      </w:tblGrid>
      <w:tr w:rsidR="00F03DF7" w:rsidRPr="00603BB7" w:rsidTr="00B12D28">
        <w:tc>
          <w:tcPr>
            <w:tcW w:w="237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Emploi</w:t>
            </w:r>
          </w:p>
        </w:tc>
        <w:tc>
          <w:tcPr>
            <w:tcW w:w="2410"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Grade</w:t>
            </w:r>
          </w:p>
        </w:tc>
        <w:tc>
          <w:tcPr>
            <w:tcW w:w="116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 xml:space="preserve">Nombre </w:t>
            </w:r>
          </w:p>
        </w:tc>
        <w:tc>
          <w:tcPr>
            <w:tcW w:w="3654"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Nature du contrat</w:t>
            </w:r>
          </w:p>
        </w:tc>
      </w:tr>
      <w:tr w:rsidR="00F03DF7" w:rsidRPr="00603BB7" w:rsidTr="00B12D28">
        <w:tc>
          <w:tcPr>
            <w:tcW w:w="237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Directeur de cabinet</w:t>
            </w:r>
          </w:p>
        </w:tc>
        <w:tc>
          <w:tcPr>
            <w:tcW w:w="2410"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Collaborateur de cabinet</w:t>
            </w:r>
          </w:p>
        </w:tc>
        <w:tc>
          <w:tcPr>
            <w:tcW w:w="116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1</w:t>
            </w:r>
          </w:p>
        </w:tc>
        <w:tc>
          <w:tcPr>
            <w:tcW w:w="3654"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Contrat article 110 loi du 26/01/1984</w:t>
            </w:r>
          </w:p>
        </w:tc>
      </w:tr>
      <w:tr w:rsidR="00F03DF7" w:rsidRPr="00603BB7" w:rsidTr="00B12D28">
        <w:tc>
          <w:tcPr>
            <w:tcW w:w="237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Assistante maternelle</w:t>
            </w:r>
          </w:p>
        </w:tc>
        <w:tc>
          <w:tcPr>
            <w:tcW w:w="2410"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SANS</w:t>
            </w:r>
          </w:p>
        </w:tc>
        <w:tc>
          <w:tcPr>
            <w:tcW w:w="116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7</w:t>
            </w:r>
          </w:p>
        </w:tc>
        <w:tc>
          <w:tcPr>
            <w:tcW w:w="3654"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Contrat de droit privé</w:t>
            </w:r>
          </w:p>
        </w:tc>
      </w:tr>
      <w:tr w:rsidR="00F03DF7" w:rsidRPr="00603BB7" w:rsidTr="00B12D28">
        <w:tc>
          <w:tcPr>
            <w:tcW w:w="237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Pr>
                <w:rFonts w:eastAsia="Calibri"/>
                <w:sz w:val="20"/>
                <w:szCs w:val="20"/>
              </w:rPr>
              <w:t>Apprenti</w:t>
            </w:r>
          </w:p>
        </w:tc>
        <w:tc>
          <w:tcPr>
            <w:tcW w:w="2410"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Pr>
                <w:rFonts w:eastAsia="Calibri"/>
                <w:sz w:val="20"/>
                <w:szCs w:val="20"/>
              </w:rPr>
              <w:t>SANS</w:t>
            </w:r>
          </w:p>
        </w:tc>
        <w:tc>
          <w:tcPr>
            <w:tcW w:w="116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Pr>
                <w:rFonts w:eastAsia="Calibri"/>
                <w:sz w:val="20"/>
                <w:szCs w:val="20"/>
              </w:rPr>
              <w:t>4</w:t>
            </w:r>
          </w:p>
        </w:tc>
        <w:tc>
          <w:tcPr>
            <w:tcW w:w="3654"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Pr>
                <w:rFonts w:eastAsia="Calibri"/>
                <w:sz w:val="20"/>
                <w:szCs w:val="20"/>
              </w:rPr>
              <w:t>Contrat de droit privé</w:t>
            </w:r>
          </w:p>
        </w:tc>
      </w:tr>
      <w:tr w:rsidR="00F03DF7" w:rsidRPr="00603BB7" w:rsidTr="00B12D28">
        <w:tc>
          <w:tcPr>
            <w:tcW w:w="237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Agent polyvalent</w:t>
            </w:r>
          </w:p>
        </w:tc>
        <w:tc>
          <w:tcPr>
            <w:tcW w:w="2410"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 xml:space="preserve">Adjoint technique </w:t>
            </w:r>
          </w:p>
        </w:tc>
        <w:tc>
          <w:tcPr>
            <w:tcW w:w="116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Pr>
                <w:rFonts w:eastAsia="Calibri"/>
                <w:sz w:val="20"/>
                <w:szCs w:val="20"/>
              </w:rPr>
              <w:t>8</w:t>
            </w:r>
          </w:p>
        </w:tc>
        <w:tc>
          <w:tcPr>
            <w:tcW w:w="3654"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Article 3-1 et 3-2 loi du 26/01/1984</w:t>
            </w:r>
          </w:p>
        </w:tc>
      </w:tr>
      <w:tr w:rsidR="00F03DF7" w:rsidRPr="00603BB7" w:rsidTr="00B12D28">
        <w:tc>
          <w:tcPr>
            <w:tcW w:w="237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Auxiliaire de puériculture</w:t>
            </w:r>
          </w:p>
        </w:tc>
        <w:tc>
          <w:tcPr>
            <w:tcW w:w="2410"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Auxiliaire de puériculture</w:t>
            </w:r>
          </w:p>
        </w:tc>
        <w:tc>
          <w:tcPr>
            <w:tcW w:w="116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Pr>
                <w:rFonts w:eastAsia="Calibri"/>
                <w:sz w:val="20"/>
                <w:szCs w:val="20"/>
              </w:rPr>
              <w:t>8</w:t>
            </w:r>
          </w:p>
        </w:tc>
        <w:tc>
          <w:tcPr>
            <w:tcW w:w="3654"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Article 3-1 et 3-2 loi du 26/01/1984</w:t>
            </w:r>
          </w:p>
        </w:tc>
      </w:tr>
      <w:tr w:rsidR="00F03DF7" w:rsidRPr="00603BB7" w:rsidTr="00B12D28">
        <w:tc>
          <w:tcPr>
            <w:tcW w:w="237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Pr>
                <w:rFonts w:eastAsia="Calibri"/>
                <w:sz w:val="20"/>
                <w:szCs w:val="20"/>
              </w:rPr>
              <w:t xml:space="preserve">Agent </w:t>
            </w:r>
            <w:proofErr w:type="gramStart"/>
            <w:r>
              <w:rPr>
                <w:rFonts w:eastAsia="Calibri"/>
                <w:sz w:val="20"/>
                <w:szCs w:val="20"/>
              </w:rPr>
              <w:t>d’accueil musées</w:t>
            </w:r>
            <w:proofErr w:type="gramEnd"/>
          </w:p>
        </w:tc>
        <w:tc>
          <w:tcPr>
            <w:tcW w:w="2410"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Pr>
                <w:rFonts w:eastAsia="Calibri"/>
                <w:sz w:val="20"/>
                <w:szCs w:val="20"/>
              </w:rPr>
              <w:t>Adjoint du patrimoine</w:t>
            </w:r>
          </w:p>
        </w:tc>
        <w:tc>
          <w:tcPr>
            <w:tcW w:w="116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Pr>
                <w:rFonts w:eastAsia="Calibri"/>
                <w:sz w:val="20"/>
                <w:szCs w:val="20"/>
              </w:rPr>
              <w:t>2</w:t>
            </w:r>
          </w:p>
        </w:tc>
        <w:tc>
          <w:tcPr>
            <w:tcW w:w="3654"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Article 3-1 et 3-2 loi du 26/01/1984</w:t>
            </w:r>
          </w:p>
        </w:tc>
      </w:tr>
      <w:tr w:rsidR="00F03DF7" w:rsidRPr="00603BB7" w:rsidTr="00B12D28">
        <w:tc>
          <w:tcPr>
            <w:tcW w:w="237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lastRenderedPageBreak/>
              <w:t>Enseignant musical</w:t>
            </w:r>
          </w:p>
        </w:tc>
        <w:tc>
          <w:tcPr>
            <w:tcW w:w="2410"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Assistant d’enseignement artistique</w:t>
            </w:r>
          </w:p>
        </w:tc>
        <w:tc>
          <w:tcPr>
            <w:tcW w:w="1166"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2</w:t>
            </w:r>
          </w:p>
        </w:tc>
        <w:tc>
          <w:tcPr>
            <w:tcW w:w="3654" w:type="dxa"/>
            <w:shd w:val="clear" w:color="auto" w:fill="auto"/>
          </w:tcPr>
          <w:p w:rsidR="00F03DF7" w:rsidRPr="00603BB7" w:rsidRDefault="00F03DF7" w:rsidP="00B43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rPr>
                <w:rFonts w:eastAsia="Calibri"/>
                <w:sz w:val="20"/>
                <w:szCs w:val="20"/>
              </w:rPr>
            </w:pPr>
            <w:r w:rsidRPr="00603BB7">
              <w:rPr>
                <w:rFonts w:eastAsia="Calibri"/>
                <w:sz w:val="20"/>
                <w:szCs w:val="20"/>
              </w:rPr>
              <w:t>Article 3-1 et 3-2 loi du 26/01/1984</w:t>
            </w:r>
          </w:p>
        </w:tc>
      </w:tr>
    </w:tbl>
    <w:p w:rsidR="00F03DF7" w:rsidRDefault="00F03DF7" w:rsidP="00F03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ind w:right="-285"/>
        <w:jc w:val="both"/>
      </w:pPr>
    </w:p>
    <w:p w:rsidR="00F03DF7" w:rsidRDefault="00F03DF7" w:rsidP="00F03DF7">
      <w:pPr>
        <w:tabs>
          <w:tab w:val="left" w:pos="720"/>
          <w:tab w:val="left" w:pos="1440"/>
          <w:tab w:val="left" w:pos="2160"/>
          <w:tab w:val="left" w:pos="2880"/>
          <w:tab w:val="left" w:pos="3600"/>
          <w:tab w:val="left" w:pos="4320"/>
          <w:tab w:val="left" w:pos="5040"/>
          <w:tab w:val="left" w:pos="5760"/>
          <w:tab w:val="left" w:pos="6480"/>
          <w:tab w:val="left" w:pos="7200"/>
          <w:tab w:val="left" w:pos="8640"/>
        </w:tabs>
        <w:spacing w:after="120" w:line="240" w:lineRule="exact"/>
        <w:ind w:right="-285"/>
        <w:jc w:val="both"/>
      </w:pPr>
      <w:r>
        <w:t>Les</w:t>
      </w:r>
      <w:r w:rsidRPr="00A972FC">
        <w:t xml:space="preserve"> crédits nécessaires à la rémunération et aux charges sociales correspondant aux emplois et grades ainsi créés sont inscrits a</w:t>
      </w:r>
      <w:r>
        <w:t>u budget de l’exercice en cours (chapitre globalisé 012).</w:t>
      </w:r>
    </w:p>
    <w:p w:rsidR="00F03DF7" w:rsidRPr="00982A3F" w:rsidRDefault="00F03DF7" w:rsidP="00B12D28">
      <w:pPr>
        <w:ind w:left="426" w:right="-285" w:hanging="426"/>
        <w:jc w:val="both"/>
        <w:rPr>
          <w:b/>
          <w:bCs/>
          <w:u w:val="single"/>
        </w:rPr>
      </w:pPr>
    </w:p>
    <w:p w:rsidR="00F03DF7" w:rsidRPr="00B12D28" w:rsidRDefault="00F03DF7" w:rsidP="00B12D28">
      <w:pPr>
        <w:ind w:right="-285"/>
        <w:jc w:val="both"/>
        <w:rPr>
          <w:b/>
          <w:bCs/>
          <w:i/>
        </w:rPr>
      </w:pPr>
      <w:r w:rsidRPr="00B12D28">
        <w:rPr>
          <w:b/>
          <w:bCs/>
          <w:i/>
        </w:rPr>
        <w:t>Monsieur le Président demande s’il y a des questions, interrogations ou interventions.</w:t>
      </w:r>
    </w:p>
    <w:p w:rsidR="00F03DF7" w:rsidRPr="00B12D28" w:rsidRDefault="00F03DF7" w:rsidP="00B12D28">
      <w:pPr>
        <w:ind w:right="-285"/>
        <w:jc w:val="both"/>
        <w:rPr>
          <w:b/>
          <w:bCs/>
          <w:i/>
        </w:rPr>
      </w:pPr>
      <w:r w:rsidRPr="00B12D28">
        <w:rPr>
          <w:b/>
          <w:bCs/>
          <w:i/>
        </w:rPr>
        <w:t>En l’absence de question, interrogation ou intervention, il met le rapport au vote.</w:t>
      </w:r>
    </w:p>
    <w:p w:rsidR="00635DA1" w:rsidRPr="00635DA1" w:rsidRDefault="00F03DF7" w:rsidP="00B12D28">
      <w:pPr>
        <w:ind w:right="-285"/>
        <w:jc w:val="both"/>
        <w:rPr>
          <w:b/>
          <w:i/>
        </w:rPr>
      </w:pPr>
      <w:r w:rsidRPr="00B12D28">
        <w:rPr>
          <w:b/>
          <w:bCs/>
          <w:i/>
        </w:rPr>
        <w:t xml:space="preserve">Le conseil communautaire décide à </w:t>
      </w:r>
      <w:r w:rsidR="00635DA1" w:rsidRPr="00B12D28">
        <w:rPr>
          <w:b/>
          <w:i/>
        </w:rPr>
        <w:t>l’unanimité (3 abstentions) d’approuver le tableau des effectifs comme présenté dans le rapport ci-dessus.</w:t>
      </w:r>
    </w:p>
    <w:p w:rsidR="00EF7D0A" w:rsidRPr="00F03DF7" w:rsidRDefault="00EF7D0A" w:rsidP="009667E9">
      <w:pPr>
        <w:ind w:right="-568"/>
        <w:jc w:val="both"/>
        <w:rPr>
          <w:bCs/>
        </w:rPr>
      </w:pPr>
    </w:p>
    <w:p w:rsidR="006146FC" w:rsidRPr="00802066" w:rsidRDefault="006146FC" w:rsidP="006146FC">
      <w:pPr>
        <w:ind w:left="426" w:right="-285" w:hanging="426"/>
        <w:jc w:val="both"/>
        <w:rPr>
          <w:b/>
          <w:u w:val="single"/>
        </w:rPr>
      </w:pPr>
      <w:r>
        <w:rPr>
          <w:b/>
          <w:bCs/>
          <w:u w:val="single"/>
        </w:rPr>
        <w:t xml:space="preserve">7.2. </w:t>
      </w:r>
      <w:r w:rsidRPr="00802066">
        <w:rPr>
          <w:b/>
          <w:bCs/>
          <w:u w:val="single"/>
        </w:rPr>
        <w:t>Mise à disposition de personnel de la commune de Villefranche-sur-Saône auprès de la CAVBS – régie technique de l’auditorium – autorisation donnée au Président de signer la convention à intervenir entre la commune et la CAVBS</w:t>
      </w:r>
    </w:p>
    <w:p w:rsidR="006146FC" w:rsidRPr="00AE113E" w:rsidRDefault="006146FC" w:rsidP="006146FC">
      <w:pPr>
        <w:ind w:right="-285"/>
        <w:jc w:val="both"/>
        <w:rPr>
          <w:u w:val="single"/>
        </w:rPr>
      </w:pPr>
    </w:p>
    <w:p w:rsidR="006146FC" w:rsidRDefault="006146FC" w:rsidP="006146FC">
      <w:pPr>
        <w:ind w:right="-285"/>
        <w:jc w:val="both"/>
        <w:rPr>
          <w:bCs/>
        </w:rPr>
      </w:pPr>
      <w:r w:rsidRPr="006146FC">
        <w:t>Monsieur  DUTHEL</w:t>
      </w:r>
      <w:r>
        <w:t xml:space="preserve"> rappelle que  d</w:t>
      </w:r>
      <w:r>
        <w:rPr>
          <w:bCs/>
        </w:rPr>
        <w:t>epuis le 1</w:t>
      </w:r>
      <w:r>
        <w:rPr>
          <w:bCs/>
          <w:vertAlign w:val="superscript"/>
        </w:rPr>
        <w:t xml:space="preserve">er </w:t>
      </w:r>
      <w:r>
        <w:rPr>
          <w:bCs/>
        </w:rPr>
        <w:t>janvier 2004, la ville de Villefranche met à disposition de la CAVBS deux agents pour assurer la régie technique son et lumière du conservatoire.</w:t>
      </w:r>
    </w:p>
    <w:p w:rsidR="006146FC" w:rsidRDefault="006146FC" w:rsidP="006146FC">
      <w:pPr>
        <w:ind w:right="-285"/>
        <w:jc w:val="both"/>
        <w:rPr>
          <w:bCs/>
        </w:rPr>
      </w:pPr>
    </w:p>
    <w:p w:rsidR="006146FC" w:rsidRDefault="006146FC" w:rsidP="006146FC">
      <w:pPr>
        <w:ind w:right="-285"/>
        <w:jc w:val="both"/>
        <w:rPr>
          <w:bCs/>
        </w:rPr>
      </w:pPr>
      <w:r>
        <w:rPr>
          <w:bCs/>
        </w:rPr>
        <w:t>Il est proposé que la quotité de temps de travail initialement fixée à 50 % soit ramenée à 40 % à compter du 1</w:t>
      </w:r>
      <w:r w:rsidRPr="00AE113E">
        <w:rPr>
          <w:bCs/>
          <w:vertAlign w:val="superscript"/>
        </w:rPr>
        <w:t>er</w:t>
      </w:r>
      <w:r>
        <w:rPr>
          <w:bCs/>
        </w:rPr>
        <w:t xml:space="preserve"> janvier 2021 au regard des besoins exprimés.</w:t>
      </w:r>
    </w:p>
    <w:p w:rsidR="006146FC" w:rsidRDefault="006146FC" w:rsidP="006146FC">
      <w:pPr>
        <w:ind w:right="-285"/>
        <w:jc w:val="both"/>
        <w:rPr>
          <w:bCs/>
        </w:rPr>
      </w:pPr>
    </w:p>
    <w:p w:rsidR="006146FC" w:rsidRDefault="006146FC" w:rsidP="006146FC">
      <w:pPr>
        <w:ind w:right="-285"/>
        <w:jc w:val="both"/>
      </w:pPr>
      <w:r>
        <w:t>La mise à disposition donne lieu à remboursement à la Ville par la CAVBS des salaires, primes et indemnités éventuelles perçues par les agents, ainsi que les charges sociales et patronales, sur présentation d’un état récapitulatif des dépenses visé par l’administration communale, au prorata de la quotité fixée.</w:t>
      </w:r>
    </w:p>
    <w:p w:rsidR="006146FC" w:rsidRDefault="006146FC" w:rsidP="006146FC">
      <w:pPr>
        <w:ind w:right="-285"/>
        <w:jc w:val="both"/>
        <w:rPr>
          <w:bCs/>
        </w:rPr>
      </w:pPr>
    </w:p>
    <w:p w:rsidR="006146FC" w:rsidRPr="00AE113E" w:rsidRDefault="006146FC" w:rsidP="006146FC">
      <w:pPr>
        <w:ind w:right="-285"/>
        <w:jc w:val="both"/>
        <w:rPr>
          <w:bCs/>
        </w:rPr>
      </w:pPr>
      <w:r>
        <w:rPr>
          <w:bCs/>
        </w:rPr>
        <w:t xml:space="preserve">Les conditions de la mise à disposition sont précisées dans la convention jointe. Il convient d’autoriser Monsieur le Président à signer cette convention établie pour une durée de 3 ans. </w:t>
      </w:r>
    </w:p>
    <w:p w:rsidR="00EF7D0A" w:rsidRPr="00F03DF7" w:rsidRDefault="00EF7D0A" w:rsidP="006146FC">
      <w:pPr>
        <w:ind w:right="-285"/>
        <w:jc w:val="both"/>
        <w:rPr>
          <w:bCs/>
        </w:rPr>
      </w:pPr>
    </w:p>
    <w:p w:rsidR="00F03DF7" w:rsidRPr="007A3615" w:rsidRDefault="00F03DF7" w:rsidP="007A3615">
      <w:pPr>
        <w:ind w:right="-285"/>
        <w:jc w:val="both"/>
        <w:rPr>
          <w:b/>
          <w:bCs/>
          <w:i/>
        </w:rPr>
      </w:pPr>
      <w:r w:rsidRPr="007A3615">
        <w:rPr>
          <w:b/>
          <w:bCs/>
          <w:i/>
        </w:rPr>
        <w:t>Monsieur le Président demande s’il y a des questions, interrogations ou interventions.</w:t>
      </w:r>
    </w:p>
    <w:p w:rsidR="00F03DF7" w:rsidRPr="007A3615" w:rsidRDefault="00F03DF7" w:rsidP="007A3615">
      <w:pPr>
        <w:ind w:right="-285"/>
        <w:jc w:val="both"/>
        <w:rPr>
          <w:b/>
          <w:bCs/>
          <w:i/>
        </w:rPr>
      </w:pPr>
      <w:r w:rsidRPr="007A3615">
        <w:rPr>
          <w:b/>
          <w:bCs/>
          <w:i/>
        </w:rPr>
        <w:t>En l’absence de question, interrogation ou intervention, il met le rapport au vote.</w:t>
      </w:r>
    </w:p>
    <w:p w:rsidR="00BD6816" w:rsidRPr="00BD6816" w:rsidRDefault="00F03DF7" w:rsidP="007A3615">
      <w:pPr>
        <w:ind w:right="-285"/>
        <w:jc w:val="both"/>
        <w:rPr>
          <w:b/>
          <w:bCs/>
          <w:i/>
        </w:rPr>
      </w:pPr>
      <w:r w:rsidRPr="007A3615">
        <w:rPr>
          <w:b/>
          <w:bCs/>
          <w:i/>
        </w:rPr>
        <w:t xml:space="preserve">Le conseil communautaire décide à </w:t>
      </w:r>
      <w:r w:rsidR="00BD6816" w:rsidRPr="007A3615">
        <w:rPr>
          <w:b/>
          <w:bCs/>
          <w:i/>
        </w:rPr>
        <w:t>l’unanimité d’approuver les termes de la convention à intervenir entre la commune de Villefranche-sur-Saône et la CAVBS et d’autoriser Monsieur le Président à signer ladite convention.</w:t>
      </w:r>
    </w:p>
    <w:p w:rsidR="00C42B24" w:rsidRPr="00C42B24" w:rsidRDefault="00C42B24" w:rsidP="00F03DF7">
      <w:pPr>
        <w:ind w:right="-568"/>
        <w:jc w:val="both"/>
        <w:rPr>
          <w:b/>
          <w:bCs/>
        </w:rPr>
      </w:pPr>
    </w:p>
    <w:p w:rsidR="00C42B24" w:rsidRDefault="00C42B24" w:rsidP="00C42B24">
      <w:pPr>
        <w:ind w:right="-285"/>
        <w:jc w:val="both"/>
        <w:rPr>
          <w:b/>
          <w:bCs/>
          <w:u w:val="single"/>
        </w:rPr>
      </w:pPr>
      <w:r w:rsidRPr="00C42B24">
        <w:rPr>
          <w:b/>
          <w:bCs/>
          <w:u w:val="single"/>
        </w:rPr>
        <w:t>- VIII - ACTION SOCIALE </w:t>
      </w:r>
    </w:p>
    <w:p w:rsidR="00C42B24" w:rsidRPr="00C42B24" w:rsidRDefault="00C42B24" w:rsidP="001301A5">
      <w:pPr>
        <w:ind w:right="-285"/>
        <w:jc w:val="both"/>
        <w:rPr>
          <w:b/>
          <w:bCs/>
          <w:u w:val="single"/>
        </w:rPr>
      </w:pPr>
    </w:p>
    <w:p w:rsidR="00C42B24" w:rsidRPr="00C42B24" w:rsidRDefault="00C42B24" w:rsidP="001301A5">
      <w:pPr>
        <w:ind w:right="-285"/>
        <w:jc w:val="both"/>
        <w:rPr>
          <w:bCs/>
          <w:u w:val="single"/>
        </w:rPr>
      </w:pPr>
      <w:r w:rsidRPr="00C42B24">
        <w:rPr>
          <w:b/>
          <w:bCs/>
          <w:u w:val="single"/>
        </w:rPr>
        <w:t xml:space="preserve">8.1. Fixation des tarifs 2021 pour le centre funéraire crématorium  </w:t>
      </w:r>
    </w:p>
    <w:p w:rsidR="00C42B24" w:rsidRPr="00C42B24" w:rsidRDefault="00C42B24" w:rsidP="001301A5">
      <w:pPr>
        <w:ind w:right="-285"/>
        <w:jc w:val="both"/>
        <w:rPr>
          <w:bCs/>
          <w:u w:val="single"/>
        </w:rPr>
      </w:pPr>
    </w:p>
    <w:p w:rsidR="00C42B24" w:rsidRPr="00C42B24" w:rsidRDefault="00C42B24" w:rsidP="001301A5">
      <w:pPr>
        <w:ind w:right="-285"/>
        <w:jc w:val="both"/>
        <w:rPr>
          <w:bCs/>
        </w:rPr>
      </w:pPr>
      <w:r w:rsidRPr="00C42B24">
        <w:rPr>
          <w:bCs/>
        </w:rPr>
        <w:t>Madame CHEVALIER</w:t>
      </w:r>
      <w:r>
        <w:rPr>
          <w:bCs/>
        </w:rPr>
        <w:t xml:space="preserve"> expose que  c</w:t>
      </w:r>
      <w:r w:rsidRPr="00C42B24">
        <w:rPr>
          <w:bCs/>
        </w:rPr>
        <w:t>onformément au contrat de délégation de service public pour la gestion du centre funéraire crematorium conclu avec la société OGF à compter du 1</w:t>
      </w:r>
      <w:r w:rsidRPr="00C42B24">
        <w:rPr>
          <w:bCs/>
          <w:vertAlign w:val="superscript"/>
        </w:rPr>
        <w:t>er</w:t>
      </w:r>
      <w:r w:rsidRPr="00C42B24">
        <w:rPr>
          <w:bCs/>
        </w:rPr>
        <w:t xml:space="preserve"> janvier 2017, les tarifs sont révisés chaque année.</w:t>
      </w:r>
    </w:p>
    <w:p w:rsidR="00C42B24" w:rsidRPr="00C42B24" w:rsidRDefault="00C42B24" w:rsidP="001301A5">
      <w:pPr>
        <w:ind w:right="-285"/>
        <w:jc w:val="both"/>
        <w:rPr>
          <w:bCs/>
        </w:rPr>
      </w:pPr>
    </w:p>
    <w:p w:rsidR="00C42B24" w:rsidRPr="00C42B24" w:rsidRDefault="00C42B24" w:rsidP="001301A5">
      <w:pPr>
        <w:ind w:right="-285"/>
        <w:jc w:val="both"/>
        <w:rPr>
          <w:bCs/>
        </w:rPr>
      </w:pPr>
      <w:r w:rsidRPr="00C42B24">
        <w:rPr>
          <w:bCs/>
        </w:rPr>
        <w:t xml:space="preserve">Une formule d’actualisation est appliquée. </w:t>
      </w:r>
    </w:p>
    <w:p w:rsidR="00C42B24" w:rsidRPr="00C42B24" w:rsidRDefault="00C42B24" w:rsidP="001301A5">
      <w:pPr>
        <w:ind w:right="-285"/>
        <w:jc w:val="both"/>
        <w:rPr>
          <w:bCs/>
        </w:rPr>
      </w:pPr>
    </w:p>
    <w:p w:rsidR="00C42B24" w:rsidRPr="00C42B24" w:rsidRDefault="00C42B24" w:rsidP="001301A5">
      <w:pPr>
        <w:ind w:right="-285"/>
        <w:jc w:val="both"/>
        <w:rPr>
          <w:bCs/>
          <w:lang w:val="en-US"/>
        </w:rPr>
      </w:pPr>
      <w:r w:rsidRPr="00C42B24">
        <w:rPr>
          <w:bCs/>
          <w:lang w:val="en-US"/>
        </w:rPr>
        <w:t>T/To = [0,518] + [0,106] (E/</w:t>
      </w:r>
      <w:proofErr w:type="spellStart"/>
      <w:r w:rsidRPr="00C42B24">
        <w:rPr>
          <w:bCs/>
          <w:lang w:val="en-US"/>
        </w:rPr>
        <w:t>Eo</w:t>
      </w:r>
      <w:proofErr w:type="spellEnd"/>
      <w:r w:rsidRPr="00C42B24">
        <w:rPr>
          <w:bCs/>
          <w:lang w:val="en-US"/>
        </w:rPr>
        <w:t>) + [0,233] (S/So) + [0,143] (FSD1/FSD1o)</w:t>
      </w:r>
    </w:p>
    <w:p w:rsidR="00C42B24" w:rsidRPr="00C42B24" w:rsidRDefault="00C42B24" w:rsidP="001301A5">
      <w:pPr>
        <w:ind w:right="-285"/>
        <w:jc w:val="both"/>
        <w:rPr>
          <w:bCs/>
          <w:lang w:val="en-US"/>
        </w:rPr>
      </w:pPr>
    </w:p>
    <w:p w:rsidR="00C42B24" w:rsidRPr="00C42B24" w:rsidRDefault="00C42B24" w:rsidP="001301A5">
      <w:pPr>
        <w:ind w:right="-285"/>
        <w:jc w:val="both"/>
        <w:rPr>
          <w:bCs/>
        </w:rPr>
      </w:pPr>
      <w:r w:rsidRPr="00C42B24">
        <w:rPr>
          <w:bCs/>
        </w:rPr>
        <w:t>Elle est calculée à partir de l’évolution de 3 indices INSEE pour tenir compte de l’augmentation des coûts des prestations :</w:t>
      </w:r>
    </w:p>
    <w:p w:rsidR="00C42B24" w:rsidRPr="00C42B24" w:rsidRDefault="00C42B24" w:rsidP="001301A5">
      <w:pPr>
        <w:numPr>
          <w:ilvl w:val="0"/>
          <w:numId w:val="30"/>
        </w:numPr>
        <w:ind w:right="-285"/>
        <w:jc w:val="both"/>
        <w:rPr>
          <w:bCs/>
        </w:rPr>
      </w:pPr>
      <w:r w:rsidRPr="00C42B24">
        <w:rPr>
          <w:bCs/>
        </w:rPr>
        <w:t>indice de prix à la production de l'industrie française pour la marché français – Energie ;</w:t>
      </w:r>
    </w:p>
    <w:p w:rsidR="00C42B24" w:rsidRPr="00C42B24" w:rsidRDefault="00C42B24" w:rsidP="001301A5">
      <w:pPr>
        <w:numPr>
          <w:ilvl w:val="0"/>
          <w:numId w:val="30"/>
        </w:numPr>
        <w:ind w:right="-285"/>
        <w:jc w:val="both"/>
        <w:rPr>
          <w:bCs/>
        </w:rPr>
      </w:pPr>
      <w:r w:rsidRPr="00C42B24">
        <w:rPr>
          <w:bCs/>
        </w:rPr>
        <w:t>indice mensuel de coût horaire du travail révisé – salaires et charges – tous salariés – activités spécialisées, scientifiques, techniques ;</w:t>
      </w:r>
    </w:p>
    <w:p w:rsidR="00C42B24" w:rsidRPr="00C42B24" w:rsidRDefault="00C42B24" w:rsidP="001301A5">
      <w:pPr>
        <w:numPr>
          <w:ilvl w:val="0"/>
          <w:numId w:val="30"/>
        </w:numPr>
        <w:ind w:right="-285"/>
        <w:jc w:val="both"/>
        <w:rPr>
          <w:bCs/>
        </w:rPr>
      </w:pPr>
      <w:r w:rsidRPr="00C42B24">
        <w:rPr>
          <w:bCs/>
        </w:rPr>
        <w:t>indice des frais et services divers</w:t>
      </w:r>
    </w:p>
    <w:p w:rsidR="00C42B24" w:rsidRPr="00C42B24" w:rsidRDefault="00C42B24" w:rsidP="001301A5">
      <w:pPr>
        <w:ind w:right="-285"/>
        <w:jc w:val="both"/>
        <w:rPr>
          <w:bCs/>
        </w:rPr>
      </w:pPr>
    </w:p>
    <w:p w:rsidR="00C42B24" w:rsidRPr="00C42B24" w:rsidRDefault="00C42B24" w:rsidP="001301A5">
      <w:pPr>
        <w:ind w:right="-285"/>
        <w:jc w:val="both"/>
        <w:rPr>
          <w:bCs/>
        </w:rPr>
      </w:pPr>
      <w:r w:rsidRPr="00C42B24">
        <w:rPr>
          <w:bCs/>
        </w:rPr>
        <w:t>L’application de la formule pour 2021 a pour conséquence une baisse des tarifs de 0,93%.</w:t>
      </w:r>
    </w:p>
    <w:p w:rsidR="00C42B24" w:rsidRPr="00C42B24" w:rsidRDefault="00C42B24" w:rsidP="001301A5">
      <w:pPr>
        <w:ind w:right="-285"/>
        <w:jc w:val="both"/>
        <w:rPr>
          <w:bCs/>
        </w:rPr>
      </w:pPr>
      <w:r w:rsidRPr="00C42B24">
        <w:rPr>
          <w:bCs/>
        </w:rPr>
        <w:lastRenderedPageBreak/>
        <w:t>En 2020, une baisse de 0,07%  avait été appliquée aux tarifs.</w:t>
      </w:r>
    </w:p>
    <w:p w:rsidR="00C42B24" w:rsidRPr="00C42B24" w:rsidRDefault="00C42B24" w:rsidP="001301A5">
      <w:pPr>
        <w:ind w:right="-285"/>
        <w:jc w:val="both"/>
        <w:rPr>
          <w:bCs/>
        </w:rPr>
      </w:pPr>
    </w:p>
    <w:p w:rsidR="00C42B24" w:rsidRPr="00C42B24" w:rsidRDefault="00C42B24" w:rsidP="001301A5">
      <w:pPr>
        <w:ind w:right="-285"/>
        <w:jc w:val="both"/>
        <w:rPr>
          <w:bCs/>
        </w:rPr>
      </w:pPr>
      <w:r w:rsidRPr="00C42B24">
        <w:rPr>
          <w:bCs/>
        </w:rPr>
        <w:t>Les tarifs s’établissent de la façon suivante pour l’année 2021.</w:t>
      </w:r>
    </w:p>
    <w:p w:rsidR="006146FC" w:rsidRPr="00C42B24" w:rsidRDefault="00C42B24" w:rsidP="009667E9">
      <w:pPr>
        <w:ind w:right="-568"/>
        <w:jc w:val="both"/>
        <w:rPr>
          <w:bCs/>
        </w:rPr>
      </w:pPr>
      <w:r>
        <w:rPr>
          <w:b/>
          <w:bCs/>
          <w:noProof/>
        </w:rPr>
        <w:drawing>
          <wp:anchor distT="0" distB="0" distL="114300" distR="114300" simplePos="0" relativeHeight="251658240" behindDoc="0" locked="0" layoutInCell="1" allowOverlap="1" wp14:editId="11578002">
            <wp:simplePos x="0" y="0"/>
            <wp:positionH relativeFrom="column">
              <wp:posOffset>437515</wp:posOffset>
            </wp:positionH>
            <wp:positionV relativeFrom="paragraph">
              <wp:posOffset>-371475</wp:posOffset>
            </wp:positionV>
            <wp:extent cx="5581650" cy="8176260"/>
            <wp:effectExtent l="0" t="0" r="0" b="0"/>
            <wp:wrapTopAndBottom/>
            <wp:docPr id="2" name="Image 2" descr="Révision tarifaire 2021 - Crématorium de Gleiz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vision tarifaire 2021 - Crématorium de Gleizé"/>
                    <pic:cNvPicPr>
                      <a:picLocks noChangeAspect="1" noChangeArrowheads="1"/>
                    </pic:cNvPicPr>
                  </pic:nvPicPr>
                  <pic:blipFill>
                    <a:blip r:embed="rId12" cstate="print">
                      <a:extLst>
                        <a:ext uri="{28A0092B-C50C-407E-A947-70E740481C1C}">
                          <a14:useLocalDpi xmlns:a14="http://schemas.microsoft.com/office/drawing/2010/main" val="0"/>
                        </a:ext>
                      </a:extLst>
                    </a:blip>
                    <a:srcRect l="10394" t="14919" r="10545" b="15720"/>
                    <a:stretch>
                      <a:fillRect/>
                    </a:stretch>
                  </pic:blipFill>
                  <pic:spPr bwMode="auto">
                    <a:xfrm>
                      <a:off x="0" y="0"/>
                      <a:ext cx="5581650" cy="817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6FC" w:rsidRPr="00982A3F" w:rsidRDefault="006146FC" w:rsidP="006146FC">
      <w:pPr>
        <w:ind w:left="426" w:right="-1" w:hanging="426"/>
        <w:jc w:val="both"/>
        <w:rPr>
          <w:b/>
          <w:bCs/>
          <w:u w:val="single"/>
        </w:rPr>
      </w:pPr>
    </w:p>
    <w:p w:rsidR="006146FC" w:rsidRPr="007A3615" w:rsidRDefault="006146FC" w:rsidP="007A3615">
      <w:pPr>
        <w:ind w:right="-285"/>
        <w:jc w:val="both"/>
        <w:rPr>
          <w:b/>
          <w:bCs/>
          <w:i/>
        </w:rPr>
      </w:pPr>
      <w:r w:rsidRPr="007A3615">
        <w:rPr>
          <w:b/>
          <w:bCs/>
          <w:i/>
        </w:rPr>
        <w:t>Monsieur le Président demande s’il y a des questions, interrogations ou interventions.</w:t>
      </w:r>
    </w:p>
    <w:p w:rsidR="006146FC" w:rsidRPr="007A3615" w:rsidRDefault="006146FC" w:rsidP="007A3615">
      <w:pPr>
        <w:ind w:right="-285"/>
        <w:jc w:val="both"/>
        <w:rPr>
          <w:b/>
          <w:bCs/>
          <w:i/>
        </w:rPr>
      </w:pPr>
      <w:r w:rsidRPr="007A3615">
        <w:rPr>
          <w:b/>
          <w:bCs/>
          <w:i/>
        </w:rPr>
        <w:t>En l’absence de question, interrogation ou intervention, il met le rapport au vote.</w:t>
      </w:r>
    </w:p>
    <w:p w:rsidR="005C0C66" w:rsidRPr="005C0C66" w:rsidRDefault="006146FC" w:rsidP="007A3615">
      <w:pPr>
        <w:ind w:right="-285"/>
        <w:jc w:val="both"/>
        <w:rPr>
          <w:b/>
          <w:bCs/>
          <w:i/>
        </w:rPr>
      </w:pPr>
      <w:r w:rsidRPr="007A3615">
        <w:rPr>
          <w:b/>
          <w:bCs/>
          <w:i/>
        </w:rPr>
        <w:t xml:space="preserve">Le conseil communautaire décide à </w:t>
      </w:r>
      <w:r w:rsidR="005C0C66" w:rsidRPr="007A3615">
        <w:rPr>
          <w:b/>
          <w:bCs/>
          <w:i/>
        </w:rPr>
        <w:t>l’unanimité d’adopter les tarifs du centre funéraire crematorium pour l’année 2021 tels que mentionnés dans le rapport ci-dessus.</w:t>
      </w:r>
    </w:p>
    <w:p w:rsidR="00EF7D0A" w:rsidRPr="005C0C66" w:rsidRDefault="00EF7D0A" w:rsidP="005C0C66">
      <w:pPr>
        <w:ind w:right="-285"/>
        <w:jc w:val="both"/>
        <w:rPr>
          <w:bCs/>
          <w:i/>
        </w:rPr>
      </w:pPr>
    </w:p>
    <w:p w:rsidR="001301A5" w:rsidRDefault="001301A5" w:rsidP="001301A5">
      <w:pPr>
        <w:ind w:left="426" w:right="-285" w:hanging="426"/>
        <w:jc w:val="both"/>
        <w:rPr>
          <w:u w:val="single"/>
        </w:rPr>
      </w:pPr>
      <w:r>
        <w:rPr>
          <w:b/>
          <w:bCs/>
          <w:u w:val="single"/>
        </w:rPr>
        <w:t xml:space="preserve">8.2. Fixation des tarifs 2021 du cimetière paysager de Grange </w:t>
      </w:r>
      <w:proofErr w:type="spellStart"/>
      <w:r>
        <w:rPr>
          <w:b/>
          <w:bCs/>
          <w:u w:val="single"/>
        </w:rPr>
        <w:t>Chervet</w:t>
      </w:r>
      <w:proofErr w:type="spellEnd"/>
      <w:r>
        <w:rPr>
          <w:b/>
          <w:bCs/>
          <w:u w:val="single"/>
        </w:rPr>
        <w:t xml:space="preserve"> à Gleizé</w:t>
      </w:r>
    </w:p>
    <w:p w:rsidR="001301A5" w:rsidRDefault="001301A5" w:rsidP="001301A5">
      <w:pPr>
        <w:ind w:right="-285"/>
        <w:jc w:val="both"/>
        <w:rPr>
          <w:u w:val="single"/>
        </w:rPr>
      </w:pPr>
    </w:p>
    <w:p w:rsidR="001301A5" w:rsidRDefault="001301A5" w:rsidP="001301A5">
      <w:pPr>
        <w:ind w:right="-285"/>
        <w:jc w:val="both"/>
      </w:pPr>
      <w:r w:rsidRPr="001301A5">
        <w:t>Madame CHEVALIER</w:t>
      </w:r>
      <w:r>
        <w:t xml:space="preserve"> rappelle que p</w:t>
      </w:r>
      <w:r w:rsidRPr="00D621B4">
        <w:t>euvent être enterrées au cimetière paysager, conformément à l’article L 2223-3 du code général des collectivités territoriales, les personnes décédant ou résidant sur l’agglomération.</w:t>
      </w:r>
    </w:p>
    <w:p w:rsidR="001301A5" w:rsidRDefault="001301A5" w:rsidP="001301A5">
      <w:pPr>
        <w:ind w:right="-285"/>
        <w:jc w:val="both"/>
      </w:pPr>
    </w:p>
    <w:p w:rsidR="001301A5" w:rsidRDefault="001301A5" w:rsidP="001301A5">
      <w:pPr>
        <w:ind w:right="-285"/>
        <w:jc w:val="both"/>
      </w:pPr>
      <w:r w:rsidRPr="00D621B4">
        <w:t xml:space="preserve">Il est proposé d’appliquer une hausse de </w:t>
      </w:r>
      <w:r w:rsidRPr="00383476">
        <w:t>1</w:t>
      </w:r>
      <w:r>
        <w:t xml:space="preserve"> </w:t>
      </w:r>
      <w:r w:rsidRPr="00D621B4">
        <w:t>%</w:t>
      </w:r>
      <w:r>
        <w:t xml:space="preserve"> </w:t>
      </w:r>
      <w:r w:rsidRPr="00D621B4">
        <w:t xml:space="preserve">aux tarifs du cimetière paysager de Grange </w:t>
      </w:r>
      <w:proofErr w:type="spellStart"/>
      <w:r w:rsidRPr="00D621B4">
        <w:t>Chervet</w:t>
      </w:r>
      <w:proofErr w:type="spellEnd"/>
      <w:r w:rsidRPr="00D621B4">
        <w:t xml:space="preserve"> à Gleizé pour l’année 20</w:t>
      </w:r>
      <w:r>
        <w:t>21.</w:t>
      </w:r>
    </w:p>
    <w:p w:rsidR="001301A5" w:rsidRDefault="001301A5" w:rsidP="001301A5">
      <w:pPr>
        <w:ind w:right="-285"/>
        <w:jc w:val="both"/>
      </w:pPr>
    </w:p>
    <w:p w:rsidR="001301A5" w:rsidRDefault="001301A5" w:rsidP="001301A5">
      <w:pPr>
        <w:ind w:right="-285"/>
        <w:jc w:val="both"/>
      </w:pPr>
      <w:r w:rsidRPr="00D621B4">
        <w:t>En 20</w:t>
      </w:r>
      <w:r>
        <w:t>20</w:t>
      </w:r>
      <w:r w:rsidRPr="00D621B4">
        <w:t xml:space="preserve">, la hausse était de </w:t>
      </w:r>
      <w:r>
        <w:t xml:space="preserve">1,2 </w:t>
      </w:r>
      <w:r w:rsidRPr="00D621B4">
        <w:t>%.</w:t>
      </w:r>
    </w:p>
    <w:p w:rsidR="001301A5" w:rsidRDefault="001301A5" w:rsidP="001301A5">
      <w:pPr>
        <w:ind w:right="-285"/>
        <w:jc w:val="both"/>
      </w:pPr>
    </w:p>
    <w:p w:rsidR="001301A5" w:rsidRDefault="001301A5" w:rsidP="001301A5">
      <w:pPr>
        <w:ind w:right="-285"/>
        <w:jc w:val="both"/>
      </w:pPr>
      <w:r>
        <w:t>Les tarifs s’établissent de la façon suivante pour l’année 2021 :</w:t>
      </w:r>
    </w:p>
    <w:p w:rsidR="001301A5" w:rsidRDefault="001301A5" w:rsidP="001301A5">
      <w:pPr>
        <w:ind w:right="-285"/>
        <w:jc w:val="both"/>
      </w:pPr>
    </w:p>
    <w:p w:rsidR="001301A5" w:rsidRDefault="001301A5" w:rsidP="001301A5">
      <w:pPr>
        <w:ind w:right="-1276"/>
      </w:pPr>
      <w:r>
        <w:rPr>
          <w:noProof/>
        </w:rPr>
        <w:drawing>
          <wp:anchor distT="0" distB="0" distL="114300" distR="114300" simplePos="0" relativeHeight="251660288" behindDoc="1" locked="0" layoutInCell="1" allowOverlap="1" wp14:anchorId="2610C172" wp14:editId="69678BC8">
            <wp:simplePos x="0" y="0"/>
            <wp:positionH relativeFrom="column">
              <wp:posOffset>985520</wp:posOffset>
            </wp:positionH>
            <wp:positionV relativeFrom="paragraph">
              <wp:posOffset>85090</wp:posOffset>
            </wp:positionV>
            <wp:extent cx="3638550" cy="4517390"/>
            <wp:effectExtent l="0" t="0" r="0" b="0"/>
            <wp:wrapTight wrapText="bothSides">
              <wp:wrapPolygon edited="0">
                <wp:start x="12779" y="0"/>
                <wp:lineTo x="12779" y="1457"/>
                <wp:lineTo x="0" y="1548"/>
                <wp:lineTo x="0" y="2824"/>
                <wp:lineTo x="1696" y="3188"/>
                <wp:lineTo x="1696" y="12661"/>
                <wp:lineTo x="2375" y="13117"/>
                <wp:lineTo x="0" y="13117"/>
                <wp:lineTo x="0" y="14574"/>
                <wp:lineTo x="1131" y="14756"/>
                <wp:lineTo x="1131" y="20495"/>
                <wp:lineTo x="0" y="21497"/>
                <wp:lineTo x="21487" y="21497"/>
                <wp:lineTo x="21487" y="0"/>
                <wp:lineTo x="12779"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8550" cy="451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1301A5" w:rsidRDefault="001301A5" w:rsidP="001301A5">
      <w:pPr>
        <w:ind w:right="-1276"/>
      </w:pPr>
    </w:p>
    <w:p w:rsidR="00C42B24" w:rsidRPr="001301A5" w:rsidRDefault="00C42B24" w:rsidP="009667E9">
      <w:pPr>
        <w:ind w:right="-568"/>
        <w:jc w:val="both"/>
        <w:rPr>
          <w:bCs/>
        </w:rPr>
      </w:pPr>
    </w:p>
    <w:p w:rsidR="00C42B24" w:rsidRPr="001301A5" w:rsidRDefault="00C42B24" w:rsidP="009667E9">
      <w:pPr>
        <w:ind w:right="-568"/>
        <w:jc w:val="both"/>
        <w:rPr>
          <w:bCs/>
        </w:rPr>
      </w:pPr>
    </w:p>
    <w:p w:rsidR="00C42B24" w:rsidRPr="001301A5" w:rsidRDefault="00C42B24" w:rsidP="009667E9">
      <w:pPr>
        <w:ind w:right="-568"/>
        <w:jc w:val="both"/>
        <w:rPr>
          <w:bCs/>
        </w:rPr>
      </w:pPr>
    </w:p>
    <w:p w:rsidR="00C42B24" w:rsidRPr="007A3615" w:rsidRDefault="00C42B24" w:rsidP="007A3615">
      <w:pPr>
        <w:ind w:right="-285"/>
        <w:jc w:val="both"/>
        <w:rPr>
          <w:b/>
          <w:bCs/>
          <w:i/>
        </w:rPr>
      </w:pPr>
      <w:r w:rsidRPr="007A3615">
        <w:rPr>
          <w:b/>
          <w:bCs/>
          <w:i/>
        </w:rPr>
        <w:t>Monsieur le Président demande s’il y a des questions, interrogations ou interventions.</w:t>
      </w:r>
    </w:p>
    <w:p w:rsidR="00C42B24" w:rsidRPr="007A3615" w:rsidRDefault="00C42B24" w:rsidP="007A3615">
      <w:pPr>
        <w:ind w:right="-285"/>
        <w:jc w:val="both"/>
        <w:rPr>
          <w:b/>
          <w:bCs/>
          <w:i/>
        </w:rPr>
      </w:pPr>
      <w:r w:rsidRPr="007A3615">
        <w:rPr>
          <w:b/>
          <w:bCs/>
          <w:i/>
        </w:rPr>
        <w:t>En l’absence de question, interrogation ou intervention, il met le rapport au vote.</w:t>
      </w:r>
    </w:p>
    <w:p w:rsidR="005B5DBC" w:rsidRPr="005B5DBC" w:rsidRDefault="00C42B24" w:rsidP="007A3615">
      <w:pPr>
        <w:ind w:right="-285"/>
        <w:jc w:val="both"/>
        <w:rPr>
          <w:bCs/>
          <w:i/>
        </w:rPr>
      </w:pPr>
      <w:r w:rsidRPr="007A3615">
        <w:rPr>
          <w:b/>
          <w:bCs/>
          <w:i/>
        </w:rPr>
        <w:t xml:space="preserve">Le conseil communautaire décide à </w:t>
      </w:r>
      <w:r w:rsidR="005B5DBC" w:rsidRPr="007A3615">
        <w:rPr>
          <w:b/>
          <w:bCs/>
          <w:i/>
        </w:rPr>
        <w:t>l’unanimité d’adopter les tarifs du cimetière paysager pour l’année 2021 tels que mentionnés dans le rapport ci-dessus.</w:t>
      </w:r>
    </w:p>
    <w:p w:rsidR="00C42B24" w:rsidRDefault="00C42B24" w:rsidP="009667E9">
      <w:pPr>
        <w:ind w:right="-568"/>
        <w:jc w:val="both"/>
        <w:rPr>
          <w:bCs/>
        </w:rPr>
      </w:pPr>
    </w:p>
    <w:p w:rsidR="005D635F" w:rsidRDefault="005D635F" w:rsidP="009667E9">
      <w:pPr>
        <w:ind w:right="-568"/>
        <w:jc w:val="both"/>
        <w:rPr>
          <w:bCs/>
        </w:rPr>
      </w:pPr>
    </w:p>
    <w:p w:rsidR="001301A5" w:rsidRPr="001301A5" w:rsidRDefault="001301A5" w:rsidP="001301A5">
      <w:pPr>
        <w:ind w:right="-285"/>
        <w:jc w:val="both"/>
        <w:rPr>
          <w:b/>
          <w:bCs/>
          <w:u w:val="single"/>
        </w:rPr>
      </w:pPr>
      <w:r w:rsidRPr="001301A5">
        <w:rPr>
          <w:b/>
          <w:bCs/>
          <w:u w:val="single"/>
        </w:rPr>
        <w:lastRenderedPageBreak/>
        <w:t xml:space="preserve">- IX - </w:t>
      </w:r>
      <w:r w:rsidRPr="00536C6B">
        <w:rPr>
          <w:b/>
          <w:bCs/>
          <w:u w:val="single"/>
        </w:rPr>
        <w:t>ADMINISTRATION GENERALE </w:t>
      </w:r>
    </w:p>
    <w:p w:rsidR="001301A5" w:rsidRDefault="001301A5" w:rsidP="001301A5">
      <w:pPr>
        <w:ind w:left="600" w:right="-285" w:hanging="600"/>
        <w:jc w:val="both"/>
        <w:rPr>
          <w:b/>
          <w:bCs/>
          <w:u w:val="single"/>
        </w:rPr>
      </w:pPr>
    </w:p>
    <w:p w:rsidR="005D635F" w:rsidRDefault="005D635F" w:rsidP="001301A5">
      <w:pPr>
        <w:ind w:left="600" w:right="-285" w:hanging="600"/>
        <w:jc w:val="both"/>
        <w:rPr>
          <w:b/>
          <w:bCs/>
          <w:u w:val="single"/>
        </w:rPr>
      </w:pPr>
    </w:p>
    <w:p w:rsidR="001301A5" w:rsidRPr="00536C6B" w:rsidRDefault="001301A5" w:rsidP="001301A5">
      <w:pPr>
        <w:ind w:left="600" w:right="-285" w:hanging="600"/>
        <w:jc w:val="both"/>
        <w:rPr>
          <w:b/>
          <w:bCs/>
          <w:u w:val="single"/>
        </w:rPr>
      </w:pPr>
      <w:r>
        <w:rPr>
          <w:b/>
          <w:bCs/>
          <w:u w:val="single"/>
        </w:rPr>
        <w:t>9.1.</w:t>
      </w:r>
      <w:r w:rsidRPr="00536C6B">
        <w:rPr>
          <w:b/>
          <w:bCs/>
          <w:u w:val="single"/>
        </w:rPr>
        <w:t xml:space="preserve"> Décisions du Président et du Bureau prises en application de l’article L 5211.10 du CGCT</w:t>
      </w:r>
    </w:p>
    <w:p w:rsidR="007A3615" w:rsidRDefault="007A3615" w:rsidP="001301A5">
      <w:pPr>
        <w:ind w:right="-285"/>
        <w:jc w:val="both"/>
        <w:rPr>
          <w:u w:val="single"/>
        </w:rPr>
      </w:pPr>
    </w:p>
    <w:p w:rsidR="000171CE" w:rsidRDefault="000171CE" w:rsidP="001301A5">
      <w:pPr>
        <w:ind w:right="-285"/>
        <w:jc w:val="both"/>
        <w:rPr>
          <w:u w:val="single"/>
        </w:rPr>
      </w:pPr>
    </w:p>
    <w:p w:rsidR="001301A5" w:rsidRPr="00536C6B" w:rsidRDefault="001301A5" w:rsidP="001301A5">
      <w:pPr>
        <w:ind w:right="-285"/>
        <w:jc w:val="both"/>
        <w:rPr>
          <w:u w:val="single"/>
        </w:rPr>
      </w:pPr>
      <w:r w:rsidRPr="00536C6B">
        <w:rPr>
          <w:u w:val="single"/>
        </w:rPr>
        <w:t xml:space="preserve">1 - Décisions du Président </w:t>
      </w:r>
    </w:p>
    <w:p w:rsidR="001301A5" w:rsidRDefault="001301A5" w:rsidP="001301A5">
      <w:pPr>
        <w:ind w:left="556" w:right="-285"/>
        <w:jc w:val="both"/>
        <w:rPr>
          <w:bCs/>
        </w:rPr>
      </w:pPr>
    </w:p>
    <w:p w:rsidR="001301A5" w:rsidRDefault="001301A5" w:rsidP="001301A5">
      <w:pPr>
        <w:numPr>
          <w:ilvl w:val="0"/>
          <w:numId w:val="32"/>
        </w:numPr>
        <w:ind w:left="709" w:right="-285" w:hanging="283"/>
        <w:jc w:val="both"/>
        <w:rPr>
          <w:bCs/>
        </w:rPr>
      </w:pPr>
      <w:r>
        <w:rPr>
          <w:bCs/>
        </w:rPr>
        <w:t>Marchés publics</w:t>
      </w:r>
    </w:p>
    <w:p w:rsidR="001301A5" w:rsidRDefault="001301A5" w:rsidP="001301A5">
      <w:pPr>
        <w:ind w:left="556" w:right="-285"/>
        <w:jc w:val="both"/>
        <w:rPr>
          <w:bCs/>
        </w:rPr>
      </w:pPr>
    </w:p>
    <w:p w:rsidR="001301A5" w:rsidRDefault="001301A5" w:rsidP="001301A5">
      <w:pPr>
        <w:numPr>
          <w:ilvl w:val="0"/>
          <w:numId w:val="31"/>
        </w:numPr>
        <w:tabs>
          <w:tab w:val="num" w:pos="1276"/>
        </w:tabs>
        <w:ind w:left="1276" w:right="-285"/>
        <w:jc w:val="both"/>
        <w:rPr>
          <w:bCs/>
        </w:rPr>
      </w:pPr>
      <w:r>
        <w:rPr>
          <w:bCs/>
        </w:rPr>
        <w:t>6 novembre</w:t>
      </w:r>
      <w:r w:rsidRPr="00072AB6">
        <w:rPr>
          <w:bCs/>
        </w:rPr>
        <w:t xml:space="preserve"> 2020</w:t>
      </w:r>
    </w:p>
    <w:p w:rsidR="001301A5" w:rsidRPr="007D6193" w:rsidRDefault="001301A5" w:rsidP="001301A5">
      <w:pPr>
        <w:ind w:left="1200" w:right="-143"/>
        <w:jc w:val="both"/>
      </w:pPr>
      <w:r w:rsidRPr="007D6193">
        <w:t>Marché portant sur un essai de garantie portant sur les travaux de mise en conformité de la STEP de Saint-Etienne-des-Oullières attribué à société SGS FRANCE pour un montant de 2 843,00 euros hors taxes.</w:t>
      </w:r>
    </w:p>
    <w:p w:rsidR="001301A5" w:rsidRDefault="001301A5" w:rsidP="001301A5">
      <w:pPr>
        <w:ind w:right="-285"/>
        <w:jc w:val="both"/>
        <w:rPr>
          <w:b/>
          <w:bCs/>
        </w:rPr>
      </w:pPr>
    </w:p>
    <w:p w:rsidR="001301A5" w:rsidRDefault="001301A5" w:rsidP="001301A5">
      <w:pPr>
        <w:numPr>
          <w:ilvl w:val="0"/>
          <w:numId w:val="31"/>
        </w:numPr>
        <w:tabs>
          <w:tab w:val="num" w:pos="1276"/>
        </w:tabs>
        <w:ind w:left="1276" w:right="-285"/>
        <w:jc w:val="both"/>
        <w:rPr>
          <w:bCs/>
        </w:rPr>
      </w:pPr>
      <w:r>
        <w:rPr>
          <w:bCs/>
        </w:rPr>
        <w:t>2 décembre</w:t>
      </w:r>
      <w:r w:rsidRPr="00072AB6">
        <w:rPr>
          <w:bCs/>
        </w:rPr>
        <w:t xml:space="preserve"> 2020</w:t>
      </w:r>
    </w:p>
    <w:p w:rsidR="001301A5" w:rsidRPr="00386E26" w:rsidRDefault="001301A5" w:rsidP="001301A5">
      <w:pPr>
        <w:ind w:left="1200" w:right="-285"/>
        <w:jc w:val="both"/>
      </w:pPr>
      <w:r w:rsidRPr="00386E26">
        <w:t>Accord-cadre à bons de commande portant sur des procédures emportant évol</w:t>
      </w:r>
      <w:r>
        <w:t>ution des documents d’urbanisme</w:t>
      </w:r>
      <w:r w:rsidRPr="00386E26">
        <w:t xml:space="preserve"> attribué au groupement URBA 2P / URBICAN / SOBERCO / ADAMAS pour un montant maximum de commande de 90 000,00 euros hors taxes.</w:t>
      </w:r>
    </w:p>
    <w:p w:rsidR="001301A5" w:rsidRDefault="001301A5" w:rsidP="001301A5">
      <w:pPr>
        <w:ind w:right="-285"/>
        <w:jc w:val="both"/>
        <w:rPr>
          <w:b/>
          <w:bCs/>
        </w:rPr>
      </w:pPr>
    </w:p>
    <w:p w:rsidR="001301A5" w:rsidRPr="00812F03" w:rsidRDefault="001301A5" w:rsidP="001301A5">
      <w:pPr>
        <w:numPr>
          <w:ilvl w:val="0"/>
          <w:numId w:val="31"/>
        </w:numPr>
        <w:tabs>
          <w:tab w:val="num" w:pos="1276"/>
        </w:tabs>
        <w:ind w:left="1276" w:right="-285"/>
        <w:jc w:val="both"/>
        <w:rPr>
          <w:bCs/>
        </w:rPr>
      </w:pPr>
      <w:r w:rsidRPr="00812F03">
        <w:rPr>
          <w:bCs/>
        </w:rPr>
        <w:t>2 décembre 2020</w:t>
      </w:r>
    </w:p>
    <w:p w:rsidR="001301A5" w:rsidRPr="00812F03" w:rsidRDefault="001301A5" w:rsidP="001301A5">
      <w:pPr>
        <w:ind w:left="1276" w:right="-285"/>
        <w:jc w:val="both"/>
      </w:pPr>
      <w:r w:rsidRPr="00812F03">
        <w:t xml:space="preserve">Accords-cadres à bons commande d’acquisition de fournitures </w:t>
      </w:r>
      <w:r>
        <w:t xml:space="preserve">de bureau </w:t>
      </w:r>
      <w:r w:rsidRPr="00812F03">
        <w:t xml:space="preserve">attribués : </w:t>
      </w:r>
    </w:p>
    <w:p w:rsidR="001301A5" w:rsidRPr="00812F03" w:rsidRDefault="001301A5" w:rsidP="001301A5">
      <w:pPr>
        <w:numPr>
          <w:ilvl w:val="0"/>
          <w:numId w:val="36"/>
        </w:numPr>
        <w:tabs>
          <w:tab w:val="left" w:pos="1560"/>
        </w:tabs>
        <w:ind w:left="1560" w:right="-285"/>
        <w:jc w:val="both"/>
      </w:pPr>
      <w:r w:rsidRPr="00812F03">
        <w:t>lot n° 1 à la société DEVELAY pour un montant maximum de commande de 25 000,00 euros hors taxes par an.</w:t>
      </w:r>
    </w:p>
    <w:p w:rsidR="001301A5" w:rsidRPr="00812F03" w:rsidRDefault="001301A5" w:rsidP="001301A5">
      <w:pPr>
        <w:numPr>
          <w:ilvl w:val="0"/>
          <w:numId w:val="36"/>
        </w:numPr>
        <w:tabs>
          <w:tab w:val="left" w:pos="1560"/>
        </w:tabs>
        <w:ind w:left="1560" w:right="-285"/>
        <w:jc w:val="both"/>
      </w:pPr>
      <w:r w:rsidRPr="00812F03">
        <w:t>lot n° 2 à la société DEVELAY pour un montant maximum de commande de 10 000,00 euros hors taxes par an.</w:t>
      </w:r>
    </w:p>
    <w:p w:rsidR="001301A5" w:rsidRDefault="001301A5" w:rsidP="001301A5">
      <w:pPr>
        <w:ind w:right="-285"/>
        <w:jc w:val="both"/>
        <w:rPr>
          <w:b/>
          <w:bCs/>
        </w:rPr>
      </w:pPr>
    </w:p>
    <w:p w:rsidR="001301A5" w:rsidRDefault="001301A5" w:rsidP="001301A5">
      <w:pPr>
        <w:numPr>
          <w:ilvl w:val="0"/>
          <w:numId w:val="32"/>
        </w:numPr>
        <w:ind w:left="709" w:right="-285" w:hanging="283"/>
        <w:jc w:val="both"/>
        <w:rPr>
          <w:bCs/>
        </w:rPr>
      </w:pPr>
      <w:r>
        <w:rPr>
          <w:bCs/>
        </w:rPr>
        <w:t>Aménagement de l’espace</w:t>
      </w:r>
    </w:p>
    <w:p w:rsidR="001301A5" w:rsidRDefault="001301A5" w:rsidP="001301A5">
      <w:pPr>
        <w:ind w:right="-285"/>
        <w:jc w:val="both"/>
        <w:rPr>
          <w:b/>
          <w:bCs/>
        </w:rPr>
      </w:pPr>
    </w:p>
    <w:p w:rsidR="001301A5" w:rsidRPr="00AE5336" w:rsidRDefault="001301A5" w:rsidP="001301A5">
      <w:pPr>
        <w:numPr>
          <w:ilvl w:val="0"/>
          <w:numId w:val="31"/>
        </w:numPr>
        <w:tabs>
          <w:tab w:val="num" w:pos="1276"/>
        </w:tabs>
        <w:ind w:left="1276" w:right="-285"/>
        <w:jc w:val="both"/>
        <w:rPr>
          <w:bCs/>
        </w:rPr>
      </w:pPr>
      <w:r>
        <w:rPr>
          <w:bCs/>
        </w:rPr>
        <w:t>17</w:t>
      </w:r>
      <w:r w:rsidRPr="00AE5336">
        <w:rPr>
          <w:bCs/>
        </w:rPr>
        <w:t xml:space="preserve"> novembre 2020</w:t>
      </w:r>
    </w:p>
    <w:p w:rsidR="001301A5" w:rsidRPr="00AE5336" w:rsidRDefault="001301A5" w:rsidP="001301A5">
      <w:pPr>
        <w:ind w:left="1200" w:right="-285"/>
        <w:jc w:val="both"/>
      </w:pPr>
      <w:r>
        <w:t>E</w:t>
      </w:r>
      <w:r w:rsidRPr="006070E4">
        <w:t>xercice du</w:t>
      </w:r>
      <w:r>
        <w:t xml:space="preserve"> droit de préemption urbain délégué à la commune de Villefranche-sur-Saône </w:t>
      </w:r>
      <w:r w:rsidRPr="007A2811">
        <w:t>à  l’occasion de l’aliénation</w:t>
      </w:r>
      <w:r>
        <w:t xml:space="preserve"> de l’</w:t>
      </w:r>
      <w:r w:rsidRPr="00AE5336">
        <w:t>immeuble cadastré section AC n°165, situé 60 rue Nationale 69400 VILLEFRANCHE-SUR-SAONE</w:t>
      </w:r>
    </w:p>
    <w:p w:rsidR="001301A5" w:rsidRDefault="001301A5" w:rsidP="001301A5">
      <w:pPr>
        <w:ind w:right="-285"/>
        <w:jc w:val="both"/>
        <w:rPr>
          <w:bCs/>
        </w:rPr>
      </w:pPr>
    </w:p>
    <w:p w:rsidR="001301A5" w:rsidRPr="00283A8A" w:rsidRDefault="001301A5" w:rsidP="001301A5">
      <w:pPr>
        <w:numPr>
          <w:ilvl w:val="0"/>
          <w:numId w:val="31"/>
        </w:numPr>
        <w:tabs>
          <w:tab w:val="num" w:pos="1276"/>
        </w:tabs>
        <w:ind w:left="1276" w:right="-285"/>
        <w:jc w:val="both"/>
        <w:rPr>
          <w:bCs/>
        </w:rPr>
      </w:pPr>
      <w:r>
        <w:rPr>
          <w:bCs/>
        </w:rPr>
        <w:t>24</w:t>
      </w:r>
      <w:r w:rsidRPr="00283A8A">
        <w:rPr>
          <w:bCs/>
        </w:rPr>
        <w:t xml:space="preserve"> novembre 2020</w:t>
      </w:r>
    </w:p>
    <w:p w:rsidR="001301A5" w:rsidRPr="00283A8A" w:rsidRDefault="001301A5" w:rsidP="001301A5">
      <w:pPr>
        <w:ind w:left="1276" w:right="-285"/>
        <w:jc w:val="both"/>
      </w:pPr>
      <w:r w:rsidRPr="00283A8A">
        <w:t xml:space="preserve">Accords-cadres à bons commande de travaux neufs, d’entretien et préventif de voirie attribués à : </w:t>
      </w:r>
    </w:p>
    <w:p w:rsidR="001301A5" w:rsidRPr="00283A8A" w:rsidRDefault="001301A5" w:rsidP="001301A5">
      <w:pPr>
        <w:numPr>
          <w:ilvl w:val="0"/>
          <w:numId w:val="34"/>
        </w:numPr>
        <w:ind w:left="1843" w:right="-285"/>
        <w:jc w:val="both"/>
      </w:pPr>
      <w:r w:rsidRPr="00283A8A">
        <w:t>Le lot n° 1 à la société THIVENT pour un montant maximum de commande de 1 300 000,00 euros hors taxes par an.</w:t>
      </w:r>
    </w:p>
    <w:p w:rsidR="001301A5" w:rsidRPr="00283A8A" w:rsidRDefault="001301A5" w:rsidP="001301A5">
      <w:pPr>
        <w:numPr>
          <w:ilvl w:val="0"/>
          <w:numId w:val="34"/>
        </w:numPr>
        <w:ind w:left="1843" w:right="-285"/>
        <w:jc w:val="both"/>
      </w:pPr>
      <w:r w:rsidRPr="00283A8A">
        <w:t>Le lot n° 2 à la société AXIMA CENTRE pour un montant maximum de commande de 100 000,00 euros hors taxes par an.</w:t>
      </w:r>
    </w:p>
    <w:p w:rsidR="001301A5" w:rsidRPr="00283A8A" w:rsidRDefault="001301A5" w:rsidP="001301A5">
      <w:pPr>
        <w:numPr>
          <w:ilvl w:val="0"/>
          <w:numId w:val="34"/>
        </w:numPr>
        <w:ind w:left="1843" w:right="-285"/>
        <w:jc w:val="both"/>
      </w:pPr>
      <w:r w:rsidRPr="00283A8A">
        <w:t>Le lot n° 3, à la société THIVENT pour un montant maximum de commande de 100 000,00 euros hors taxes par an.</w:t>
      </w:r>
    </w:p>
    <w:p w:rsidR="001301A5" w:rsidRDefault="001301A5" w:rsidP="001301A5">
      <w:pPr>
        <w:ind w:right="-285"/>
        <w:jc w:val="both"/>
        <w:rPr>
          <w:bCs/>
        </w:rPr>
      </w:pPr>
    </w:p>
    <w:p w:rsidR="001301A5" w:rsidRPr="00C03901" w:rsidRDefault="001301A5" w:rsidP="001301A5">
      <w:pPr>
        <w:numPr>
          <w:ilvl w:val="0"/>
          <w:numId w:val="32"/>
        </w:numPr>
        <w:ind w:left="709" w:right="-285" w:hanging="283"/>
        <w:jc w:val="both"/>
        <w:rPr>
          <w:bCs/>
        </w:rPr>
      </w:pPr>
      <w:r>
        <w:rPr>
          <w:bCs/>
        </w:rPr>
        <w:t>Habitat</w:t>
      </w:r>
    </w:p>
    <w:p w:rsidR="001301A5" w:rsidRDefault="001301A5" w:rsidP="001301A5">
      <w:pPr>
        <w:ind w:right="-285"/>
        <w:jc w:val="both"/>
        <w:rPr>
          <w:b/>
          <w:bCs/>
        </w:rPr>
      </w:pPr>
    </w:p>
    <w:p w:rsidR="001301A5" w:rsidRPr="00C03901" w:rsidRDefault="001301A5" w:rsidP="001301A5">
      <w:pPr>
        <w:numPr>
          <w:ilvl w:val="0"/>
          <w:numId w:val="31"/>
        </w:numPr>
        <w:tabs>
          <w:tab w:val="num" w:pos="1276"/>
        </w:tabs>
        <w:ind w:left="1276" w:right="-285"/>
        <w:jc w:val="both"/>
        <w:rPr>
          <w:bCs/>
        </w:rPr>
      </w:pPr>
      <w:r w:rsidRPr="00C03901">
        <w:rPr>
          <w:bCs/>
        </w:rPr>
        <w:t>2</w:t>
      </w:r>
      <w:r>
        <w:rPr>
          <w:bCs/>
        </w:rPr>
        <w:t>3</w:t>
      </w:r>
      <w:r w:rsidRPr="00C03901">
        <w:rPr>
          <w:bCs/>
        </w:rPr>
        <w:t xml:space="preserve"> novembre 2020</w:t>
      </w:r>
    </w:p>
    <w:p w:rsidR="001301A5" w:rsidRDefault="001301A5" w:rsidP="001301A5">
      <w:pPr>
        <w:ind w:left="1200" w:right="-285"/>
        <w:jc w:val="both"/>
      </w:pPr>
      <w:r w:rsidRPr="00C03901">
        <w:t>Dans le cadre de la mise en œuvre du volet habitat du PLUI, subventions relatives à l’habitat en application de la délibération-cadre du conseil communautaire définissant les critères d’octroi desdites subventions</w:t>
      </w:r>
      <w:r>
        <w:t>. Deux subventions accordées :</w:t>
      </w:r>
    </w:p>
    <w:p w:rsidR="001301A5" w:rsidRPr="00C03901" w:rsidRDefault="001301A5" w:rsidP="001301A5">
      <w:pPr>
        <w:numPr>
          <w:ilvl w:val="0"/>
          <w:numId w:val="33"/>
        </w:numPr>
        <w:ind w:right="-285"/>
        <w:jc w:val="both"/>
      </w:pPr>
      <w:r w:rsidRPr="00C03901">
        <w:rPr>
          <w:bCs/>
        </w:rPr>
        <w:t>ALLIADE HABITAT </w:t>
      </w:r>
      <w:r w:rsidRPr="00C03901">
        <w:t>: 12 chemin du Martelet 69400 LIMAS : 91 000 €</w:t>
      </w:r>
    </w:p>
    <w:p w:rsidR="001301A5" w:rsidRPr="00C03901" w:rsidRDefault="001301A5" w:rsidP="001301A5">
      <w:pPr>
        <w:numPr>
          <w:ilvl w:val="0"/>
          <w:numId w:val="33"/>
        </w:numPr>
        <w:ind w:right="-285"/>
        <w:jc w:val="both"/>
        <w:rPr>
          <w:bCs/>
        </w:rPr>
      </w:pPr>
      <w:r w:rsidRPr="00C03901">
        <w:rPr>
          <w:bCs/>
        </w:rPr>
        <w:t xml:space="preserve">ALLIADE HABITAT : ZAC des Prés du </w:t>
      </w:r>
      <w:proofErr w:type="spellStart"/>
      <w:r w:rsidRPr="00C03901">
        <w:rPr>
          <w:bCs/>
        </w:rPr>
        <w:t>Marverand</w:t>
      </w:r>
      <w:proofErr w:type="spellEnd"/>
      <w:r w:rsidRPr="00C03901">
        <w:rPr>
          <w:bCs/>
        </w:rPr>
        <w:t xml:space="preserve"> 69400 ARNAS : 58 500 €.</w:t>
      </w:r>
    </w:p>
    <w:p w:rsidR="001301A5" w:rsidRDefault="001301A5" w:rsidP="001301A5">
      <w:pPr>
        <w:ind w:left="1200" w:right="-285"/>
        <w:jc w:val="both"/>
      </w:pPr>
    </w:p>
    <w:p w:rsidR="000171CE" w:rsidRDefault="000171CE" w:rsidP="001301A5">
      <w:pPr>
        <w:ind w:left="1200" w:right="-285"/>
        <w:jc w:val="both"/>
      </w:pPr>
    </w:p>
    <w:p w:rsidR="006D272C" w:rsidRPr="00C03901" w:rsidRDefault="006D272C" w:rsidP="001301A5">
      <w:pPr>
        <w:ind w:left="1200" w:right="-285"/>
        <w:jc w:val="both"/>
      </w:pPr>
    </w:p>
    <w:p w:rsidR="001301A5" w:rsidRPr="00964222" w:rsidRDefault="001301A5" w:rsidP="001301A5">
      <w:pPr>
        <w:ind w:right="-285"/>
        <w:jc w:val="both"/>
        <w:rPr>
          <w:u w:val="single"/>
        </w:rPr>
      </w:pPr>
      <w:r w:rsidRPr="00964222">
        <w:rPr>
          <w:u w:val="single"/>
        </w:rPr>
        <w:lastRenderedPageBreak/>
        <w:t>2 – Délibérations du bureau</w:t>
      </w:r>
    </w:p>
    <w:p w:rsidR="001301A5" w:rsidRDefault="001301A5" w:rsidP="001301A5">
      <w:pPr>
        <w:ind w:right="-285"/>
        <w:jc w:val="both"/>
        <w:rPr>
          <w:b/>
          <w:bCs/>
        </w:rPr>
      </w:pPr>
    </w:p>
    <w:p w:rsidR="001301A5" w:rsidRDefault="001301A5" w:rsidP="001301A5">
      <w:pPr>
        <w:numPr>
          <w:ilvl w:val="0"/>
          <w:numId w:val="31"/>
        </w:numPr>
        <w:tabs>
          <w:tab w:val="num" w:pos="1276"/>
        </w:tabs>
        <w:ind w:left="1276" w:right="-285"/>
        <w:jc w:val="both"/>
        <w:rPr>
          <w:bCs/>
        </w:rPr>
      </w:pPr>
      <w:r>
        <w:rPr>
          <w:bCs/>
        </w:rPr>
        <w:t>16 novembre 2020</w:t>
      </w:r>
    </w:p>
    <w:p w:rsidR="001301A5" w:rsidRPr="00B35739" w:rsidRDefault="001301A5" w:rsidP="001301A5">
      <w:pPr>
        <w:ind w:left="1200" w:right="-285"/>
        <w:jc w:val="both"/>
      </w:pPr>
      <w:r w:rsidRPr="00B35739">
        <w:t>EAU/ASSAINISSEMENT : Acquisition de parcelles dans le périmètre de protection rapprochée de l’aire de captage d’eau potable de Beaurega</w:t>
      </w:r>
      <w:r>
        <w:t xml:space="preserve">rd et indemnisations d’éviction : </w:t>
      </w:r>
      <w:r w:rsidRPr="00B35739">
        <w:t>parcelle cadastrée D 0340 d’une superficie de 2439 m² au prix de 4 600 euros (1,886 euros/m²).</w:t>
      </w:r>
    </w:p>
    <w:p w:rsidR="001301A5" w:rsidRDefault="001301A5" w:rsidP="001301A5">
      <w:pPr>
        <w:ind w:right="-285"/>
        <w:jc w:val="both"/>
        <w:rPr>
          <w:bCs/>
        </w:rPr>
      </w:pPr>
    </w:p>
    <w:p w:rsidR="000171CE" w:rsidRPr="00964222" w:rsidRDefault="000171CE" w:rsidP="001301A5">
      <w:pPr>
        <w:ind w:right="-285"/>
        <w:jc w:val="both"/>
        <w:rPr>
          <w:bCs/>
        </w:rPr>
      </w:pPr>
    </w:p>
    <w:p w:rsidR="001301A5" w:rsidRDefault="001301A5" w:rsidP="001301A5">
      <w:pPr>
        <w:numPr>
          <w:ilvl w:val="0"/>
          <w:numId w:val="31"/>
        </w:numPr>
        <w:tabs>
          <w:tab w:val="num" w:pos="1276"/>
        </w:tabs>
        <w:ind w:left="1276" w:right="-285"/>
        <w:jc w:val="both"/>
        <w:rPr>
          <w:bCs/>
        </w:rPr>
      </w:pPr>
      <w:r>
        <w:rPr>
          <w:bCs/>
        </w:rPr>
        <w:t>16 novembre 2020</w:t>
      </w:r>
    </w:p>
    <w:p w:rsidR="001301A5" w:rsidRDefault="001301A5" w:rsidP="001301A5">
      <w:pPr>
        <w:ind w:left="1200" w:right="-285"/>
        <w:jc w:val="both"/>
      </w:pPr>
      <w:r w:rsidRPr="00AE5336">
        <w:t xml:space="preserve">MARCHES PUBLICS : Mission d'Ordonnancement, de Planification et de Coordination Urbaine pour le projet de renouvellement urbain de </w:t>
      </w:r>
      <w:proofErr w:type="spellStart"/>
      <w:r w:rsidRPr="00AE5336">
        <w:t>Belleroche</w:t>
      </w:r>
      <w:proofErr w:type="spellEnd"/>
      <w:r w:rsidRPr="00AE5336">
        <w:t xml:space="preserve"> – marché attribué </w:t>
      </w:r>
      <w:r>
        <w:t xml:space="preserve">au </w:t>
      </w:r>
      <w:r w:rsidRPr="00AE5336">
        <w:t>groupem</w:t>
      </w:r>
      <w:r>
        <w:t>ent EGIS CONSEIL / BERS classé 1</w:t>
      </w:r>
      <w:r w:rsidRPr="00AE5336">
        <w:rPr>
          <w:vertAlign w:val="superscript"/>
        </w:rPr>
        <w:t>er</w:t>
      </w:r>
      <w:r>
        <w:t xml:space="preserve"> </w:t>
      </w:r>
      <w:r w:rsidRPr="00AE5336">
        <w:t>pour un montant maximum de commande de  430 000,00 euros hors taxes sur quatre ans.</w:t>
      </w:r>
    </w:p>
    <w:p w:rsidR="001301A5" w:rsidRDefault="001301A5" w:rsidP="001301A5">
      <w:pPr>
        <w:ind w:left="1200" w:right="-285"/>
        <w:jc w:val="both"/>
      </w:pPr>
    </w:p>
    <w:p w:rsidR="001301A5" w:rsidRPr="00F7285C" w:rsidRDefault="001301A5" w:rsidP="001301A5">
      <w:pPr>
        <w:numPr>
          <w:ilvl w:val="0"/>
          <w:numId w:val="31"/>
        </w:numPr>
        <w:tabs>
          <w:tab w:val="num" w:pos="1276"/>
        </w:tabs>
        <w:ind w:left="1276" w:right="-285"/>
        <w:jc w:val="both"/>
        <w:rPr>
          <w:bCs/>
        </w:rPr>
      </w:pPr>
      <w:r w:rsidRPr="00F7285C">
        <w:rPr>
          <w:bCs/>
        </w:rPr>
        <w:t>7 décembre 2020</w:t>
      </w:r>
    </w:p>
    <w:p w:rsidR="001301A5" w:rsidRPr="0028383D" w:rsidRDefault="001301A5" w:rsidP="001301A5">
      <w:pPr>
        <w:ind w:left="1200" w:right="-285"/>
        <w:jc w:val="both"/>
        <w:rPr>
          <w:bCs/>
        </w:rPr>
      </w:pPr>
      <w:r>
        <w:t xml:space="preserve">ADMINISTRATION GENERALE : autorisation donnée au Président de signer </w:t>
      </w:r>
      <w:r w:rsidRPr="0028383D">
        <w:t>l’</w:t>
      </w:r>
      <w:r w:rsidRPr="0028383D">
        <w:rPr>
          <w:bCs/>
        </w:rPr>
        <w:t>acquisition :</w:t>
      </w:r>
    </w:p>
    <w:p w:rsidR="001301A5" w:rsidRPr="0028383D" w:rsidRDefault="001301A5" w:rsidP="001301A5">
      <w:pPr>
        <w:tabs>
          <w:tab w:val="center" w:pos="567"/>
          <w:tab w:val="center" w:pos="4962"/>
          <w:tab w:val="left" w:pos="7655"/>
          <w:tab w:val="left" w:pos="8931"/>
        </w:tabs>
        <w:ind w:left="1560" w:right="-285" w:hanging="284"/>
        <w:jc w:val="both"/>
        <w:rPr>
          <w:bCs/>
        </w:rPr>
      </w:pPr>
      <w:r w:rsidRPr="0028383D">
        <w:rPr>
          <w:bCs/>
        </w:rPr>
        <w:t>- d’une parcelle de 1682 m² environ à détacher de la parcelle cadastrée section AK n° 22</w:t>
      </w:r>
    </w:p>
    <w:p w:rsidR="001301A5" w:rsidRPr="0028383D" w:rsidRDefault="001301A5" w:rsidP="001301A5">
      <w:pPr>
        <w:tabs>
          <w:tab w:val="center" w:pos="567"/>
          <w:tab w:val="center" w:pos="4962"/>
          <w:tab w:val="left" w:pos="7655"/>
          <w:tab w:val="left" w:pos="8931"/>
        </w:tabs>
        <w:ind w:left="1560" w:right="-285" w:hanging="284"/>
        <w:jc w:val="both"/>
        <w:rPr>
          <w:bCs/>
        </w:rPr>
      </w:pPr>
      <w:r w:rsidRPr="0028383D">
        <w:rPr>
          <w:bCs/>
        </w:rPr>
        <w:t>- des lots 167 à 180 constitués de 14 garages sur les parcelles cadastrées section AK n° 26 – 27 – 339 et 346,</w:t>
      </w:r>
    </w:p>
    <w:p w:rsidR="001301A5" w:rsidRPr="0028383D" w:rsidRDefault="001301A5" w:rsidP="001301A5">
      <w:pPr>
        <w:tabs>
          <w:tab w:val="center" w:pos="567"/>
          <w:tab w:val="center" w:pos="4962"/>
          <w:tab w:val="left" w:pos="7655"/>
          <w:tab w:val="left" w:pos="8931"/>
        </w:tabs>
        <w:ind w:left="1276" w:right="-285"/>
        <w:jc w:val="both"/>
        <w:rPr>
          <w:bCs/>
        </w:rPr>
      </w:pPr>
      <w:proofErr w:type="gramStart"/>
      <w:r w:rsidRPr="0028383D">
        <w:rPr>
          <w:bCs/>
        </w:rPr>
        <w:t>situés</w:t>
      </w:r>
      <w:proofErr w:type="gramEnd"/>
      <w:r w:rsidRPr="0028383D">
        <w:rPr>
          <w:bCs/>
        </w:rPr>
        <w:t xml:space="preserve"> 317 boulevard Gambetta à  Villefranche-sur-Saône, au prix de 900 000 euros.</w:t>
      </w:r>
    </w:p>
    <w:p w:rsidR="001301A5" w:rsidRPr="0028383D" w:rsidRDefault="001301A5" w:rsidP="001301A5">
      <w:pPr>
        <w:ind w:left="1200" w:right="-285"/>
        <w:jc w:val="both"/>
      </w:pPr>
    </w:p>
    <w:p w:rsidR="001301A5" w:rsidRPr="00F7285C" w:rsidRDefault="001301A5" w:rsidP="001301A5">
      <w:pPr>
        <w:numPr>
          <w:ilvl w:val="0"/>
          <w:numId w:val="31"/>
        </w:numPr>
        <w:tabs>
          <w:tab w:val="num" w:pos="1276"/>
        </w:tabs>
        <w:ind w:left="1276" w:right="-285"/>
        <w:jc w:val="both"/>
        <w:rPr>
          <w:bCs/>
        </w:rPr>
      </w:pPr>
      <w:r w:rsidRPr="00F7285C">
        <w:rPr>
          <w:bCs/>
        </w:rPr>
        <w:t>7 décembre 2020</w:t>
      </w:r>
    </w:p>
    <w:p w:rsidR="001301A5" w:rsidRPr="0028383D" w:rsidRDefault="001301A5" w:rsidP="001301A5">
      <w:pPr>
        <w:ind w:left="1200" w:right="-285"/>
        <w:jc w:val="both"/>
      </w:pPr>
      <w:r w:rsidRPr="0028383D">
        <w:t xml:space="preserve">MARCHES PUBLICS : </w:t>
      </w:r>
      <w:r w:rsidRPr="0028383D">
        <w:rPr>
          <w:color w:val="000000"/>
        </w:rPr>
        <w:t>Services d’assurances</w:t>
      </w:r>
      <w:r w:rsidRPr="0028383D">
        <w:t xml:space="preserve"> - Autorisation donnée au Président de signer le marché</w:t>
      </w:r>
      <w:r w:rsidRPr="0028383D">
        <w:rPr>
          <w:u w:val="single"/>
        </w:rPr>
        <w:t xml:space="preserve"> </w:t>
      </w:r>
      <w:r w:rsidRPr="0028383D">
        <w:t>avec :</w:t>
      </w:r>
    </w:p>
    <w:p w:rsidR="001301A5" w:rsidRPr="0028383D" w:rsidRDefault="001301A5" w:rsidP="001301A5">
      <w:pPr>
        <w:numPr>
          <w:ilvl w:val="0"/>
          <w:numId w:val="35"/>
        </w:numPr>
        <w:tabs>
          <w:tab w:val="left" w:pos="1701"/>
        </w:tabs>
        <w:ind w:left="1701" w:right="-285"/>
        <w:jc w:val="both"/>
      </w:pPr>
      <w:r w:rsidRPr="0028383D">
        <w:t>La compagnie SMACL pour le lot n° 1 Dommage aux biens et risques annexes pour un montant total de  95 500,51 euros par an.</w:t>
      </w:r>
    </w:p>
    <w:p w:rsidR="001301A5" w:rsidRPr="0028383D" w:rsidRDefault="001301A5" w:rsidP="001301A5">
      <w:pPr>
        <w:numPr>
          <w:ilvl w:val="0"/>
          <w:numId w:val="35"/>
        </w:numPr>
        <w:tabs>
          <w:tab w:val="left" w:pos="1701"/>
        </w:tabs>
        <w:ind w:left="1701" w:right="-285"/>
        <w:jc w:val="both"/>
      </w:pPr>
      <w:r w:rsidRPr="0028383D">
        <w:t>Le groupement Cabinet PNAS / AREAS Dommages / CFDP pour le lot n° 2 Responsabilité et risques annexes pour un montant total de  19 612,71 euros par an.</w:t>
      </w:r>
    </w:p>
    <w:p w:rsidR="001301A5" w:rsidRPr="0028383D" w:rsidRDefault="001301A5" w:rsidP="001301A5">
      <w:pPr>
        <w:numPr>
          <w:ilvl w:val="0"/>
          <w:numId w:val="35"/>
        </w:numPr>
        <w:tabs>
          <w:tab w:val="left" w:pos="1701"/>
        </w:tabs>
        <w:ind w:left="1701" w:right="-285"/>
        <w:jc w:val="both"/>
      </w:pPr>
      <w:r w:rsidRPr="0028383D">
        <w:t>Le groupement Cabinet PILLIOT / GREAT LAKES INSURANCE SE pour le lot n° 3 Flotte automobile et risques annexes pour un montant de  17 355,30 euros par an.</w:t>
      </w:r>
    </w:p>
    <w:p w:rsidR="001301A5" w:rsidRPr="0028383D" w:rsidRDefault="001301A5" w:rsidP="001301A5">
      <w:pPr>
        <w:numPr>
          <w:ilvl w:val="0"/>
          <w:numId w:val="35"/>
        </w:numPr>
        <w:tabs>
          <w:tab w:val="left" w:pos="1701"/>
        </w:tabs>
        <w:ind w:left="1701" w:right="-285"/>
        <w:jc w:val="both"/>
      </w:pPr>
      <w:r w:rsidRPr="0028383D">
        <w:t>Le groupement Cabinet 2C Courtage / CFDP pour le lot n° 4 Protection juridique des agents et des élus pour un montant de 508,60 euros par an.</w:t>
      </w:r>
    </w:p>
    <w:p w:rsidR="001301A5" w:rsidRDefault="001301A5" w:rsidP="001301A5">
      <w:pPr>
        <w:ind w:left="1200" w:right="-285"/>
        <w:jc w:val="both"/>
      </w:pPr>
    </w:p>
    <w:p w:rsidR="001301A5" w:rsidRPr="00F7285C" w:rsidRDefault="001301A5" w:rsidP="001301A5">
      <w:pPr>
        <w:numPr>
          <w:ilvl w:val="0"/>
          <w:numId w:val="31"/>
        </w:numPr>
        <w:tabs>
          <w:tab w:val="num" w:pos="1276"/>
        </w:tabs>
        <w:ind w:left="1276" w:right="-285"/>
        <w:jc w:val="both"/>
        <w:rPr>
          <w:bCs/>
        </w:rPr>
      </w:pPr>
      <w:r w:rsidRPr="00F7285C">
        <w:rPr>
          <w:bCs/>
        </w:rPr>
        <w:t>7 décembre 2020</w:t>
      </w:r>
    </w:p>
    <w:p w:rsidR="001301A5" w:rsidRPr="0028383D" w:rsidRDefault="001301A5" w:rsidP="001301A5">
      <w:pPr>
        <w:ind w:left="1200" w:right="-285"/>
        <w:jc w:val="both"/>
      </w:pPr>
      <w:r w:rsidRPr="0028383D">
        <w:rPr>
          <w:bCs/>
          <w:color w:val="000000"/>
        </w:rPr>
        <w:t>Autorisation donnée à Monsieur le Président de signer l’avenant n°2 avec la SNCF Mobilités représentée par la société Gares et Connexions.</w:t>
      </w:r>
    </w:p>
    <w:p w:rsidR="001301A5" w:rsidRDefault="001301A5" w:rsidP="001301A5">
      <w:pPr>
        <w:ind w:left="1200" w:right="-285"/>
        <w:jc w:val="both"/>
      </w:pPr>
    </w:p>
    <w:p w:rsidR="001301A5" w:rsidRPr="00F7285C" w:rsidRDefault="001301A5" w:rsidP="001301A5">
      <w:pPr>
        <w:numPr>
          <w:ilvl w:val="0"/>
          <w:numId w:val="31"/>
        </w:numPr>
        <w:tabs>
          <w:tab w:val="num" w:pos="1276"/>
        </w:tabs>
        <w:ind w:left="1276" w:right="-285"/>
        <w:jc w:val="both"/>
        <w:rPr>
          <w:bCs/>
        </w:rPr>
      </w:pPr>
      <w:r w:rsidRPr="00F7285C">
        <w:rPr>
          <w:bCs/>
        </w:rPr>
        <w:t>7 décembre 2020</w:t>
      </w:r>
    </w:p>
    <w:p w:rsidR="001301A5" w:rsidRPr="0028383D" w:rsidRDefault="001301A5" w:rsidP="001301A5">
      <w:pPr>
        <w:ind w:left="1200" w:right="-285"/>
        <w:jc w:val="both"/>
      </w:pPr>
      <w:r w:rsidRPr="0028383D">
        <w:t>FINANCES : Admission en non valeurs et créan</w:t>
      </w:r>
      <w:r>
        <w:t>ces éteintes – Budget principal. Prononciation</w:t>
      </w:r>
      <w:r w:rsidRPr="0028383D">
        <w:t>, à la demande du Trésorier, l’admission des créances en non-valeurs, pour un montant total de 4 464,31 €. Un mandat à hauteur de cette somme sera émis à l’article 6541.</w:t>
      </w:r>
    </w:p>
    <w:p w:rsidR="001301A5" w:rsidRDefault="001301A5" w:rsidP="001301A5">
      <w:pPr>
        <w:ind w:left="1200" w:right="-285"/>
        <w:jc w:val="both"/>
      </w:pPr>
    </w:p>
    <w:p w:rsidR="001301A5" w:rsidRPr="00F7285C" w:rsidRDefault="001301A5" w:rsidP="001301A5">
      <w:pPr>
        <w:numPr>
          <w:ilvl w:val="0"/>
          <w:numId w:val="31"/>
        </w:numPr>
        <w:tabs>
          <w:tab w:val="num" w:pos="1276"/>
        </w:tabs>
        <w:ind w:left="1276" w:right="-285"/>
        <w:jc w:val="both"/>
        <w:rPr>
          <w:bCs/>
        </w:rPr>
      </w:pPr>
      <w:r w:rsidRPr="00F7285C">
        <w:rPr>
          <w:bCs/>
        </w:rPr>
        <w:t>7 décembre 2020</w:t>
      </w:r>
    </w:p>
    <w:p w:rsidR="001301A5" w:rsidRPr="0028383D" w:rsidRDefault="001301A5" w:rsidP="001301A5">
      <w:pPr>
        <w:ind w:left="1200" w:right="-285"/>
        <w:jc w:val="both"/>
      </w:pPr>
      <w:r w:rsidRPr="0028383D">
        <w:t>FINANCES : Admission en non valeurs et créances éteintes– Budget action économique Prononciation, à la demande du Trésorier, l’admission des créances en non-valeurs, pour un montant total de 628.96  €. Un mandat à hauteur de cette somme sera émis à l’article 6541.</w:t>
      </w:r>
    </w:p>
    <w:p w:rsidR="00C42B24" w:rsidRDefault="00C42B24" w:rsidP="009667E9">
      <w:pPr>
        <w:ind w:right="-568"/>
        <w:jc w:val="both"/>
        <w:rPr>
          <w:b/>
          <w:bCs/>
          <w:i/>
        </w:rPr>
      </w:pPr>
    </w:p>
    <w:p w:rsidR="00C42B24" w:rsidRDefault="001301A5" w:rsidP="009667E9">
      <w:pPr>
        <w:ind w:right="-568"/>
        <w:jc w:val="both"/>
        <w:rPr>
          <w:b/>
          <w:bCs/>
          <w:i/>
        </w:rPr>
      </w:pPr>
      <w:r>
        <w:rPr>
          <w:b/>
          <w:bCs/>
          <w:i/>
        </w:rPr>
        <w:t>Le conseil communautaire prend acte de ces décisions.</w:t>
      </w:r>
    </w:p>
    <w:p w:rsidR="00C42B24" w:rsidRDefault="00C42B24" w:rsidP="009667E9">
      <w:pPr>
        <w:ind w:right="-568"/>
        <w:jc w:val="both"/>
        <w:rPr>
          <w:b/>
          <w:bCs/>
          <w:i/>
        </w:rPr>
      </w:pPr>
    </w:p>
    <w:p w:rsidR="00B4308E" w:rsidRDefault="00B4308E" w:rsidP="009667E9">
      <w:pPr>
        <w:ind w:right="-568"/>
        <w:jc w:val="both"/>
        <w:rPr>
          <w:b/>
          <w:bCs/>
          <w:i/>
        </w:rPr>
      </w:pPr>
    </w:p>
    <w:p w:rsidR="0061455C" w:rsidRPr="000B6551" w:rsidRDefault="0061455C" w:rsidP="00B4308E">
      <w:pPr>
        <w:ind w:left="426" w:right="-285" w:hanging="426"/>
        <w:jc w:val="both"/>
        <w:rPr>
          <w:u w:val="single"/>
        </w:rPr>
      </w:pPr>
      <w:r>
        <w:rPr>
          <w:b/>
          <w:bCs/>
          <w:u w:val="single"/>
        </w:rPr>
        <w:t xml:space="preserve">9.2. Commission permanente de délégation de service public (CDSP) : mode de scrutin et modalités de dépôt des listes </w:t>
      </w:r>
    </w:p>
    <w:p w:rsidR="0061455C" w:rsidRDefault="0061455C" w:rsidP="00B4308E">
      <w:pPr>
        <w:ind w:right="-285"/>
        <w:jc w:val="both"/>
        <w:rPr>
          <w:u w:val="single"/>
        </w:rPr>
      </w:pPr>
    </w:p>
    <w:p w:rsidR="000171CE" w:rsidRDefault="000171CE" w:rsidP="00B4308E">
      <w:pPr>
        <w:ind w:right="-285"/>
        <w:jc w:val="both"/>
        <w:rPr>
          <w:u w:val="single"/>
        </w:rPr>
      </w:pPr>
    </w:p>
    <w:p w:rsidR="0061455C" w:rsidRDefault="0061455C" w:rsidP="00B4308E">
      <w:pPr>
        <w:ind w:right="-285"/>
        <w:jc w:val="both"/>
        <w:rPr>
          <w:bCs/>
        </w:rPr>
      </w:pPr>
      <w:r w:rsidRPr="00B4308E">
        <w:t xml:space="preserve">Monsieur RONZIERE </w:t>
      </w:r>
      <w:r w:rsidR="00B4308E">
        <w:t>rappelle que l</w:t>
      </w:r>
      <w:r>
        <w:rPr>
          <w:bCs/>
        </w:rPr>
        <w:t>’article L 1411-5 du code général des collectivités territorial prévoit, en matière de délégation de service public (DSP) la création d’une commission spécifique. Cette commission de délégation de service public (CDSP) est compétente pour analyser les dossiers de candidature et dresser la liste des candidats admis à présenter une offre.</w:t>
      </w:r>
    </w:p>
    <w:p w:rsidR="0061455C" w:rsidRDefault="0061455C" w:rsidP="00B4308E">
      <w:pPr>
        <w:ind w:right="-285"/>
        <w:jc w:val="both"/>
        <w:rPr>
          <w:bCs/>
        </w:rPr>
      </w:pPr>
      <w:r>
        <w:rPr>
          <w:bCs/>
        </w:rPr>
        <w:t>Conformément aux dispositions de l’article L 1411-6 du CGCT, la CDSP émet également un avis sur tout projet d’avenant à une convention de DSP entrainant une augmentation du montant global supérieure à 5%.</w:t>
      </w:r>
    </w:p>
    <w:p w:rsidR="0061455C" w:rsidRDefault="0061455C" w:rsidP="00B4308E">
      <w:pPr>
        <w:ind w:right="-285"/>
        <w:jc w:val="both"/>
        <w:rPr>
          <w:bCs/>
        </w:rPr>
      </w:pPr>
    </w:p>
    <w:p w:rsidR="0061455C" w:rsidRDefault="0061455C" w:rsidP="00B4308E">
      <w:pPr>
        <w:ind w:right="-285"/>
        <w:jc w:val="both"/>
        <w:rPr>
          <w:bCs/>
        </w:rPr>
      </w:pPr>
      <w:r>
        <w:rPr>
          <w:bCs/>
        </w:rPr>
        <w:t>Il est proposé que cette commission soit unique pour toutes les délégations de service public  et constituée à titre permanent pour la durée du mandat.</w:t>
      </w:r>
    </w:p>
    <w:p w:rsidR="0061455C" w:rsidRDefault="0061455C" w:rsidP="00B4308E">
      <w:pPr>
        <w:ind w:right="-285"/>
        <w:jc w:val="both"/>
        <w:rPr>
          <w:bCs/>
        </w:rPr>
      </w:pPr>
      <w:r>
        <w:rPr>
          <w:bCs/>
        </w:rPr>
        <w:t>La CDSP est composée :</w:t>
      </w:r>
    </w:p>
    <w:p w:rsidR="0061455C" w:rsidRDefault="0061455C" w:rsidP="00B4308E">
      <w:pPr>
        <w:numPr>
          <w:ilvl w:val="0"/>
          <w:numId w:val="37"/>
        </w:numPr>
        <w:ind w:right="-285"/>
        <w:jc w:val="both"/>
        <w:rPr>
          <w:bCs/>
        </w:rPr>
      </w:pPr>
      <w:r>
        <w:rPr>
          <w:bCs/>
        </w:rPr>
        <w:t>du Président de la Communauté d’Agglomération ou son représentant</w:t>
      </w:r>
    </w:p>
    <w:p w:rsidR="0061455C" w:rsidRDefault="0061455C" w:rsidP="00B4308E">
      <w:pPr>
        <w:numPr>
          <w:ilvl w:val="0"/>
          <w:numId w:val="37"/>
        </w:numPr>
        <w:ind w:right="-285"/>
        <w:jc w:val="both"/>
        <w:rPr>
          <w:bCs/>
        </w:rPr>
      </w:pPr>
      <w:r>
        <w:rPr>
          <w:bCs/>
        </w:rPr>
        <w:t xml:space="preserve">de 5 membres titulaires </w:t>
      </w:r>
    </w:p>
    <w:p w:rsidR="0061455C" w:rsidRDefault="0061455C" w:rsidP="00B4308E">
      <w:pPr>
        <w:numPr>
          <w:ilvl w:val="0"/>
          <w:numId w:val="37"/>
        </w:numPr>
        <w:ind w:right="-285"/>
        <w:jc w:val="both"/>
        <w:rPr>
          <w:bCs/>
        </w:rPr>
      </w:pPr>
      <w:r>
        <w:rPr>
          <w:bCs/>
        </w:rPr>
        <w:t>de 5 membres suppléants</w:t>
      </w:r>
    </w:p>
    <w:p w:rsidR="0061455C" w:rsidRDefault="0061455C" w:rsidP="00B4308E">
      <w:pPr>
        <w:ind w:right="-285"/>
        <w:jc w:val="both"/>
        <w:rPr>
          <w:bCs/>
        </w:rPr>
      </w:pPr>
    </w:p>
    <w:p w:rsidR="0061455C" w:rsidRDefault="0061455C" w:rsidP="00B4308E">
      <w:pPr>
        <w:ind w:right="-285"/>
        <w:jc w:val="both"/>
        <w:rPr>
          <w:bCs/>
        </w:rPr>
      </w:pPr>
      <w:r>
        <w:rPr>
          <w:bCs/>
        </w:rPr>
        <w:t>Conformément à l’article D1411-3 du CGCT, les membres de la commission sont élus au scrutin de liste, suivant le système de la représentation proportionnelle avec application de la règle du plus fort reste, sans panachage, ni vote préférentiel.</w:t>
      </w:r>
    </w:p>
    <w:p w:rsidR="0061455C" w:rsidRDefault="0061455C" w:rsidP="00B4308E">
      <w:pPr>
        <w:ind w:right="-285"/>
        <w:jc w:val="both"/>
        <w:rPr>
          <w:bCs/>
        </w:rPr>
      </w:pPr>
      <w:r>
        <w:rPr>
          <w:bCs/>
        </w:rPr>
        <w:t>Avant de procéder à la constitution de cette commission, il appartient à l’assemblée délibérante, conformément à l’article D1411-5 du CGCT, de fixer les conditions de dépôt des listes.</w:t>
      </w:r>
    </w:p>
    <w:p w:rsidR="0061455C" w:rsidRDefault="0061455C" w:rsidP="00B4308E">
      <w:pPr>
        <w:ind w:right="-285"/>
        <w:jc w:val="both"/>
        <w:rPr>
          <w:bCs/>
        </w:rPr>
      </w:pPr>
    </w:p>
    <w:p w:rsidR="0061455C" w:rsidRDefault="0061455C" w:rsidP="00B4308E">
      <w:pPr>
        <w:ind w:right="-285"/>
        <w:jc w:val="both"/>
        <w:rPr>
          <w:u w:val="single"/>
        </w:rPr>
      </w:pPr>
      <w:r>
        <w:rPr>
          <w:bCs/>
        </w:rPr>
        <w:t xml:space="preserve">Conformément à l’article D 144-4 du CGCT, les listes peuvent comprendre moins de noms qu’il n’y a de sièges de titulaires et de suppléants à pourvoir. En cas d’égalité de restes, le siège revient à la liste qui a obtenu le plus grand nombre de suffrages. En cas d’égalité de suffrages, le siège est attribué au plus âgé des candidats susceptibles d’être proclamés élus. </w:t>
      </w:r>
    </w:p>
    <w:p w:rsidR="00C42B24" w:rsidRDefault="00C42B24" w:rsidP="00B4308E">
      <w:pPr>
        <w:ind w:right="-285"/>
        <w:jc w:val="both"/>
        <w:rPr>
          <w:b/>
          <w:bCs/>
          <w:i/>
        </w:rPr>
      </w:pPr>
    </w:p>
    <w:p w:rsidR="00B4308E" w:rsidRPr="007A3615" w:rsidRDefault="00B4308E" w:rsidP="007A3615">
      <w:pPr>
        <w:ind w:right="-285"/>
        <w:jc w:val="both"/>
        <w:rPr>
          <w:b/>
          <w:bCs/>
          <w:i/>
        </w:rPr>
      </w:pPr>
      <w:r w:rsidRPr="007A3615">
        <w:rPr>
          <w:b/>
          <w:bCs/>
          <w:i/>
        </w:rPr>
        <w:t>Monsieur le Président demande s’il y a des questions, interrogations ou interventions.</w:t>
      </w:r>
    </w:p>
    <w:p w:rsidR="00B4308E" w:rsidRPr="007A3615" w:rsidRDefault="00B4308E" w:rsidP="007A3615">
      <w:pPr>
        <w:ind w:right="-285"/>
        <w:jc w:val="both"/>
        <w:rPr>
          <w:b/>
          <w:bCs/>
          <w:i/>
        </w:rPr>
      </w:pPr>
      <w:r w:rsidRPr="007A3615">
        <w:rPr>
          <w:b/>
          <w:bCs/>
          <w:i/>
        </w:rPr>
        <w:t>En l’absence de question, interrogation ou intervention, il met le rapport au vote.</w:t>
      </w:r>
    </w:p>
    <w:p w:rsidR="00AB603F" w:rsidRPr="00AB603F" w:rsidRDefault="00B4308E" w:rsidP="007A3615">
      <w:pPr>
        <w:ind w:right="-285"/>
        <w:jc w:val="both"/>
        <w:rPr>
          <w:b/>
          <w:bCs/>
          <w:i/>
        </w:rPr>
      </w:pPr>
      <w:r w:rsidRPr="007A3615">
        <w:rPr>
          <w:b/>
          <w:bCs/>
          <w:i/>
        </w:rPr>
        <w:t xml:space="preserve">Le conseil communautaire décide à </w:t>
      </w:r>
      <w:r w:rsidR="00AB603F" w:rsidRPr="007A3615">
        <w:rPr>
          <w:b/>
          <w:bCs/>
          <w:i/>
        </w:rPr>
        <w:t>l’unanimité de décider la création d’une CDSP unique, à titre permanent et désignée pour la durée du mandat et d’accepter le dépôt des listes jusqu’au moment où il sera procédé aux opérations de vote prévues lors de la séance du conseil communautaire du jeudi 17 décembre 2020.</w:t>
      </w:r>
    </w:p>
    <w:p w:rsidR="00C42B24" w:rsidRDefault="00C42B24" w:rsidP="009667E9">
      <w:pPr>
        <w:ind w:right="-568"/>
        <w:jc w:val="both"/>
        <w:rPr>
          <w:b/>
          <w:bCs/>
          <w:i/>
        </w:rPr>
      </w:pPr>
    </w:p>
    <w:p w:rsidR="00B4308E" w:rsidRDefault="00B4308E" w:rsidP="009667E9">
      <w:pPr>
        <w:ind w:right="-568"/>
        <w:jc w:val="both"/>
        <w:rPr>
          <w:b/>
          <w:bCs/>
          <w:i/>
        </w:rPr>
      </w:pPr>
    </w:p>
    <w:p w:rsidR="00B4308E" w:rsidRPr="00B4308E" w:rsidRDefault="00B4308E" w:rsidP="00B4308E">
      <w:pPr>
        <w:overflowPunct w:val="0"/>
        <w:autoSpaceDE w:val="0"/>
        <w:autoSpaceDN w:val="0"/>
        <w:adjustRightInd w:val="0"/>
        <w:ind w:left="426" w:right="-285" w:hanging="426"/>
        <w:jc w:val="both"/>
        <w:textAlignment w:val="baseline"/>
        <w:rPr>
          <w:bCs/>
          <w:u w:val="single"/>
        </w:rPr>
      </w:pPr>
      <w:r w:rsidRPr="00B4308E">
        <w:rPr>
          <w:b/>
          <w:bCs/>
          <w:u w:val="single"/>
        </w:rPr>
        <w:t xml:space="preserve">9.3. Commission permanente de délégation de service public (CDSP) : élection des représentants titulaires et suppléants  </w:t>
      </w:r>
    </w:p>
    <w:p w:rsidR="00B4308E" w:rsidRDefault="00B4308E" w:rsidP="00B4308E">
      <w:pPr>
        <w:overflowPunct w:val="0"/>
        <w:autoSpaceDE w:val="0"/>
        <w:autoSpaceDN w:val="0"/>
        <w:adjustRightInd w:val="0"/>
        <w:ind w:right="-285"/>
        <w:jc w:val="both"/>
        <w:textAlignment w:val="baseline"/>
        <w:rPr>
          <w:bCs/>
        </w:rPr>
      </w:pPr>
    </w:p>
    <w:p w:rsidR="000171CE" w:rsidRDefault="000171CE" w:rsidP="00B4308E">
      <w:pPr>
        <w:overflowPunct w:val="0"/>
        <w:autoSpaceDE w:val="0"/>
        <w:autoSpaceDN w:val="0"/>
        <w:adjustRightInd w:val="0"/>
        <w:ind w:right="-285"/>
        <w:jc w:val="both"/>
        <w:textAlignment w:val="baseline"/>
        <w:rPr>
          <w:bCs/>
        </w:rPr>
      </w:pPr>
    </w:p>
    <w:p w:rsidR="00B4308E" w:rsidRPr="00B4308E" w:rsidRDefault="00B4308E" w:rsidP="00B4308E">
      <w:pPr>
        <w:overflowPunct w:val="0"/>
        <w:autoSpaceDE w:val="0"/>
        <w:autoSpaceDN w:val="0"/>
        <w:adjustRightInd w:val="0"/>
        <w:ind w:right="-285"/>
        <w:jc w:val="both"/>
        <w:textAlignment w:val="baseline"/>
        <w:rPr>
          <w:bCs/>
        </w:rPr>
      </w:pPr>
      <w:r w:rsidRPr="00B4308E">
        <w:rPr>
          <w:bCs/>
        </w:rPr>
        <w:t xml:space="preserve">Monsieur RONZIERE rappelle que l’article L 1411-5 du code général des collectivités territorial prévoit, en matière de délégation de service public (DSP) la création d’une commission spécifique. Cette commission de délégation de service public (CDSP) est compétente pour analyser les dossiers de candidature et  dresser la liste des candidats admis à présenter une offre. </w:t>
      </w:r>
    </w:p>
    <w:p w:rsidR="00B4308E" w:rsidRPr="00B4308E" w:rsidRDefault="00B4308E" w:rsidP="00B4308E">
      <w:pPr>
        <w:overflowPunct w:val="0"/>
        <w:autoSpaceDE w:val="0"/>
        <w:autoSpaceDN w:val="0"/>
        <w:adjustRightInd w:val="0"/>
        <w:ind w:right="-285"/>
        <w:jc w:val="both"/>
        <w:textAlignment w:val="baseline"/>
        <w:rPr>
          <w:bCs/>
        </w:rPr>
      </w:pPr>
    </w:p>
    <w:p w:rsidR="00B4308E" w:rsidRPr="00B4308E" w:rsidRDefault="00B4308E" w:rsidP="00B4308E">
      <w:pPr>
        <w:overflowPunct w:val="0"/>
        <w:autoSpaceDE w:val="0"/>
        <w:autoSpaceDN w:val="0"/>
        <w:adjustRightInd w:val="0"/>
        <w:ind w:right="-285"/>
        <w:jc w:val="both"/>
        <w:textAlignment w:val="baseline"/>
        <w:rPr>
          <w:bCs/>
        </w:rPr>
      </w:pPr>
      <w:r w:rsidRPr="00B4308E">
        <w:rPr>
          <w:bCs/>
        </w:rPr>
        <w:t>Conformément aux dispositions de l’article L 1411-6 du CGCT, la CDSP émet également un avis sur tout projet d’avenant à une convention de DSP entrainant une augmentation du montant global supérieure à 5%.</w:t>
      </w:r>
    </w:p>
    <w:p w:rsidR="00B4308E" w:rsidRPr="00B4308E" w:rsidRDefault="00B4308E" w:rsidP="00B4308E">
      <w:pPr>
        <w:overflowPunct w:val="0"/>
        <w:autoSpaceDE w:val="0"/>
        <w:autoSpaceDN w:val="0"/>
        <w:adjustRightInd w:val="0"/>
        <w:ind w:right="-285"/>
        <w:jc w:val="both"/>
        <w:textAlignment w:val="baseline"/>
        <w:rPr>
          <w:bCs/>
        </w:rPr>
      </w:pPr>
    </w:p>
    <w:p w:rsidR="00B4308E" w:rsidRPr="00B4308E" w:rsidRDefault="00B4308E" w:rsidP="00B4308E">
      <w:pPr>
        <w:overflowPunct w:val="0"/>
        <w:autoSpaceDE w:val="0"/>
        <w:autoSpaceDN w:val="0"/>
        <w:adjustRightInd w:val="0"/>
        <w:ind w:right="-285"/>
        <w:jc w:val="both"/>
        <w:textAlignment w:val="baseline"/>
        <w:rPr>
          <w:bCs/>
        </w:rPr>
      </w:pPr>
      <w:r w:rsidRPr="00B4308E">
        <w:rPr>
          <w:bCs/>
        </w:rPr>
        <w:t>Par une précédente délibération le conseil communautaire a décidé à l’unanimité :</w:t>
      </w:r>
    </w:p>
    <w:p w:rsidR="00B4308E" w:rsidRPr="00B4308E" w:rsidRDefault="00B4308E" w:rsidP="00B4308E">
      <w:pPr>
        <w:numPr>
          <w:ilvl w:val="0"/>
          <w:numId w:val="38"/>
        </w:numPr>
        <w:tabs>
          <w:tab w:val="left" w:pos="709"/>
        </w:tabs>
        <w:overflowPunct w:val="0"/>
        <w:autoSpaceDE w:val="0"/>
        <w:autoSpaceDN w:val="0"/>
        <w:adjustRightInd w:val="0"/>
        <w:ind w:left="709" w:right="-285" w:hanging="284"/>
        <w:jc w:val="both"/>
        <w:textAlignment w:val="baseline"/>
        <w:rPr>
          <w:bCs/>
        </w:rPr>
      </w:pPr>
      <w:r w:rsidRPr="00B4308E">
        <w:rPr>
          <w:bCs/>
        </w:rPr>
        <w:t>la création d’une commission DSP unique, à titre permanent et désignée pour la durée du mandat en cours</w:t>
      </w:r>
    </w:p>
    <w:p w:rsidR="00B4308E" w:rsidRPr="00B4308E" w:rsidRDefault="00B4308E" w:rsidP="00B4308E">
      <w:pPr>
        <w:numPr>
          <w:ilvl w:val="0"/>
          <w:numId w:val="38"/>
        </w:numPr>
        <w:tabs>
          <w:tab w:val="left" w:pos="709"/>
        </w:tabs>
        <w:overflowPunct w:val="0"/>
        <w:autoSpaceDE w:val="0"/>
        <w:autoSpaceDN w:val="0"/>
        <w:adjustRightInd w:val="0"/>
        <w:ind w:left="709" w:right="-285" w:hanging="284"/>
        <w:jc w:val="both"/>
        <w:textAlignment w:val="baseline"/>
        <w:rPr>
          <w:bCs/>
        </w:rPr>
      </w:pPr>
      <w:r w:rsidRPr="00B4308E">
        <w:rPr>
          <w:bCs/>
        </w:rPr>
        <w:t>d’accepter le dépôt des listes jusqu’au moment où il sera  procédé aux opérations de vote prévues lors de la séance du conseil communautaire.</w:t>
      </w:r>
    </w:p>
    <w:p w:rsidR="00B4308E" w:rsidRPr="00B4308E" w:rsidRDefault="00B4308E" w:rsidP="00B4308E">
      <w:pPr>
        <w:ind w:right="-285"/>
        <w:jc w:val="both"/>
        <w:rPr>
          <w:bCs/>
        </w:rPr>
      </w:pPr>
    </w:p>
    <w:p w:rsidR="00B4308E" w:rsidRPr="00B4308E" w:rsidRDefault="00B4308E" w:rsidP="00B4308E">
      <w:pPr>
        <w:ind w:right="-285"/>
        <w:jc w:val="both"/>
        <w:rPr>
          <w:bCs/>
        </w:rPr>
      </w:pPr>
      <w:r w:rsidRPr="00B4308E">
        <w:rPr>
          <w:bCs/>
        </w:rPr>
        <w:lastRenderedPageBreak/>
        <w:t xml:space="preserve">Cette commission présidée par le président ou son représentant : </w:t>
      </w:r>
      <w:r w:rsidRPr="00B4308E">
        <w:rPr>
          <w:b/>
          <w:bCs/>
        </w:rPr>
        <w:t>Monsieur Gilles DUTHEL</w:t>
      </w:r>
      <w:r w:rsidRPr="00B4308E">
        <w:rPr>
          <w:bCs/>
        </w:rPr>
        <w:t xml:space="preserve">, est composée de cinq membres titulaires et de cinq membres suppléants élus par l’assemblée délibérante au scrutin de liste suivant le système de la représentation proportionnelle au plus fort reste, sans panachage ni vote préférentiel. </w:t>
      </w:r>
    </w:p>
    <w:p w:rsidR="00B4308E" w:rsidRPr="00B4308E" w:rsidRDefault="00B4308E" w:rsidP="00B4308E">
      <w:pPr>
        <w:ind w:right="-285"/>
        <w:jc w:val="both"/>
        <w:rPr>
          <w:bCs/>
        </w:rPr>
      </w:pPr>
    </w:p>
    <w:p w:rsidR="00B4308E" w:rsidRPr="00B4308E" w:rsidRDefault="00B4308E" w:rsidP="00B4308E">
      <w:pPr>
        <w:ind w:right="-285"/>
        <w:jc w:val="both"/>
        <w:rPr>
          <w:bCs/>
        </w:rPr>
      </w:pPr>
      <w:r w:rsidRPr="00B4308E">
        <w:rPr>
          <w:bCs/>
        </w:rPr>
        <w:t>L’assemblée procède à l’élection de cinq membres titulaires et cinq membres suppléants.</w:t>
      </w:r>
    </w:p>
    <w:p w:rsidR="00B4308E" w:rsidRPr="00B4308E" w:rsidRDefault="00B4308E" w:rsidP="00B4308E">
      <w:pPr>
        <w:ind w:right="-285"/>
        <w:jc w:val="both"/>
        <w:rPr>
          <w:bCs/>
        </w:rPr>
      </w:pPr>
    </w:p>
    <w:p w:rsidR="00B4308E" w:rsidRDefault="00B4308E" w:rsidP="00B4308E">
      <w:pPr>
        <w:ind w:right="-285"/>
        <w:jc w:val="both"/>
        <w:rPr>
          <w:bCs/>
        </w:rPr>
      </w:pPr>
      <w:r w:rsidRPr="00B4308E">
        <w:rPr>
          <w:bCs/>
        </w:rPr>
        <w:t>Au moment du vote, une liste comportant les noms de cinq candidats titulaires et cinq candidats suppléants a été déposée. Cette liste est la suivante :</w:t>
      </w:r>
    </w:p>
    <w:p w:rsidR="000171CE" w:rsidRPr="00B4308E" w:rsidRDefault="000171CE" w:rsidP="00B4308E">
      <w:pPr>
        <w:ind w:right="-285"/>
        <w:jc w:val="both"/>
        <w:rPr>
          <w:bCs/>
        </w:rPr>
      </w:pPr>
    </w:p>
    <w:p w:rsidR="00B4308E" w:rsidRPr="00B4308E" w:rsidRDefault="00B4308E" w:rsidP="00B4308E">
      <w:pPr>
        <w:ind w:left="1134" w:right="850"/>
        <w:jc w:val="both"/>
        <w:rPr>
          <w:bCs/>
        </w:rPr>
      </w:pPr>
      <w:r w:rsidRPr="00B4308E">
        <w:rPr>
          <w:bCs/>
        </w:rPr>
        <w:t xml:space="preserve">Titulaires : </w:t>
      </w:r>
    </w:p>
    <w:p w:rsidR="00B4308E" w:rsidRPr="00B4308E" w:rsidRDefault="00B4308E" w:rsidP="00B4308E">
      <w:pPr>
        <w:ind w:left="1985" w:right="850"/>
        <w:jc w:val="both"/>
        <w:rPr>
          <w:bCs/>
        </w:rPr>
      </w:pPr>
      <w:r w:rsidRPr="00B4308E">
        <w:rPr>
          <w:bCs/>
        </w:rPr>
        <w:t xml:space="preserve">- Monsieur Jean-Pierre DUMONTET </w:t>
      </w:r>
    </w:p>
    <w:p w:rsidR="00B4308E" w:rsidRPr="00B4308E" w:rsidRDefault="00B4308E" w:rsidP="00B4308E">
      <w:pPr>
        <w:ind w:left="1985" w:right="850"/>
        <w:jc w:val="both"/>
        <w:rPr>
          <w:bCs/>
        </w:rPr>
      </w:pPr>
      <w:r w:rsidRPr="00B4308E">
        <w:rPr>
          <w:bCs/>
        </w:rPr>
        <w:t xml:space="preserve">- Monsieur Jean-Charles PERRIN </w:t>
      </w:r>
    </w:p>
    <w:p w:rsidR="00B4308E" w:rsidRPr="00B4308E" w:rsidRDefault="00B4308E" w:rsidP="00B4308E">
      <w:pPr>
        <w:ind w:left="1985" w:right="850"/>
        <w:jc w:val="both"/>
        <w:rPr>
          <w:bCs/>
        </w:rPr>
      </w:pPr>
      <w:r w:rsidRPr="00B4308E">
        <w:rPr>
          <w:bCs/>
        </w:rPr>
        <w:t>- Monsieur Alexandre PORTIER</w:t>
      </w:r>
    </w:p>
    <w:p w:rsidR="00B4308E" w:rsidRPr="00B4308E" w:rsidRDefault="00B4308E" w:rsidP="00B4308E">
      <w:pPr>
        <w:ind w:left="1985" w:right="850"/>
        <w:jc w:val="both"/>
        <w:rPr>
          <w:bCs/>
        </w:rPr>
      </w:pPr>
      <w:r w:rsidRPr="00B4308E">
        <w:rPr>
          <w:bCs/>
        </w:rPr>
        <w:t>- Madame Armelle CHEVALIER</w:t>
      </w:r>
    </w:p>
    <w:p w:rsidR="00B4308E" w:rsidRPr="00B4308E" w:rsidRDefault="00B4308E" w:rsidP="00B4308E">
      <w:pPr>
        <w:ind w:left="1985" w:right="850"/>
        <w:jc w:val="both"/>
        <w:rPr>
          <w:bCs/>
        </w:rPr>
      </w:pPr>
      <w:r w:rsidRPr="00B4308E">
        <w:rPr>
          <w:bCs/>
        </w:rPr>
        <w:t>- Monsieur Gérard TACHON</w:t>
      </w:r>
    </w:p>
    <w:p w:rsidR="00B4308E" w:rsidRPr="00B4308E" w:rsidRDefault="00B4308E" w:rsidP="00B4308E">
      <w:pPr>
        <w:ind w:left="1134" w:right="850"/>
        <w:jc w:val="both"/>
        <w:rPr>
          <w:bCs/>
        </w:rPr>
      </w:pPr>
      <w:r w:rsidRPr="00B4308E">
        <w:rPr>
          <w:bCs/>
        </w:rPr>
        <w:t>Suppléants :</w:t>
      </w:r>
    </w:p>
    <w:p w:rsidR="00B4308E" w:rsidRPr="00B4308E" w:rsidRDefault="00B4308E" w:rsidP="00B4308E">
      <w:pPr>
        <w:ind w:left="1985" w:right="850"/>
        <w:jc w:val="both"/>
        <w:rPr>
          <w:bCs/>
        </w:rPr>
      </w:pPr>
      <w:r w:rsidRPr="00B4308E">
        <w:rPr>
          <w:bCs/>
        </w:rPr>
        <w:t>- Madame Myriam CADI</w:t>
      </w:r>
    </w:p>
    <w:p w:rsidR="00B4308E" w:rsidRPr="00B4308E" w:rsidRDefault="00B4308E" w:rsidP="00B4308E">
      <w:pPr>
        <w:ind w:left="1985" w:right="850"/>
        <w:jc w:val="both"/>
        <w:rPr>
          <w:bCs/>
        </w:rPr>
      </w:pPr>
      <w:r w:rsidRPr="00B4308E">
        <w:rPr>
          <w:bCs/>
        </w:rPr>
        <w:t>- Madame Catherine REBAUD</w:t>
      </w:r>
    </w:p>
    <w:p w:rsidR="00B4308E" w:rsidRPr="00B4308E" w:rsidRDefault="00B4308E" w:rsidP="00B4308E">
      <w:pPr>
        <w:ind w:left="1985" w:right="850"/>
        <w:jc w:val="both"/>
        <w:rPr>
          <w:bCs/>
        </w:rPr>
      </w:pPr>
      <w:r w:rsidRPr="00B4308E">
        <w:rPr>
          <w:bCs/>
        </w:rPr>
        <w:t>- Monsieur Michel JAMBON</w:t>
      </w:r>
    </w:p>
    <w:p w:rsidR="00B4308E" w:rsidRPr="00B4308E" w:rsidRDefault="00B4308E" w:rsidP="00B4308E">
      <w:pPr>
        <w:ind w:left="1985" w:right="850"/>
        <w:jc w:val="both"/>
        <w:rPr>
          <w:bCs/>
        </w:rPr>
      </w:pPr>
      <w:r w:rsidRPr="00B4308E">
        <w:rPr>
          <w:bCs/>
        </w:rPr>
        <w:t>- Madame Marie-Andrée CHOPIN</w:t>
      </w:r>
    </w:p>
    <w:p w:rsidR="00B4308E" w:rsidRPr="00B4308E" w:rsidRDefault="00B4308E" w:rsidP="00B4308E">
      <w:pPr>
        <w:ind w:left="1985" w:right="850"/>
        <w:jc w:val="both"/>
        <w:rPr>
          <w:bCs/>
        </w:rPr>
      </w:pPr>
      <w:r w:rsidRPr="00B4308E">
        <w:rPr>
          <w:bCs/>
        </w:rPr>
        <w:t>- Monsieur Pascal GIRIN</w:t>
      </w:r>
    </w:p>
    <w:p w:rsidR="00B4308E" w:rsidRPr="00B4308E" w:rsidRDefault="00B4308E" w:rsidP="00B4308E">
      <w:pPr>
        <w:ind w:left="993" w:right="850"/>
        <w:jc w:val="both"/>
        <w:rPr>
          <w:bCs/>
        </w:rPr>
      </w:pPr>
    </w:p>
    <w:p w:rsidR="00B4308E" w:rsidRPr="00B4308E" w:rsidRDefault="00B4308E" w:rsidP="00B4308E">
      <w:pPr>
        <w:ind w:right="-285"/>
        <w:jc w:val="both"/>
        <w:rPr>
          <w:bCs/>
        </w:rPr>
      </w:pPr>
      <w:r w:rsidRPr="00B4308E">
        <w:rPr>
          <w:bCs/>
        </w:rPr>
        <w:t>Monsieur le Président demande si une autre liste de candidats titulaires et de candidats suppléants est constituée. Aucune autre liste n’est déposée.</w:t>
      </w:r>
    </w:p>
    <w:p w:rsidR="00B4308E" w:rsidRPr="00B4308E" w:rsidRDefault="00B4308E" w:rsidP="00B4308E">
      <w:pPr>
        <w:ind w:right="-285"/>
        <w:jc w:val="both"/>
        <w:rPr>
          <w:bCs/>
        </w:rPr>
      </w:pPr>
    </w:p>
    <w:p w:rsidR="00B4308E" w:rsidRPr="00B4308E" w:rsidRDefault="00B4308E" w:rsidP="00B4308E">
      <w:pPr>
        <w:ind w:right="-285"/>
        <w:jc w:val="both"/>
        <w:rPr>
          <w:bCs/>
        </w:rPr>
      </w:pPr>
      <w:r w:rsidRPr="00B4308E">
        <w:rPr>
          <w:bCs/>
        </w:rPr>
        <w:t>En application de l’article L 2121.21 du code général des collectivités territoriales applicable aux établissements publics de coopération intercommunale par l’article L 5211.1, ces désignations peuvent se faire, si le conseil communautaire le décide à l’unanimité, par un vote à main levée.</w:t>
      </w:r>
    </w:p>
    <w:p w:rsidR="00B4308E" w:rsidRPr="00B4308E" w:rsidRDefault="00B4308E" w:rsidP="00B4308E">
      <w:pPr>
        <w:ind w:right="-285"/>
        <w:jc w:val="both"/>
        <w:rPr>
          <w:bCs/>
        </w:rPr>
      </w:pPr>
      <w:r w:rsidRPr="00B4308E">
        <w:rPr>
          <w:bCs/>
        </w:rPr>
        <w:t>Monsieur le Président demande au conseil communautaire s’il opte pour le vote à main levée.</w:t>
      </w:r>
    </w:p>
    <w:p w:rsidR="00B4308E" w:rsidRPr="00B4308E" w:rsidRDefault="00B4308E" w:rsidP="00B4308E">
      <w:pPr>
        <w:ind w:right="-285"/>
        <w:jc w:val="both"/>
        <w:rPr>
          <w:bCs/>
        </w:rPr>
      </w:pPr>
    </w:p>
    <w:p w:rsidR="00B4308E" w:rsidRPr="00B4308E" w:rsidRDefault="00B4308E" w:rsidP="00B4308E">
      <w:pPr>
        <w:ind w:right="-285"/>
        <w:jc w:val="both"/>
        <w:rPr>
          <w:bCs/>
        </w:rPr>
      </w:pPr>
      <w:r w:rsidRPr="00B4308E">
        <w:rPr>
          <w:bCs/>
        </w:rPr>
        <w:t xml:space="preserve">Vu l’accord unanime de l’assemblée pour procéder à un vote à main levée en application de l’article L 2121.21 du code général des collectivités territoriales, il est procédé aux opérations de vote. </w:t>
      </w:r>
    </w:p>
    <w:p w:rsidR="00B4308E" w:rsidRPr="00B4308E" w:rsidRDefault="00B4308E" w:rsidP="00B4308E">
      <w:pPr>
        <w:ind w:right="-285"/>
        <w:jc w:val="both"/>
        <w:rPr>
          <w:b/>
          <w:bCs/>
        </w:rPr>
      </w:pPr>
    </w:p>
    <w:p w:rsidR="00B4308E" w:rsidRPr="007A3615" w:rsidRDefault="00B4308E" w:rsidP="00B4308E">
      <w:pPr>
        <w:ind w:right="-285"/>
        <w:jc w:val="both"/>
        <w:rPr>
          <w:b/>
          <w:bCs/>
          <w:i/>
        </w:rPr>
      </w:pPr>
      <w:r w:rsidRPr="007A3615">
        <w:rPr>
          <w:b/>
          <w:bCs/>
          <w:i/>
        </w:rPr>
        <w:t>Au vu des résultats, sont donc proclamés élus à l’unanimité (3 abstentions) :</w:t>
      </w:r>
    </w:p>
    <w:p w:rsidR="00B4308E" w:rsidRPr="007A3615" w:rsidRDefault="00B4308E" w:rsidP="00B4308E">
      <w:pPr>
        <w:ind w:right="-285"/>
        <w:jc w:val="both"/>
        <w:rPr>
          <w:b/>
          <w:bCs/>
          <w:i/>
        </w:rPr>
      </w:pPr>
    </w:p>
    <w:p w:rsidR="00B4308E" w:rsidRPr="007A3615" w:rsidRDefault="00B4308E" w:rsidP="00B4308E">
      <w:pPr>
        <w:ind w:right="-285"/>
        <w:jc w:val="both"/>
        <w:rPr>
          <w:b/>
          <w:bCs/>
          <w:i/>
        </w:rPr>
      </w:pPr>
      <w:r w:rsidRPr="007A3615">
        <w:rPr>
          <w:b/>
          <w:bCs/>
          <w:i/>
        </w:rPr>
        <w:t>Membres titulaires à la commission permanente de délégation de service public :</w:t>
      </w:r>
    </w:p>
    <w:p w:rsidR="00B4308E" w:rsidRPr="007A3615" w:rsidRDefault="00B4308E" w:rsidP="00B4308E">
      <w:pPr>
        <w:ind w:left="3828" w:right="850" w:hanging="1843"/>
        <w:jc w:val="both"/>
        <w:rPr>
          <w:b/>
          <w:bCs/>
          <w:i/>
        </w:rPr>
      </w:pPr>
      <w:r w:rsidRPr="007A3615">
        <w:rPr>
          <w:b/>
          <w:bCs/>
          <w:i/>
        </w:rPr>
        <w:t xml:space="preserve">- Monsieur Jean-Pierre DUMONTET </w:t>
      </w:r>
    </w:p>
    <w:p w:rsidR="00B4308E" w:rsidRPr="007A3615" w:rsidRDefault="00B4308E" w:rsidP="00B4308E">
      <w:pPr>
        <w:ind w:left="3828" w:right="850" w:hanging="1843"/>
        <w:jc w:val="both"/>
        <w:rPr>
          <w:b/>
          <w:bCs/>
          <w:i/>
        </w:rPr>
      </w:pPr>
      <w:r w:rsidRPr="007A3615">
        <w:rPr>
          <w:b/>
          <w:bCs/>
          <w:i/>
        </w:rPr>
        <w:t xml:space="preserve">- Monsieur Jean-Charles PERRIN </w:t>
      </w:r>
    </w:p>
    <w:p w:rsidR="00B4308E" w:rsidRPr="007A3615" w:rsidRDefault="00B4308E" w:rsidP="00B4308E">
      <w:pPr>
        <w:ind w:left="3828" w:right="850" w:hanging="1843"/>
        <w:jc w:val="both"/>
        <w:rPr>
          <w:b/>
          <w:bCs/>
          <w:i/>
        </w:rPr>
      </w:pPr>
      <w:r w:rsidRPr="007A3615">
        <w:rPr>
          <w:b/>
          <w:bCs/>
          <w:i/>
        </w:rPr>
        <w:t>- Monsieur Alexandre PORTIER</w:t>
      </w:r>
    </w:p>
    <w:p w:rsidR="00B4308E" w:rsidRPr="007A3615" w:rsidRDefault="00B4308E" w:rsidP="00B4308E">
      <w:pPr>
        <w:ind w:left="3828" w:right="850" w:hanging="1843"/>
        <w:jc w:val="both"/>
        <w:rPr>
          <w:b/>
          <w:bCs/>
          <w:i/>
        </w:rPr>
      </w:pPr>
      <w:r w:rsidRPr="007A3615">
        <w:rPr>
          <w:b/>
          <w:bCs/>
          <w:i/>
        </w:rPr>
        <w:t>- Madame Armelle CHEVALIER</w:t>
      </w:r>
    </w:p>
    <w:p w:rsidR="00B4308E" w:rsidRPr="007A3615" w:rsidRDefault="00B4308E" w:rsidP="00B4308E">
      <w:pPr>
        <w:ind w:left="3828" w:right="850" w:hanging="1843"/>
        <w:jc w:val="both"/>
        <w:rPr>
          <w:b/>
          <w:bCs/>
          <w:i/>
        </w:rPr>
      </w:pPr>
      <w:r w:rsidRPr="007A3615">
        <w:rPr>
          <w:b/>
          <w:bCs/>
          <w:i/>
        </w:rPr>
        <w:t>- Monsieur Gérard TACHON</w:t>
      </w:r>
    </w:p>
    <w:p w:rsidR="00B4308E" w:rsidRPr="007A3615" w:rsidRDefault="00B4308E" w:rsidP="00B4308E">
      <w:pPr>
        <w:ind w:right="850"/>
        <w:jc w:val="both"/>
        <w:rPr>
          <w:b/>
          <w:bCs/>
          <w:i/>
        </w:rPr>
      </w:pPr>
    </w:p>
    <w:p w:rsidR="00B4308E" w:rsidRPr="007A3615" w:rsidRDefault="00B4308E" w:rsidP="00B4308E">
      <w:pPr>
        <w:ind w:right="-285"/>
        <w:jc w:val="both"/>
        <w:rPr>
          <w:b/>
          <w:bCs/>
          <w:i/>
        </w:rPr>
      </w:pPr>
      <w:r w:rsidRPr="007A3615">
        <w:rPr>
          <w:b/>
          <w:bCs/>
          <w:i/>
        </w:rPr>
        <w:t>Membres suppléants à la commission permanente de délégation de service public :</w:t>
      </w:r>
    </w:p>
    <w:p w:rsidR="00B4308E" w:rsidRPr="007A3615" w:rsidRDefault="00B4308E" w:rsidP="00B4308E">
      <w:pPr>
        <w:ind w:left="3828" w:right="850" w:hanging="1843"/>
        <w:jc w:val="both"/>
        <w:rPr>
          <w:b/>
          <w:bCs/>
          <w:i/>
          <w:lang w:val="en-US"/>
        </w:rPr>
      </w:pPr>
      <w:r w:rsidRPr="007A3615">
        <w:rPr>
          <w:b/>
          <w:bCs/>
          <w:i/>
          <w:lang w:val="en-US"/>
        </w:rPr>
        <w:t>- Madame Myriam CADI</w:t>
      </w:r>
    </w:p>
    <w:p w:rsidR="00B4308E" w:rsidRPr="007A3615" w:rsidRDefault="00B4308E" w:rsidP="00B4308E">
      <w:pPr>
        <w:ind w:left="3828" w:right="850" w:hanging="1843"/>
        <w:jc w:val="both"/>
        <w:rPr>
          <w:b/>
          <w:bCs/>
          <w:i/>
          <w:lang w:val="en-US"/>
        </w:rPr>
      </w:pPr>
      <w:r w:rsidRPr="007A3615">
        <w:rPr>
          <w:b/>
          <w:bCs/>
          <w:i/>
          <w:lang w:val="en-US"/>
        </w:rPr>
        <w:t>- Madame Catherine REBAUD</w:t>
      </w:r>
    </w:p>
    <w:p w:rsidR="00B4308E" w:rsidRPr="007A3615" w:rsidRDefault="00B4308E" w:rsidP="00B4308E">
      <w:pPr>
        <w:ind w:left="3828" w:right="850" w:hanging="1843"/>
        <w:jc w:val="both"/>
        <w:rPr>
          <w:b/>
          <w:bCs/>
          <w:i/>
        </w:rPr>
      </w:pPr>
      <w:r w:rsidRPr="007A3615">
        <w:rPr>
          <w:b/>
          <w:bCs/>
          <w:i/>
        </w:rPr>
        <w:t>- Monsieur Michel JAMBON</w:t>
      </w:r>
    </w:p>
    <w:p w:rsidR="00B4308E" w:rsidRPr="007A3615" w:rsidRDefault="00B4308E" w:rsidP="00B4308E">
      <w:pPr>
        <w:ind w:left="3828" w:right="850" w:hanging="1843"/>
        <w:jc w:val="both"/>
        <w:rPr>
          <w:b/>
          <w:bCs/>
          <w:i/>
        </w:rPr>
      </w:pPr>
      <w:r w:rsidRPr="007A3615">
        <w:rPr>
          <w:b/>
          <w:bCs/>
          <w:i/>
        </w:rPr>
        <w:t>- Madame Marie-Andrée CHOPIN</w:t>
      </w:r>
    </w:p>
    <w:p w:rsidR="00B4308E" w:rsidRPr="007A3615" w:rsidRDefault="00B4308E" w:rsidP="00B4308E">
      <w:pPr>
        <w:ind w:left="3828" w:right="850" w:hanging="1843"/>
        <w:jc w:val="both"/>
        <w:rPr>
          <w:b/>
          <w:bCs/>
          <w:i/>
        </w:rPr>
      </w:pPr>
      <w:r w:rsidRPr="007A3615">
        <w:rPr>
          <w:b/>
          <w:bCs/>
          <w:i/>
        </w:rPr>
        <w:t>- Monsieur Pascal GIRIN</w:t>
      </w:r>
    </w:p>
    <w:p w:rsidR="00B4308E" w:rsidRPr="007A3615" w:rsidRDefault="00B4308E" w:rsidP="009667E9">
      <w:pPr>
        <w:ind w:right="-568"/>
        <w:jc w:val="both"/>
        <w:rPr>
          <w:b/>
          <w:bCs/>
          <w:i/>
        </w:rPr>
      </w:pPr>
    </w:p>
    <w:p w:rsidR="00B4308E" w:rsidRDefault="00B4308E" w:rsidP="009667E9">
      <w:pPr>
        <w:ind w:right="-568"/>
        <w:jc w:val="both"/>
        <w:rPr>
          <w:bCs/>
        </w:rPr>
      </w:pPr>
    </w:p>
    <w:p w:rsidR="00B4308E" w:rsidRPr="00B4308E" w:rsidRDefault="00B4308E" w:rsidP="009667E9">
      <w:pPr>
        <w:ind w:right="-568"/>
        <w:jc w:val="both"/>
        <w:rPr>
          <w:bCs/>
        </w:rPr>
      </w:pPr>
    </w:p>
    <w:p w:rsidR="00B4308E" w:rsidRPr="00B4308E" w:rsidRDefault="00B4308E" w:rsidP="009667E9">
      <w:pPr>
        <w:ind w:right="-568"/>
        <w:jc w:val="both"/>
        <w:rPr>
          <w:b/>
          <w:bCs/>
          <w:u w:val="single"/>
        </w:rPr>
      </w:pPr>
      <w:r w:rsidRPr="00B4308E">
        <w:rPr>
          <w:b/>
          <w:bCs/>
          <w:u w:val="single"/>
        </w:rPr>
        <w:t xml:space="preserve">- X - </w:t>
      </w:r>
      <w:r w:rsidRPr="00071719">
        <w:rPr>
          <w:b/>
          <w:bCs/>
          <w:u w:val="single"/>
        </w:rPr>
        <w:t>ASSAINISSEMENT</w:t>
      </w:r>
    </w:p>
    <w:p w:rsidR="00B4308E" w:rsidRDefault="00B4308E" w:rsidP="00B4308E">
      <w:pPr>
        <w:tabs>
          <w:tab w:val="left" w:pos="5133"/>
        </w:tabs>
        <w:ind w:left="567" w:hanging="567"/>
        <w:rPr>
          <w:b/>
          <w:bCs/>
          <w:u w:val="single"/>
        </w:rPr>
      </w:pPr>
    </w:p>
    <w:p w:rsidR="007A3615" w:rsidRDefault="007A3615" w:rsidP="00B4308E">
      <w:pPr>
        <w:tabs>
          <w:tab w:val="left" w:pos="5133"/>
        </w:tabs>
        <w:ind w:left="567" w:hanging="567"/>
        <w:rPr>
          <w:b/>
          <w:bCs/>
          <w:u w:val="single"/>
        </w:rPr>
      </w:pPr>
    </w:p>
    <w:p w:rsidR="00B4308E" w:rsidRPr="00C23D07" w:rsidRDefault="00B4308E" w:rsidP="00B4308E">
      <w:pPr>
        <w:tabs>
          <w:tab w:val="left" w:pos="5133"/>
        </w:tabs>
        <w:ind w:left="567" w:hanging="567"/>
        <w:rPr>
          <w:b/>
          <w:u w:val="single"/>
        </w:rPr>
      </w:pPr>
      <w:r>
        <w:rPr>
          <w:b/>
          <w:bCs/>
          <w:u w:val="single"/>
        </w:rPr>
        <w:lastRenderedPageBreak/>
        <w:t>10</w:t>
      </w:r>
      <w:r w:rsidRPr="00071719">
        <w:rPr>
          <w:b/>
          <w:bCs/>
          <w:u w:val="single"/>
        </w:rPr>
        <w:t>.</w:t>
      </w:r>
      <w:r>
        <w:rPr>
          <w:b/>
          <w:bCs/>
          <w:u w:val="single"/>
        </w:rPr>
        <w:t>1</w:t>
      </w:r>
      <w:r w:rsidRPr="00071719">
        <w:rPr>
          <w:b/>
          <w:bCs/>
          <w:u w:val="single"/>
        </w:rPr>
        <w:t xml:space="preserve">. </w:t>
      </w:r>
      <w:r w:rsidRPr="00C23D07">
        <w:rPr>
          <w:b/>
          <w:u w:val="single"/>
        </w:rPr>
        <w:t>Service Public d’Assainissement Non Collectif (SPANC) – adoption des tarifs 2021</w:t>
      </w:r>
    </w:p>
    <w:p w:rsidR="00B4308E" w:rsidRPr="00B332D4" w:rsidRDefault="00B4308E" w:rsidP="00B4308E">
      <w:pPr>
        <w:rPr>
          <w:u w:val="single"/>
        </w:rPr>
      </w:pPr>
    </w:p>
    <w:p w:rsidR="00B4308E" w:rsidRPr="00B332D4" w:rsidRDefault="00B4308E" w:rsidP="00B4308E">
      <w:pPr>
        <w:ind w:right="-285"/>
        <w:jc w:val="both"/>
      </w:pPr>
      <w:r w:rsidRPr="00B4308E">
        <w:t>Monsieur DUMONTET</w:t>
      </w:r>
      <w:r>
        <w:t xml:space="preserve"> rappelle que les deux</w:t>
      </w:r>
      <w:r w:rsidRPr="00B332D4">
        <w:t xml:space="preserve"> missions obligatoires du S</w:t>
      </w:r>
      <w:r>
        <w:t xml:space="preserve">ervice </w:t>
      </w:r>
      <w:r w:rsidRPr="00B332D4">
        <w:t>P</w:t>
      </w:r>
      <w:r>
        <w:t>ublic d’</w:t>
      </w:r>
      <w:r w:rsidRPr="00B332D4">
        <w:t>A</w:t>
      </w:r>
      <w:r>
        <w:t xml:space="preserve">ssainissement </w:t>
      </w:r>
      <w:r w:rsidRPr="00B332D4">
        <w:t>N</w:t>
      </w:r>
      <w:r>
        <w:t xml:space="preserve">on Collectif (SPANC) </w:t>
      </w:r>
      <w:r w:rsidRPr="00B332D4">
        <w:t xml:space="preserve">sont : </w:t>
      </w:r>
    </w:p>
    <w:p w:rsidR="00B4308E" w:rsidRPr="00B332D4" w:rsidRDefault="00B4308E" w:rsidP="00B4308E">
      <w:pPr>
        <w:numPr>
          <w:ilvl w:val="0"/>
          <w:numId w:val="39"/>
        </w:numPr>
        <w:tabs>
          <w:tab w:val="left" w:pos="0"/>
          <w:tab w:val="left" w:pos="500"/>
          <w:tab w:val="left" w:pos="5387"/>
        </w:tabs>
        <w:overflowPunct w:val="0"/>
        <w:autoSpaceDE w:val="0"/>
        <w:autoSpaceDN w:val="0"/>
        <w:adjustRightInd w:val="0"/>
        <w:ind w:right="-285"/>
        <w:jc w:val="both"/>
        <w:textAlignment w:val="baseline"/>
      </w:pPr>
      <w:r>
        <w:t>l</w:t>
      </w:r>
      <w:r w:rsidRPr="00B332D4">
        <w:t>’examen de la conception et la vérification de l’exé</w:t>
      </w:r>
      <w:r>
        <w:t>cution d’une installation neuve ;</w:t>
      </w:r>
    </w:p>
    <w:p w:rsidR="00B4308E" w:rsidRDefault="00B4308E" w:rsidP="00B4308E">
      <w:pPr>
        <w:numPr>
          <w:ilvl w:val="0"/>
          <w:numId w:val="39"/>
        </w:numPr>
        <w:tabs>
          <w:tab w:val="left" w:pos="0"/>
          <w:tab w:val="left" w:pos="500"/>
          <w:tab w:val="left" w:pos="5387"/>
        </w:tabs>
        <w:overflowPunct w:val="0"/>
        <w:autoSpaceDE w:val="0"/>
        <w:autoSpaceDN w:val="0"/>
        <w:adjustRightInd w:val="0"/>
        <w:ind w:right="-285"/>
        <w:jc w:val="both"/>
        <w:textAlignment w:val="baseline"/>
      </w:pPr>
      <w:r>
        <w:t>l</w:t>
      </w:r>
      <w:r w:rsidRPr="00B332D4">
        <w:t>a vérification du fonctionnement et de l’entretien des installations existantes.</w:t>
      </w:r>
    </w:p>
    <w:p w:rsidR="00B4308E" w:rsidRPr="00B332D4" w:rsidRDefault="00B4308E" w:rsidP="00B4308E">
      <w:pPr>
        <w:tabs>
          <w:tab w:val="left" w:pos="0"/>
          <w:tab w:val="left" w:pos="500"/>
          <w:tab w:val="left" w:pos="5387"/>
        </w:tabs>
        <w:overflowPunct w:val="0"/>
        <w:autoSpaceDE w:val="0"/>
        <w:autoSpaceDN w:val="0"/>
        <w:adjustRightInd w:val="0"/>
        <w:ind w:left="708" w:right="-285"/>
        <w:jc w:val="both"/>
        <w:textAlignment w:val="baseline"/>
      </w:pPr>
    </w:p>
    <w:p w:rsidR="00B4308E" w:rsidRPr="00B332D4" w:rsidRDefault="00B4308E" w:rsidP="00B4308E">
      <w:pPr>
        <w:tabs>
          <w:tab w:val="left" w:pos="0"/>
          <w:tab w:val="left" w:pos="500"/>
          <w:tab w:val="left" w:pos="5387"/>
        </w:tabs>
        <w:overflowPunct w:val="0"/>
        <w:autoSpaceDE w:val="0"/>
        <w:autoSpaceDN w:val="0"/>
        <w:adjustRightInd w:val="0"/>
        <w:ind w:right="-285"/>
        <w:jc w:val="both"/>
        <w:textAlignment w:val="baseline"/>
      </w:pPr>
      <w:r>
        <w:t>Ce service public</w:t>
      </w:r>
      <w:r w:rsidRPr="00B332D4">
        <w:t xml:space="preserve"> réalise également le contrôle des installations d’assainissement non collectif dans le cadre des ventes, lorsque la date du dernier diagnostic ou vérification du fonctionnement et de l’entretien est supérieure à 3 ans.</w:t>
      </w:r>
    </w:p>
    <w:p w:rsidR="00B4308E" w:rsidRDefault="00B4308E" w:rsidP="00B4308E">
      <w:pPr>
        <w:ind w:right="-285"/>
        <w:jc w:val="both"/>
      </w:pPr>
      <w:r>
        <w:t>Il est proposé une révision des tarifs à partir de la formule suivante :</w:t>
      </w:r>
    </w:p>
    <w:p w:rsidR="00B4308E" w:rsidRDefault="00B4308E" w:rsidP="00B4308E">
      <w:pPr>
        <w:ind w:right="-285"/>
        <w:jc w:val="both"/>
      </w:pPr>
    </w:p>
    <w:p w:rsidR="00B4308E" w:rsidRPr="001A2630" w:rsidRDefault="00B4308E" w:rsidP="00B4308E">
      <w:pPr>
        <w:ind w:left="413" w:right="-285"/>
        <w:jc w:val="both"/>
        <w:rPr>
          <w:lang w:val="en-US"/>
        </w:rPr>
      </w:pPr>
      <w:r w:rsidRPr="001A2630">
        <w:t xml:space="preserve">            </w:t>
      </w:r>
      <w:r w:rsidRPr="001A2630">
        <w:rPr>
          <w:lang w:val="en-US"/>
        </w:rPr>
        <w:t>P= Po (0</w:t>
      </w:r>
      <w:proofErr w:type="gramStart"/>
      <w:r w:rsidRPr="001A2630">
        <w:rPr>
          <w:lang w:val="en-US"/>
        </w:rPr>
        <w:t>,15</w:t>
      </w:r>
      <w:proofErr w:type="gramEnd"/>
      <w:r w:rsidRPr="001A2630">
        <w:rPr>
          <w:lang w:val="en-US"/>
        </w:rPr>
        <w:t xml:space="preserve"> + 0,85RHO</w:t>
      </w:r>
      <w:r w:rsidRPr="001A2630">
        <w:rPr>
          <w:vertAlign w:val="subscript"/>
          <w:lang w:val="en-US"/>
        </w:rPr>
        <w:t>(n)</w:t>
      </w:r>
      <w:r w:rsidRPr="001A2630">
        <w:rPr>
          <w:lang w:val="en-US"/>
        </w:rPr>
        <w:t>/RHO</w:t>
      </w:r>
      <w:r w:rsidRPr="001A2630">
        <w:rPr>
          <w:vertAlign w:val="subscript"/>
          <w:lang w:val="en-US"/>
        </w:rPr>
        <w:t>(0)</w:t>
      </w:r>
      <w:r w:rsidRPr="001A2630">
        <w:rPr>
          <w:lang w:val="en-US"/>
        </w:rPr>
        <w:t>)</w:t>
      </w:r>
    </w:p>
    <w:p w:rsidR="00B4308E" w:rsidRPr="009F7A48" w:rsidRDefault="00B4308E" w:rsidP="00B4308E">
      <w:pPr>
        <w:ind w:right="-285"/>
        <w:jc w:val="both"/>
        <w:rPr>
          <w:lang w:val="en-US"/>
        </w:rPr>
      </w:pPr>
    </w:p>
    <w:p w:rsidR="00B4308E" w:rsidRPr="0043741E" w:rsidRDefault="00B4308E" w:rsidP="00B4308E">
      <w:pPr>
        <w:ind w:left="59" w:right="-285"/>
        <w:jc w:val="both"/>
      </w:pPr>
      <w:r>
        <w:t>Avec Po : tarif 2020</w:t>
      </w:r>
    </w:p>
    <w:p w:rsidR="00B4308E" w:rsidRPr="0043741E" w:rsidRDefault="00B4308E" w:rsidP="00B4308E">
      <w:pPr>
        <w:ind w:left="59" w:right="-285"/>
        <w:jc w:val="both"/>
      </w:pPr>
      <w:r>
        <w:t>RHO</w:t>
      </w:r>
      <w:r w:rsidRPr="0043741E">
        <w:t xml:space="preserve"> (o) : indice de référence </w:t>
      </w:r>
      <w:r w:rsidRPr="00C030FA">
        <w:t xml:space="preserve">des salaires </w:t>
      </w:r>
      <w:r>
        <w:t xml:space="preserve">des ouvriers BTP </w:t>
      </w:r>
      <w:r w:rsidRPr="00C030FA">
        <w:t>Rhône-Alpes</w:t>
      </w:r>
      <w:r>
        <w:t> : 549,8 (décembre 2019)</w:t>
      </w:r>
    </w:p>
    <w:p w:rsidR="00B4308E" w:rsidRPr="0043741E" w:rsidRDefault="00B4308E" w:rsidP="00B4308E">
      <w:pPr>
        <w:ind w:left="59" w:right="-285"/>
        <w:jc w:val="both"/>
      </w:pPr>
      <w:r>
        <w:t>RHO</w:t>
      </w:r>
      <w:r w:rsidRPr="0043741E">
        <w:t xml:space="preserve"> (n) : valeur du dernier indice connu à la date de la délibération : </w:t>
      </w:r>
      <w:r>
        <w:t>554,5</w:t>
      </w:r>
      <w:r w:rsidRPr="0043741E">
        <w:t xml:space="preserve"> (</w:t>
      </w:r>
      <w:r>
        <w:t>mai 2020</w:t>
      </w:r>
      <w:r w:rsidRPr="0043741E">
        <w:t>).</w:t>
      </w:r>
    </w:p>
    <w:p w:rsidR="00B4308E" w:rsidRPr="00B332D4" w:rsidRDefault="00B4308E" w:rsidP="00B4308E">
      <w:pPr>
        <w:ind w:right="-285"/>
        <w:jc w:val="both"/>
      </w:pPr>
    </w:p>
    <w:p w:rsidR="00B4308E" w:rsidRPr="00B332D4" w:rsidRDefault="00B4308E" w:rsidP="00B4308E">
      <w:pPr>
        <w:ind w:right="-285"/>
        <w:jc w:val="both"/>
        <w:rPr>
          <w:u w:val="single"/>
        </w:rPr>
      </w:pPr>
      <w:r w:rsidRPr="00B332D4">
        <w:rPr>
          <w:u w:val="single"/>
        </w:rPr>
        <w:t>Les tarifs 20</w:t>
      </w:r>
      <w:r>
        <w:rPr>
          <w:u w:val="single"/>
        </w:rPr>
        <w:t>21</w:t>
      </w:r>
      <w:r w:rsidRPr="00B332D4">
        <w:rPr>
          <w:u w:val="single"/>
        </w:rPr>
        <w:t xml:space="preserve"> se décomposent de la manière suivante :</w:t>
      </w:r>
    </w:p>
    <w:p w:rsidR="00B4308E" w:rsidRPr="00B332D4" w:rsidRDefault="00B4308E" w:rsidP="00B4308E">
      <w:pPr>
        <w:tabs>
          <w:tab w:val="left" w:pos="0"/>
          <w:tab w:val="left" w:pos="500"/>
          <w:tab w:val="left" w:pos="1560"/>
          <w:tab w:val="left" w:pos="2268"/>
          <w:tab w:val="left" w:pos="2694"/>
          <w:tab w:val="left" w:pos="5387"/>
        </w:tabs>
        <w:ind w:left="10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2835"/>
      </w:tblGrid>
      <w:tr w:rsidR="00B4308E" w:rsidRPr="00B332D4" w:rsidTr="00B4308E">
        <w:tc>
          <w:tcPr>
            <w:tcW w:w="2518" w:type="dxa"/>
            <w:tcBorders>
              <w:top w:val="nil"/>
              <w:left w:val="nil"/>
              <w:bottom w:val="single" w:sz="4" w:space="0" w:color="auto"/>
              <w:right w:val="single" w:sz="4" w:space="0" w:color="auto"/>
            </w:tcBorders>
            <w:shd w:val="clear" w:color="auto" w:fill="auto"/>
          </w:tcPr>
          <w:p w:rsidR="00B4308E" w:rsidRPr="00B332D4" w:rsidRDefault="00B4308E" w:rsidP="00B4308E">
            <w:pPr>
              <w:tabs>
                <w:tab w:val="left" w:pos="0"/>
                <w:tab w:val="left" w:pos="500"/>
                <w:tab w:val="left" w:pos="1560"/>
                <w:tab w:val="left" w:pos="2268"/>
                <w:tab w:val="left" w:pos="2694"/>
                <w:tab w:val="left" w:pos="5387"/>
              </w:tabs>
              <w:ind w:left="100"/>
              <w:jc w:val="both"/>
            </w:pPr>
          </w:p>
        </w:tc>
        <w:tc>
          <w:tcPr>
            <w:tcW w:w="2835" w:type="dxa"/>
            <w:shd w:val="clear" w:color="auto" w:fill="auto"/>
          </w:tcPr>
          <w:p w:rsidR="00B4308E" w:rsidRPr="00B332D4" w:rsidRDefault="00B4308E" w:rsidP="00B4308E">
            <w:pPr>
              <w:tabs>
                <w:tab w:val="left" w:pos="0"/>
                <w:tab w:val="left" w:pos="500"/>
                <w:tab w:val="left" w:pos="1560"/>
                <w:tab w:val="left" w:pos="2268"/>
                <w:tab w:val="left" w:pos="2694"/>
                <w:tab w:val="left" w:pos="5387"/>
              </w:tabs>
              <w:ind w:left="100"/>
              <w:jc w:val="center"/>
              <w:rPr>
                <w:b/>
              </w:rPr>
            </w:pPr>
            <w:r w:rsidRPr="00B332D4">
              <w:rPr>
                <w:b/>
              </w:rPr>
              <w:t>Redevance</w:t>
            </w:r>
          </w:p>
          <w:p w:rsidR="00B4308E" w:rsidRPr="00B332D4" w:rsidRDefault="00B4308E" w:rsidP="00B4308E">
            <w:pPr>
              <w:tabs>
                <w:tab w:val="left" w:pos="0"/>
                <w:tab w:val="left" w:pos="500"/>
                <w:tab w:val="left" w:pos="1560"/>
                <w:tab w:val="left" w:pos="2268"/>
                <w:tab w:val="left" w:pos="2694"/>
                <w:tab w:val="left" w:pos="5387"/>
              </w:tabs>
              <w:ind w:left="100"/>
              <w:jc w:val="center"/>
            </w:pPr>
            <w:r w:rsidRPr="00B332D4">
              <w:rPr>
                <w:b/>
              </w:rPr>
              <w:t>20</w:t>
            </w:r>
            <w:r>
              <w:rPr>
                <w:b/>
              </w:rPr>
              <w:t>20</w:t>
            </w:r>
          </w:p>
        </w:tc>
        <w:tc>
          <w:tcPr>
            <w:tcW w:w="2835" w:type="dxa"/>
          </w:tcPr>
          <w:p w:rsidR="00B4308E" w:rsidRPr="00B332D4" w:rsidRDefault="00B4308E" w:rsidP="00B4308E">
            <w:pPr>
              <w:tabs>
                <w:tab w:val="left" w:pos="0"/>
                <w:tab w:val="left" w:pos="500"/>
                <w:tab w:val="left" w:pos="1560"/>
                <w:tab w:val="left" w:pos="2268"/>
                <w:tab w:val="left" w:pos="2694"/>
                <w:tab w:val="left" w:pos="5387"/>
              </w:tabs>
              <w:ind w:left="100"/>
              <w:jc w:val="center"/>
              <w:rPr>
                <w:b/>
              </w:rPr>
            </w:pPr>
            <w:r w:rsidRPr="00B332D4">
              <w:rPr>
                <w:b/>
              </w:rPr>
              <w:t>Redevance</w:t>
            </w:r>
          </w:p>
          <w:p w:rsidR="00B4308E" w:rsidRPr="00B332D4" w:rsidRDefault="00B4308E" w:rsidP="00B4308E">
            <w:pPr>
              <w:tabs>
                <w:tab w:val="left" w:pos="0"/>
                <w:tab w:val="left" w:pos="500"/>
                <w:tab w:val="left" w:pos="1560"/>
                <w:tab w:val="left" w:pos="2268"/>
                <w:tab w:val="left" w:pos="2694"/>
                <w:tab w:val="left" w:pos="5387"/>
              </w:tabs>
              <w:ind w:left="100"/>
              <w:jc w:val="center"/>
            </w:pPr>
            <w:r w:rsidRPr="00B332D4">
              <w:rPr>
                <w:b/>
              </w:rPr>
              <w:t>20</w:t>
            </w:r>
            <w:r>
              <w:rPr>
                <w:b/>
              </w:rPr>
              <w:t>21</w:t>
            </w:r>
          </w:p>
        </w:tc>
      </w:tr>
      <w:tr w:rsidR="00B4308E" w:rsidRPr="00B332D4" w:rsidTr="00B4308E">
        <w:tc>
          <w:tcPr>
            <w:tcW w:w="2518" w:type="dxa"/>
            <w:tcBorders>
              <w:top w:val="single" w:sz="4" w:space="0" w:color="auto"/>
            </w:tcBorders>
            <w:shd w:val="clear" w:color="auto" w:fill="auto"/>
          </w:tcPr>
          <w:p w:rsidR="00B4308E" w:rsidRPr="00B332D4" w:rsidRDefault="00B4308E" w:rsidP="00B4308E">
            <w:pPr>
              <w:tabs>
                <w:tab w:val="left" w:pos="0"/>
                <w:tab w:val="left" w:pos="500"/>
                <w:tab w:val="left" w:pos="1560"/>
                <w:tab w:val="left" w:pos="2268"/>
                <w:tab w:val="left" w:pos="2694"/>
                <w:tab w:val="left" w:pos="5387"/>
              </w:tabs>
              <w:ind w:left="100"/>
              <w:rPr>
                <w:b/>
              </w:rPr>
            </w:pPr>
            <w:r w:rsidRPr="00B332D4">
              <w:rPr>
                <w:b/>
              </w:rPr>
              <w:t>Examen de la conception installation neuve</w:t>
            </w:r>
          </w:p>
        </w:tc>
        <w:tc>
          <w:tcPr>
            <w:tcW w:w="2835" w:type="dxa"/>
            <w:shd w:val="clear" w:color="auto" w:fill="auto"/>
          </w:tcPr>
          <w:p w:rsidR="00B4308E" w:rsidRPr="00B332D4" w:rsidRDefault="00B4308E" w:rsidP="00B4308E">
            <w:pPr>
              <w:tabs>
                <w:tab w:val="left" w:pos="0"/>
                <w:tab w:val="left" w:pos="500"/>
                <w:tab w:val="left" w:pos="1560"/>
                <w:tab w:val="left" w:pos="2268"/>
                <w:tab w:val="left" w:pos="2694"/>
                <w:tab w:val="left" w:pos="5387"/>
              </w:tabs>
              <w:ind w:left="100"/>
              <w:jc w:val="both"/>
            </w:pPr>
          </w:p>
          <w:p w:rsidR="00B4308E" w:rsidRPr="00B332D4" w:rsidRDefault="00B4308E" w:rsidP="00B4308E">
            <w:pPr>
              <w:tabs>
                <w:tab w:val="left" w:pos="0"/>
                <w:tab w:val="left" w:pos="500"/>
                <w:tab w:val="left" w:pos="1560"/>
                <w:tab w:val="left" w:pos="2268"/>
                <w:tab w:val="left" w:pos="2694"/>
                <w:tab w:val="left" w:pos="5387"/>
              </w:tabs>
              <w:ind w:left="100"/>
              <w:jc w:val="both"/>
            </w:pPr>
            <w:r w:rsidRPr="00B332D4">
              <w:t xml:space="preserve"> 88,00 € HT</w:t>
            </w:r>
          </w:p>
        </w:tc>
        <w:tc>
          <w:tcPr>
            <w:tcW w:w="2835" w:type="dxa"/>
          </w:tcPr>
          <w:p w:rsidR="00B4308E" w:rsidRPr="00B332D4" w:rsidRDefault="00B4308E" w:rsidP="00B4308E">
            <w:pPr>
              <w:tabs>
                <w:tab w:val="left" w:pos="0"/>
                <w:tab w:val="left" w:pos="500"/>
                <w:tab w:val="left" w:pos="1560"/>
                <w:tab w:val="left" w:pos="2268"/>
                <w:tab w:val="left" w:pos="2694"/>
                <w:tab w:val="left" w:pos="5387"/>
              </w:tabs>
              <w:ind w:left="100"/>
              <w:jc w:val="both"/>
            </w:pPr>
          </w:p>
          <w:p w:rsidR="00B4308E" w:rsidRPr="00B332D4" w:rsidRDefault="00B4308E" w:rsidP="00B4308E">
            <w:pPr>
              <w:tabs>
                <w:tab w:val="left" w:pos="0"/>
                <w:tab w:val="left" w:pos="500"/>
                <w:tab w:val="left" w:pos="1560"/>
                <w:tab w:val="left" w:pos="2268"/>
                <w:tab w:val="left" w:pos="2694"/>
                <w:tab w:val="left" w:pos="5387"/>
              </w:tabs>
              <w:ind w:left="100"/>
              <w:jc w:val="both"/>
            </w:pPr>
            <w:r>
              <w:t xml:space="preserve"> 88,64</w:t>
            </w:r>
            <w:r w:rsidRPr="00B332D4">
              <w:t xml:space="preserve"> € HT</w:t>
            </w:r>
          </w:p>
        </w:tc>
      </w:tr>
      <w:tr w:rsidR="00B4308E" w:rsidRPr="00B332D4" w:rsidTr="00B4308E">
        <w:tc>
          <w:tcPr>
            <w:tcW w:w="2518" w:type="dxa"/>
            <w:shd w:val="clear" w:color="auto" w:fill="auto"/>
          </w:tcPr>
          <w:p w:rsidR="00B4308E" w:rsidRPr="00B332D4" w:rsidRDefault="00B4308E" w:rsidP="00B4308E">
            <w:pPr>
              <w:tabs>
                <w:tab w:val="left" w:pos="0"/>
                <w:tab w:val="left" w:pos="500"/>
                <w:tab w:val="left" w:pos="1560"/>
                <w:tab w:val="left" w:pos="2268"/>
                <w:tab w:val="left" w:pos="2694"/>
                <w:tab w:val="left" w:pos="5387"/>
              </w:tabs>
              <w:ind w:left="100"/>
              <w:rPr>
                <w:b/>
              </w:rPr>
            </w:pPr>
            <w:r w:rsidRPr="00B332D4">
              <w:rPr>
                <w:b/>
              </w:rPr>
              <w:t>Vérification de l’exécution d’une installation neuve</w:t>
            </w:r>
          </w:p>
        </w:tc>
        <w:tc>
          <w:tcPr>
            <w:tcW w:w="2835" w:type="dxa"/>
            <w:shd w:val="clear" w:color="auto" w:fill="auto"/>
          </w:tcPr>
          <w:p w:rsidR="00B4308E" w:rsidRPr="00B332D4" w:rsidRDefault="00B4308E" w:rsidP="00B4308E">
            <w:pPr>
              <w:tabs>
                <w:tab w:val="left" w:pos="0"/>
                <w:tab w:val="left" w:pos="500"/>
                <w:tab w:val="left" w:pos="1560"/>
                <w:tab w:val="left" w:pos="2268"/>
                <w:tab w:val="left" w:pos="2694"/>
                <w:tab w:val="left" w:pos="5387"/>
              </w:tabs>
              <w:ind w:left="100"/>
              <w:jc w:val="both"/>
            </w:pPr>
          </w:p>
          <w:p w:rsidR="00B4308E" w:rsidRPr="00B332D4" w:rsidRDefault="00B4308E" w:rsidP="00B4308E">
            <w:pPr>
              <w:tabs>
                <w:tab w:val="left" w:pos="0"/>
                <w:tab w:val="left" w:pos="500"/>
                <w:tab w:val="left" w:pos="1560"/>
                <w:tab w:val="left" w:pos="2268"/>
                <w:tab w:val="left" w:pos="2694"/>
                <w:tab w:val="left" w:pos="5387"/>
              </w:tabs>
              <w:ind w:left="100"/>
              <w:jc w:val="both"/>
            </w:pPr>
            <w:r w:rsidRPr="00B332D4">
              <w:t>103,00 € HT</w:t>
            </w:r>
          </w:p>
        </w:tc>
        <w:tc>
          <w:tcPr>
            <w:tcW w:w="2835" w:type="dxa"/>
          </w:tcPr>
          <w:p w:rsidR="00B4308E" w:rsidRPr="00B332D4" w:rsidRDefault="00B4308E" w:rsidP="00B4308E">
            <w:pPr>
              <w:tabs>
                <w:tab w:val="left" w:pos="0"/>
                <w:tab w:val="left" w:pos="500"/>
                <w:tab w:val="left" w:pos="1560"/>
                <w:tab w:val="left" w:pos="2268"/>
                <w:tab w:val="left" w:pos="2694"/>
                <w:tab w:val="left" w:pos="5387"/>
              </w:tabs>
              <w:ind w:left="100"/>
              <w:jc w:val="both"/>
            </w:pPr>
          </w:p>
          <w:p w:rsidR="00B4308E" w:rsidRPr="00B332D4" w:rsidRDefault="00B4308E" w:rsidP="00B4308E">
            <w:pPr>
              <w:tabs>
                <w:tab w:val="left" w:pos="0"/>
                <w:tab w:val="left" w:pos="500"/>
                <w:tab w:val="left" w:pos="1560"/>
                <w:tab w:val="left" w:pos="2268"/>
                <w:tab w:val="left" w:pos="2694"/>
                <w:tab w:val="left" w:pos="5387"/>
              </w:tabs>
              <w:ind w:left="100"/>
              <w:jc w:val="both"/>
            </w:pPr>
            <w:r w:rsidRPr="00B332D4">
              <w:t>103,</w:t>
            </w:r>
            <w:r>
              <w:t>75</w:t>
            </w:r>
            <w:r w:rsidRPr="00B332D4">
              <w:t xml:space="preserve"> € HT</w:t>
            </w:r>
          </w:p>
        </w:tc>
      </w:tr>
      <w:tr w:rsidR="00B4308E" w:rsidRPr="00B332D4" w:rsidTr="00B4308E">
        <w:tc>
          <w:tcPr>
            <w:tcW w:w="2518" w:type="dxa"/>
            <w:shd w:val="clear" w:color="auto" w:fill="auto"/>
          </w:tcPr>
          <w:p w:rsidR="00B4308E" w:rsidRPr="00B332D4" w:rsidRDefault="00B4308E" w:rsidP="00B4308E">
            <w:pPr>
              <w:tabs>
                <w:tab w:val="left" w:pos="0"/>
                <w:tab w:val="left" w:pos="500"/>
                <w:tab w:val="left" w:pos="1560"/>
                <w:tab w:val="left" w:pos="2268"/>
                <w:tab w:val="left" w:pos="2694"/>
                <w:tab w:val="left" w:pos="5387"/>
              </w:tabs>
              <w:ind w:left="100"/>
            </w:pPr>
            <w:r w:rsidRPr="00B332D4">
              <w:rPr>
                <w:b/>
              </w:rPr>
              <w:t xml:space="preserve">Vérification du fonctionnement et de l’entretien des installations existantes </w:t>
            </w:r>
            <w:r w:rsidRPr="00B332D4">
              <w:t>(tous les 4 ans)</w:t>
            </w:r>
          </w:p>
        </w:tc>
        <w:tc>
          <w:tcPr>
            <w:tcW w:w="2835" w:type="dxa"/>
            <w:shd w:val="clear" w:color="auto" w:fill="auto"/>
          </w:tcPr>
          <w:p w:rsidR="00B4308E" w:rsidRPr="00B332D4" w:rsidRDefault="00B4308E" w:rsidP="00B4308E">
            <w:pPr>
              <w:tabs>
                <w:tab w:val="left" w:pos="0"/>
                <w:tab w:val="left" w:pos="500"/>
                <w:tab w:val="left" w:pos="1560"/>
                <w:tab w:val="left" w:pos="2268"/>
                <w:tab w:val="left" w:pos="2694"/>
                <w:tab w:val="left" w:pos="5387"/>
              </w:tabs>
              <w:ind w:left="100"/>
              <w:jc w:val="both"/>
            </w:pPr>
          </w:p>
          <w:p w:rsidR="00B4308E" w:rsidRDefault="00B4308E" w:rsidP="00B4308E">
            <w:pPr>
              <w:tabs>
                <w:tab w:val="left" w:pos="0"/>
                <w:tab w:val="left" w:pos="500"/>
                <w:tab w:val="left" w:pos="1560"/>
                <w:tab w:val="left" w:pos="2268"/>
                <w:tab w:val="left" w:pos="2694"/>
                <w:tab w:val="left" w:pos="5387"/>
              </w:tabs>
              <w:ind w:left="100"/>
              <w:jc w:val="both"/>
            </w:pPr>
            <w:r w:rsidRPr="00B332D4">
              <w:t>100,00 € HT</w:t>
            </w:r>
          </w:p>
          <w:p w:rsidR="00B4308E" w:rsidRPr="00B332D4" w:rsidRDefault="00B4308E" w:rsidP="00B4308E">
            <w:pPr>
              <w:tabs>
                <w:tab w:val="left" w:pos="0"/>
                <w:tab w:val="left" w:pos="500"/>
                <w:tab w:val="left" w:pos="1560"/>
                <w:tab w:val="left" w:pos="2268"/>
                <w:tab w:val="left" w:pos="2694"/>
                <w:tab w:val="left" w:pos="5387"/>
              </w:tabs>
              <w:ind w:left="100"/>
              <w:jc w:val="both"/>
            </w:pPr>
            <w:r w:rsidRPr="00B332D4">
              <w:t xml:space="preserve"> </w:t>
            </w:r>
            <w:r>
              <w:t>(lissé sur 4 ans soit 25 € HT par an)</w:t>
            </w:r>
          </w:p>
        </w:tc>
        <w:tc>
          <w:tcPr>
            <w:tcW w:w="2835" w:type="dxa"/>
          </w:tcPr>
          <w:p w:rsidR="00B4308E" w:rsidRPr="00B332D4" w:rsidRDefault="00B4308E" w:rsidP="00B4308E">
            <w:pPr>
              <w:tabs>
                <w:tab w:val="left" w:pos="0"/>
                <w:tab w:val="left" w:pos="500"/>
                <w:tab w:val="left" w:pos="1560"/>
                <w:tab w:val="left" w:pos="2268"/>
                <w:tab w:val="left" w:pos="2694"/>
                <w:tab w:val="left" w:pos="5387"/>
              </w:tabs>
              <w:ind w:left="100"/>
              <w:jc w:val="both"/>
            </w:pPr>
          </w:p>
          <w:p w:rsidR="00B4308E" w:rsidRDefault="00B4308E" w:rsidP="00B4308E">
            <w:pPr>
              <w:tabs>
                <w:tab w:val="left" w:pos="0"/>
                <w:tab w:val="left" w:pos="500"/>
                <w:tab w:val="left" w:pos="1560"/>
                <w:tab w:val="left" w:pos="2268"/>
                <w:tab w:val="left" w:pos="2694"/>
                <w:tab w:val="left" w:pos="5387"/>
              </w:tabs>
              <w:ind w:left="100"/>
              <w:jc w:val="both"/>
            </w:pPr>
            <w:r w:rsidRPr="00B332D4">
              <w:t>100,</w:t>
            </w:r>
            <w:r>
              <w:t>73</w:t>
            </w:r>
            <w:r w:rsidRPr="00B332D4">
              <w:t xml:space="preserve"> € HT</w:t>
            </w:r>
          </w:p>
          <w:p w:rsidR="00B4308E" w:rsidRPr="00B332D4" w:rsidRDefault="00B4308E" w:rsidP="00B4308E">
            <w:pPr>
              <w:tabs>
                <w:tab w:val="left" w:pos="0"/>
                <w:tab w:val="left" w:pos="500"/>
                <w:tab w:val="left" w:pos="1560"/>
                <w:tab w:val="left" w:pos="2268"/>
                <w:tab w:val="left" w:pos="2694"/>
                <w:tab w:val="left" w:pos="5387"/>
              </w:tabs>
              <w:ind w:left="100"/>
              <w:jc w:val="both"/>
            </w:pPr>
            <w:r w:rsidRPr="00B332D4">
              <w:t xml:space="preserve"> </w:t>
            </w:r>
            <w:r>
              <w:t>(lissé sur 4 ans soit 25,1825 € HT par an)</w:t>
            </w:r>
          </w:p>
        </w:tc>
      </w:tr>
      <w:tr w:rsidR="00B4308E" w:rsidRPr="00B332D4" w:rsidTr="00B4308E">
        <w:tc>
          <w:tcPr>
            <w:tcW w:w="2518" w:type="dxa"/>
            <w:shd w:val="clear" w:color="auto" w:fill="auto"/>
          </w:tcPr>
          <w:p w:rsidR="00B4308E" w:rsidRPr="00B332D4" w:rsidRDefault="00B4308E" w:rsidP="00B4308E">
            <w:pPr>
              <w:tabs>
                <w:tab w:val="left" w:pos="0"/>
                <w:tab w:val="left" w:pos="500"/>
                <w:tab w:val="left" w:pos="1560"/>
                <w:tab w:val="left" w:pos="2268"/>
                <w:tab w:val="left" w:pos="2694"/>
                <w:tab w:val="left" w:pos="5387"/>
              </w:tabs>
              <w:ind w:left="100"/>
              <w:rPr>
                <w:b/>
              </w:rPr>
            </w:pPr>
          </w:p>
          <w:p w:rsidR="00B4308E" w:rsidRPr="00B332D4" w:rsidRDefault="00B4308E" w:rsidP="00B4308E">
            <w:pPr>
              <w:tabs>
                <w:tab w:val="left" w:pos="0"/>
                <w:tab w:val="left" w:pos="500"/>
                <w:tab w:val="left" w:pos="1560"/>
                <w:tab w:val="left" w:pos="2268"/>
                <w:tab w:val="left" w:pos="2694"/>
                <w:tab w:val="left" w:pos="5387"/>
              </w:tabs>
              <w:ind w:left="100"/>
              <w:rPr>
                <w:b/>
              </w:rPr>
            </w:pPr>
            <w:r w:rsidRPr="00B332D4">
              <w:rPr>
                <w:b/>
              </w:rPr>
              <w:t xml:space="preserve">Contrôle de vente </w:t>
            </w:r>
          </w:p>
          <w:p w:rsidR="00B4308E" w:rsidRPr="00B332D4" w:rsidRDefault="00B4308E" w:rsidP="00B4308E">
            <w:pPr>
              <w:tabs>
                <w:tab w:val="left" w:pos="0"/>
                <w:tab w:val="left" w:pos="500"/>
                <w:tab w:val="left" w:pos="1560"/>
                <w:tab w:val="left" w:pos="2268"/>
                <w:tab w:val="left" w:pos="2694"/>
                <w:tab w:val="left" w:pos="5387"/>
              </w:tabs>
              <w:ind w:left="100"/>
              <w:rPr>
                <w:b/>
              </w:rPr>
            </w:pPr>
          </w:p>
        </w:tc>
        <w:tc>
          <w:tcPr>
            <w:tcW w:w="2835" w:type="dxa"/>
            <w:shd w:val="clear" w:color="auto" w:fill="auto"/>
          </w:tcPr>
          <w:p w:rsidR="00B4308E" w:rsidRPr="00B332D4" w:rsidRDefault="00B4308E" w:rsidP="00B4308E">
            <w:pPr>
              <w:tabs>
                <w:tab w:val="left" w:pos="0"/>
                <w:tab w:val="left" w:pos="500"/>
                <w:tab w:val="left" w:pos="1560"/>
                <w:tab w:val="left" w:pos="2268"/>
                <w:tab w:val="left" w:pos="2694"/>
                <w:tab w:val="left" w:pos="5387"/>
              </w:tabs>
              <w:ind w:left="100"/>
              <w:jc w:val="both"/>
            </w:pPr>
          </w:p>
          <w:p w:rsidR="00B4308E" w:rsidRPr="00B332D4" w:rsidRDefault="00B4308E" w:rsidP="00B4308E">
            <w:pPr>
              <w:tabs>
                <w:tab w:val="left" w:pos="0"/>
                <w:tab w:val="left" w:pos="500"/>
                <w:tab w:val="left" w:pos="1560"/>
                <w:tab w:val="left" w:pos="2268"/>
                <w:tab w:val="left" w:pos="2694"/>
                <w:tab w:val="left" w:pos="5387"/>
              </w:tabs>
              <w:ind w:left="100"/>
              <w:jc w:val="both"/>
            </w:pPr>
            <w:r w:rsidRPr="00B332D4">
              <w:t>100,00 € HT</w:t>
            </w:r>
          </w:p>
        </w:tc>
        <w:tc>
          <w:tcPr>
            <w:tcW w:w="2835" w:type="dxa"/>
          </w:tcPr>
          <w:p w:rsidR="00B4308E" w:rsidRPr="00B332D4" w:rsidRDefault="00B4308E" w:rsidP="00B4308E">
            <w:pPr>
              <w:tabs>
                <w:tab w:val="left" w:pos="0"/>
                <w:tab w:val="left" w:pos="500"/>
                <w:tab w:val="left" w:pos="1560"/>
                <w:tab w:val="left" w:pos="2268"/>
                <w:tab w:val="left" w:pos="2694"/>
                <w:tab w:val="left" w:pos="5387"/>
              </w:tabs>
              <w:ind w:left="100"/>
              <w:jc w:val="both"/>
            </w:pPr>
          </w:p>
          <w:p w:rsidR="00B4308E" w:rsidRPr="00B332D4" w:rsidRDefault="00B4308E" w:rsidP="00B4308E">
            <w:pPr>
              <w:tabs>
                <w:tab w:val="left" w:pos="0"/>
                <w:tab w:val="left" w:pos="500"/>
                <w:tab w:val="left" w:pos="1560"/>
                <w:tab w:val="left" w:pos="2268"/>
                <w:tab w:val="left" w:pos="2694"/>
                <w:tab w:val="left" w:pos="5387"/>
              </w:tabs>
              <w:ind w:left="100"/>
              <w:jc w:val="both"/>
            </w:pPr>
            <w:r w:rsidRPr="00B332D4">
              <w:t>100,</w:t>
            </w:r>
            <w:r>
              <w:t>73</w:t>
            </w:r>
            <w:r w:rsidRPr="00B332D4">
              <w:t xml:space="preserve"> € HT</w:t>
            </w:r>
          </w:p>
        </w:tc>
      </w:tr>
    </w:tbl>
    <w:p w:rsidR="00B4308E" w:rsidRPr="00B332D4" w:rsidRDefault="00B4308E" w:rsidP="00B4308E">
      <w:pPr>
        <w:tabs>
          <w:tab w:val="left" w:pos="0"/>
          <w:tab w:val="left" w:pos="500"/>
          <w:tab w:val="left" w:pos="1560"/>
          <w:tab w:val="left" w:pos="2268"/>
          <w:tab w:val="left" w:pos="2694"/>
          <w:tab w:val="left" w:pos="5387"/>
        </w:tabs>
        <w:ind w:left="100"/>
        <w:jc w:val="both"/>
      </w:pPr>
    </w:p>
    <w:p w:rsidR="00B4308E" w:rsidRDefault="00B4308E" w:rsidP="00B4308E">
      <w:pPr>
        <w:jc w:val="both"/>
        <w:rPr>
          <w:rFonts w:eastAsia="Calibri"/>
          <w:lang w:eastAsia="en-US"/>
        </w:rPr>
      </w:pPr>
      <w:r w:rsidRPr="00B332D4">
        <w:t xml:space="preserve">Le recouvrement des redevances de conception et réalisation est assuré par les services de </w:t>
      </w:r>
      <w:r>
        <w:t>la Communauté d’Agglomération</w:t>
      </w:r>
      <w:r w:rsidRPr="00B332D4">
        <w:t>.</w:t>
      </w:r>
      <w:r w:rsidRPr="00B332D4">
        <w:rPr>
          <w:rFonts w:eastAsia="Calibri"/>
          <w:lang w:eastAsia="en-US"/>
        </w:rPr>
        <w:t xml:space="preserve"> </w:t>
      </w:r>
    </w:p>
    <w:p w:rsidR="00B4308E" w:rsidRPr="00B332D4" w:rsidRDefault="00B4308E" w:rsidP="00B4308E">
      <w:pPr>
        <w:jc w:val="both"/>
        <w:rPr>
          <w:rFonts w:eastAsia="Calibri"/>
          <w:lang w:eastAsia="en-US"/>
        </w:rPr>
      </w:pPr>
    </w:p>
    <w:p w:rsidR="00B4308E" w:rsidRPr="00B332D4" w:rsidRDefault="00B4308E" w:rsidP="00B4308E">
      <w:pPr>
        <w:jc w:val="both"/>
        <w:rPr>
          <w:rFonts w:eastAsia="Calibri"/>
          <w:lang w:eastAsia="en-US"/>
        </w:rPr>
      </w:pPr>
      <w:r w:rsidRPr="00B332D4">
        <w:t xml:space="preserve">La vérification du fonctionnement est intégrée à la facture d’eau pour </w:t>
      </w:r>
      <w:proofErr w:type="spellStart"/>
      <w:r w:rsidRPr="00B332D4">
        <w:t>Arnas</w:t>
      </w:r>
      <w:proofErr w:type="spellEnd"/>
      <w:r w:rsidRPr="00B332D4">
        <w:t>,</w:t>
      </w:r>
      <w:r>
        <w:t xml:space="preserve"> Gleizé, Limas, Villefranche-sur-Saône</w:t>
      </w:r>
      <w:r w:rsidRPr="00B332D4">
        <w:t xml:space="preserve">, </w:t>
      </w:r>
      <w:proofErr w:type="spellStart"/>
      <w:r w:rsidRPr="00B332D4">
        <w:rPr>
          <w:rFonts w:eastAsia="Calibri"/>
          <w:lang w:eastAsia="en-US"/>
        </w:rPr>
        <w:t>Cogny</w:t>
      </w:r>
      <w:proofErr w:type="spellEnd"/>
      <w:r w:rsidRPr="00B332D4">
        <w:rPr>
          <w:rFonts w:eastAsia="Calibri"/>
          <w:lang w:eastAsia="en-US"/>
        </w:rPr>
        <w:t xml:space="preserve">, </w:t>
      </w:r>
      <w:proofErr w:type="spellStart"/>
      <w:r w:rsidRPr="00B332D4">
        <w:rPr>
          <w:rFonts w:eastAsia="Calibri"/>
          <w:lang w:eastAsia="en-US"/>
        </w:rPr>
        <w:t>Denicé</w:t>
      </w:r>
      <w:proofErr w:type="spellEnd"/>
      <w:r w:rsidRPr="00B332D4">
        <w:rPr>
          <w:rFonts w:eastAsia="Calibri"/>
          <w:lang w:eastAsia="en-US"/>
        </w:rPr>
        <w:t xml:space="preserve">, </w:t>
      </w:r>
      <w:proofErr w:type="spellStart"/>
      <w:r w:rsidRPr="00B332D4">
        <w:rPr>
          <w:rFonts w:eastAsia="Calibri"/>
          <w:lang w:eastAsia="en-US"/>
        </w:rPr>
        <w:t>Jassans</w:t>
      </w:r>
      <w:r>
        <w:rPr>
          <w:rFonts w:eastAsia="Calibri"/>
          <w:lang w:eastAsia="en-US"/>
        </w:rPr>
        <w:t>-Riottier</w:t>
      </w:r>
      <w:proofErr w:type="spellEnd"/>
      <w:r>
        <w:rPr>
          <w:rFonts w:eastAsia="Calibri"/>
          <w:lang w:eastAsia="en-US"/>
        </w:rPr>
        <w:t xml:space="preserve">, Lacenas, </w:t>
      </w:r>
      <w:proofErr w:type="spellStart"/>
      <w:r>
        <w:rPr>
          <w:rFonts w:eastAsia="Calibri"/>
          <w:lang w:eastAsia="en-US"/>
        </w:rPr>
        <w:t>Montmelas</w:t>
      </w:r>
      <w:proofErr w:type="spellEnd"/>
      <w:r>
        <w:rPr>
          <w:rFonts w:eastAsia="Calibri"/>
          <w:lang w:eastAsia="en-US"/>
        </w:rPr>
        <w:t>-Saint-</w:t>
      </w:r>
      <w:proofErr w:type="spellStart"/>
      <w:r w:rsidRPr="00B332D4">
        <w:rPr>
          <w:rFonts w:eastAsia="Calibri"/>
          <w:lang w:eastAsia="en-US"/>
        </w:rPr>
        <w:t>Sorlin</w:t>
      </w:r>
      <w:proofErr w:type="spellEnd"/>
      <w:r w:rsidRPr="00B332D4">
        <w:rPr>
          <w:rFonts w:eastAsia="Calibri"/>
          <w:lang w:eastAsia="en-US"/>
        </w:rPr>
        <w:t xml:space="preserve">, </w:t>
      </w:r>
      <w:proofErr w:type="spellStart"/>
      <w:r w:rsidRPr="00B332D4">
        <w:rPr>
          <w:rFonts w:eastAsia="Calibri"/>
          <w:lang w:eastAsia="en-US"/>
        </w:rPr>
        <w:t>Rivolet</w:t>
      </w:r>
      <w:proofErr w:type="spellEnd"/>
      <w:r w:rsidRPr="00B332D4">
        <w:rPr>
          <w:rFonts w:eastAsia="Calibri"/>
          <w:lang w:eastAsia="en-US"/>
        </w:rPr>
        <w:t>, S</w:t>
      </w:r>
      <w:r>
        <w:rPr>
          <w:rFonts w:eastAsia="Calibri"/>
          <w:lang w:eastAsia="en-US"/>
        </w:rPr>
        <w:t>aint-Cyr-le-</w:t>
      </w:r>
      <w:proofErr w:type="spellStart"/>
      <w:r w:rsidRPr="00B332D4">
        <w:rPr>
          <w:rFonts w:eastAsia="Calibri"/>
          <w:lang w:eastAsia="en-US"/>
        </w:rPr>
        <w:t>Châtoux</w:t>
      </w:r>
      <w:proofErr w:type="spellEnd"/>
      <w:r w:rsidRPr="00B332D4">
        <w:rPr>
          <w:rFonts w:eastAsia="Calibri"/>
          <w:lang w:eastAsia="en-US"/>
        </w:rPr>
        <w:t>.</w:t>
      </w:r>
    </w:p>
    <w:p w:rsidR="00B4308E" w:rsidRDefault="00B4308E" w:rsidP="00B4308E">
      <w:pPr>
        <w:jc w:val="both"/>
        <w:rPr>
          <w:rFonts w:eastAsia="Calibri"/>
          <w:b/>
          <w:bCs/>
          <w:lang w:eastAsia="en-US"/>
        </w:rPr>
      </w:pPr>
      <w:r w:rsidRPr="00B332D4">
        <w:rPr>
          <w:rFonts w:eastAsia="Calibri"/>
          <w:lang w:eastAsia="en-US"/>
        </w:rPr>
        <w:t xml:space="preserve">Pour les communes  de </w:t>
      </w:r>
      <w:proofErr w:type="spellStart"/>
      <w:r w:rsidRPr="00B332D4">
        <w:rPr>
          <w:rFonts w:eastAsia="Calibri"/>
          <w:lang w:eastAsia="en-US"/>
        </w:rPr>
        <w:t>Jassans</w:t>
      </w:r>
      <w:r>
        <w:rPr>
          <w:rFonts w:eastAsia="Calibri"/>
          <w:lang w:eastAsia="en-US"/>
        </w:rPr>
        <w:t>-Riottier</w:t>
      </w:r>
      <w:proofErr w:type="spellEnd"/>
      <w:r>
        <w:rPr>
          <w:rFonts w:eastAsia="Calibri"/>
          <w:lang w:eastAsia="en-US"/>
        </w:rPr>
        <w:t xml:space="preserve">, Le </w:t>
      </w:r>
      <w:proofErr w:type="spellStart"/>
      <w:r>
        <w:rPr>
          <w:rFonts w:eastAsia="Calibri"/>
          <w:lang w:eastAsia="en-US"/>
        </w:rPr>
        <w:t>Perréon</w:t>
      </w:r>
      <w:proofErr w:type="spellEnd"/>
      <w:r>
        <w:rPr>
          <w:rFonts w:eastAsia="Calibri"/>
          <w:lang w:eastAsia="en-US"/>
        </w:rPr>
        <w:t>, Salles-</w:t>
      </w:r>
      <w:proofErr w:type="spellStart"/>
      <w:r>
        <w:rPr>
          <w:rFonts w:eastAsia="Calibri"/>
          <w:lang w:eastAsia="en-US"/>
        </w:rPr>
        <w:t>Arbuissonnas</w:t>
      </w:r>
      <w:proofErr w:type="spellEnd"/>
      <w:r>
        <w:rPr>
          <w:rFonts w:eastAsia="Calibri"/>
          <w:lang w:eastAsia="en-US"/>
        </w:rPr>
        <w:t>, Saint-Etienne-des-Oullières, Vaux-en-</w:t>
      </w:r>
      <w:r w:rsidRPr="00B332D4">
        <w:rPr>
          <w:rFonts w:eastAsia="Calibri"/>
          <w:lang w:eastAsia="en-US"/>
        </w:rPr>
        <w:t xml:space="preserve">Beaujolais, le recouvrement de la </w:t>
      </w:r>
      <w:r>
        <w:rPr>
          <w:rFonts w:eastAsia="Calibri"/>
          <w:lang w:eastAsia="en-US"/>
        </w:rPr>
        <w:t xml:space="preserve">vérification du fonctionnement </w:t>
      </w:r>
      <w:r w:rsidRPr="00B332D4">
        <w:rPr>
          <w:rFonts w:eastAsia="Calibri"/>
          <w:lang w:eastAsia="en-US"/>
        </w:rPr>
        <w:t>sera intégré à la facture lors de la prochaine campagne de contrôle de fonctionnement</w:t>
      </w:r>
    </w:p>
    <w:p w:rsidR="00B4308E" w:rsidRPr="00B4308E" w:rsidRDefault="00B4308E" w:rsidP="009667E9">
      <w:pPr>
        <w:ind w:right="-568"/>
        <w:jc w:val="both"/>
        <w:rPr>
          <w:bCs/>
        </w:rPr>
      </w:pPr>
    </w:p>
    <w:p w:rsidR="00B4308E" w:rsidRPr="007A3615" w:rsidRDefault="00B4308E" w:rsidP="007A3615">
      <w:pPr>
        <w:ind w:right="-285"/>
        <w:jc w:val="both"/>
        <w:rPr>
          <w:b/>
          <w:bCs/>
          <w:i/>
        </w:rPr>
      </w:pPr>
      <w:r w:rsidRPr="007A3615">
        <w:rPr>
          <w:b/>
          <w:bCs/>
          <w:i/>
        </w:rPr>
        <w:t>Monsieur le Président demande s’il y a des questions, interrogations ou interventions.</w:t>
      </w:r>
    </w:p>
    <w:p w:rsidR="00B4308E" w:rsidRPr="007A3615" w:rsidRDefault="00B4308E" w:rsidP="007A3615">
      <w:pPr>
        <w:ind w:right="-285"/>
        <w:jc w:val="both"/>
        <w:rPr>
          <w:b/>
          <w:bCs/>
          <w:i/>
        </w:rPr>
      </w:pPr>
      <w:r w:rsidRPr="007A3615">
        <w:rPr>
          <w:b/>
          <w:bCs/>
          <w:i/>
        </w:rPr>
        <w:t>En l’absence de question, interrogation ou intervention, il met le rapport au vote.</w:t>
      </w:r>
    </w:p>
    <w:p w:rsidR="001914FF" w:rsidRPr="001914FF" w:rsidRDefault="00B4308E" w:rsidP="007A3615">
      <w:pPr>
        <w:ind w:right="-285"/>
        <w:jc w:val="both"/>
        <w:rPr>
          <w:b/>
          <w:bCs/>
          <w:i/>
        </w:rPr>
      </w:pPr>
      <w:r w:rsidRPr="007A3615">
        <w:rPr>
          <w:b/>
          <w:bCs/>
          <w:i/>
        </w:rPr>
        <w:t xml:space="preserve">Le conseil communautaire décide à </w:t>
      </w:r>
      <w:r w:rsidR="001914FF" w:rsidRPr="007A3615">
        <w:rPr>
          <w:b/>
          <w:bCs/>
          <w:i/>
        </w:rPr>
        <w:t>l’unanimité de fixer les redevances liées au SPANC, pour l’année 2021, comme indiqué dans le rapport ci-dessus.</w:t>
      </w:r>
    </w:p>
    <w:p w:rsidR="001914FF" w:rsidRPr="00B4308E" w:rsidRDefault="001914FF" w:rsidP="00B4308E">
      <w:pPr>
        <w:ind w:right="-285"/>
        <w:jc w:val="both"/>
        <w:rPr>
          <w:bCs/>
        </w:rPr>
      </w:pPr>
    </w:p>
    <w:p w:rsidR="00B4308E" w:rsidRPr="00B4308E" w:rsidRDefault="00B4308E" w:rsidP="00B4308E">
      <w:pPr>
        <w:ind w:right="-285"/>
        <w:jc w:val="both"/>
        <w:rPr>
          <w:bCs/>
        </w:rPr>
      </w:pPr>
    </w:p>
    <w:p w:rsidR="00B4308E" w:rsidRDefault="00B4308E" w:rsidP="00B4308E">
      <w:pPr>
        <w:ind w:left="709" w:right="-285" w:hanging="709"/>
        <w:jc w:val="both"/>
        <w:rPr>
          <w:b/>
          <w:bCs/>
          <w:u w:val="single"/>
        </w:rPr>
      </w:pPr>
      <w:r>
        <w:rPr>
          <w:b/>
          <w:bCs/>
          <w:u w:val="single"/>
        </w:rPr>
        <w:lastRenderedPageBreak/>
        <w:t>10.2.</w:t>
      </w:r>
      <w:r w:rsidRPr="00C65C5B">
        <w:rPr>
          <w:b/>
          <w:bCs/>
          <w:u w:val="single"/>
        </w:rPr>
        <w:t xml:space="preserve"> </w:t>
      </w:r>
      <w:r>
        <w:rPr>
          <w:b/>
          <w:bCs/>
          <w:u w:val="single"/>
        </w:rPr>
        <w:t xml:space="preserve">Avenant n°1 au contrat de concession du service d’assainissement des communes de </w:t>
      </w:r>
      <w:proofErr w:type="spellStart"/>
      <w:r w:rsidRPr="00DD7E8E">
        <w:rPr>
          <w:b/>
          <w:bCs/>
          <w:u w:val="single"/>
        </w:rPr>
        <w:t>Cogny</w:t>
      </w:r>
      <w:proofErr w:type="spellEnd"/>
      <w:r w:rsidRPr="00DD7E8E">
        <w:rPr>
          <w:b/>
          <w:bCs/>
          <w:u w:val="single"/>
        </w:rPr>
        <w:t xml:space="preserve">, </w:t>
      </w:r>
      <w:proofErr w:type="spellStart"/>
      <w:r w:rsidRPr="00DD7E8E">
        <w:rPr>
          <w:b/>
          <w:bCs/>
          <w:u w:val="single"/>
        </w:rPr>
        <w:t>Denicé</w:t>
      </w:r>
      <w:proofErr w:type="spellEnd"/>
      <w:r w:rsidRPr="00DD7E8E">
        <w:rPr>
          <w:b/>
          <w:bCs/>
          <w:u w:val="single"/>
        </w:rPr>
        <w:t xml:space="preserve">, Lacenas, Le </w:t>
      </w:r>
      <w:proofErr w:type="spellStart"/>
      <w:r w:rsidRPr="00DD7E8E">
        <w:rPr>
          <w:b/>
          <w:bCs/>
          <w:u w:val="single"/>
        </w:rPr>
        <w:t>Perréon</w:t>
      </w:r>
      <w:proofErr w:type="spellEnd"/>
      <w:r w:rsidRPr="00DD7E8E">
        <w:rPr>
          <w:b/>
          <w:bCs/>
          <w:u w:val="single"/>
        </w:rPr>
        <w:t xml:space="preserve">, </w:t>
      </w:r>
      <w:proofErr w:type="spellStart"/>
      <w:r w:rsidRPr="00DD7E8E">
        <w:rPr>
          <w:b/>
          <w:bCs/>
          <w:u w:val="single"/>
        </w:rPr>
        <w:t>Montmelas</w:t>
      </w:r>
      <w:proofErr w:type="spellEnd"/>
      <w:r>
        <w:rPr>
          <w:b/>
          <w:bCs/>
          <w:u w:val="single"/>
        </w:rPr>
        <w:t>-Saint-</w:t>
      </w:r>
      <w:proofErr w:type="spellStart"/>
      <w:r>
        <w:rPr>
          <w:b/>
          <w:bCs/>
          <w:u w:val="single"/>
        </w:rPr>
        <w:t>Sorlin</w:t>
      </w:r>
      <w:proofErr w:type="spellEnd"/>
      <w:r>
        <w:rPr>
          <w:b/>
          <w:bCs/>
          <w:u w:val="single"/>
        </w:rPr>
        <w:t xml:space="preserve">, </w:t>
      </w:r>
      <w:proofErr w:type="spellStart"/>
      <w:r>
        <w:rPr>
          <w:b/>
          <w:bCs/>
          <w:u w:val="single"/>
        </w:rPr>
        <w:t>Rivolet</w:t>
      </w:r>
      <w:proofErr w:type="spellEnd"/>
      <w:r>
        <w:rPr>
          <w:b/>
          <w:bCs/>
          <w:u w:val="single"/>
        </w:rPr>
        <w:t>, Salles-</w:t>
      </w:r>
      <w:proofErr w:type="spellStart"/>
      <w:r w:rsidRPr="00DD7E8E">
        <w:rPr>
          <w:b/>
          <w:bCs/>
          <w:u w:val="single"/>
        </w:rPr>
        <w:t>Arbui</w:t>
      </w:r>
      <w:r>
        <w:rPr>
          <w:b/>
          <w:bCs/>
          <w:u w:val="single"/>
        </w:rPr>
        <w:t>ssonnas</w:t>
      </w:r>
      <w:proofErr w:type="spellEnd"/>
      <w:r>
        <w:rPr>
          <w:b/>
          <w:bCs/>
          <w:u w:val="single"/>
        </w:rPr>
        <w:t>, Saint-Cyr-le-</w:t>
      </w:r>
      <w:proofErr w:type="spellStart"/>
      <w:r>
        <w:rPr>
          <w:b/>
          <w:bCs/>
          <w:u w:val="single"/>
        </w:rPr>
        <w:t>Châtoux</w:t>
      </w:r>
      <w:proofErr w:type="spellEnd"/>
      <w:r>
        <w:rPr>
          <w:b/>
          <w:bCs/>
          <w:u w:val="single"/>
        </w:rPr>
        <w:t>, Saint-Etienne-des-Oullières et Vaux-en-</w:t>
      </w:r>
      <w:r w:rsidRPr="00DD7E8E">
        <w:rPr>
          <w:b/>
          <w:bCs/>
          <w:u w:val="single"/>
        </w:rPr>
        <w:t>Beaujolais</w:t>
      </w:r>
    </w:p>
    <w:p w:rsidR="00B4308E" w:rsidRPr="00C65C5B" w:rsidRDefault="00B4308E" w:rsidP="00B4308E">
      <w:pPr>
        <w:ind w:left="2268" w:right="-285" w:hanging="2268"/>
        <w:jc w:val="both"/>
        <w:rPr>
          <w:b/>
          <w:bCs/>
          <w:u w:val="single"/>
        </w:rPr>
      </w:pPr>
    </w:p>
    <w:p w:rsidR="00B4308E" w:rsidRPr="00C04713" w:rsidRDefault="00B4308E" w:rsidP="00B4308E">
      <w:pPr>
        <w:ind w:right="-285"/>
        <w:jc w:val="both"/>
        <w:rPr>
          <w:spacing w:val="12"/>
        </w:rPr>
      </w:pPr>
      <w:r w:rsidRPr="00B4308E">
        <w:rPr>
          <w:bCs/>
        </w:rPr>
        <w:t>Monsieur DUMONTET</w:t>
      </w:r>
      <w:r>
        <w:rPr>
          <w:bCs/>
        </w:rPr>
        <w:t xml:space="preserve"> expose que u</w:t>
      </w:r>
      <w:r w:rsidRPr="00C65C5B">
        <w:t>n con</w:t>
      </w:r>
      <w:r>
        <w:t xml:space="preserve">trat de concession de service public concernant la gestion du service d’assainissement collectif (postes de relevage et stations d’épuration uniquement) a été confié à la société Veolia Eau – Compagnie Générale des Eaux par un contrat de délégation de service public ayant pris effet </w:t>
      </w:r>
      <w:r w:rsidRPr="00C04713">
        <w:rPr>
          <w:spacing w:val="12"/>
        </w:rPr>
        <w:t>au 1</w:t>
      </w:r>
      <w:r w:rsidRPr="00C04713">
        <w:rPr>
          <w:spacing w:val="12"/>
          <w:vertAlign w:val="superscript"/>
        </w:rPr>
        <w:t>er</w:t>
      </w:r>
      <w:r w:rsidRPr="00C04713">
        <w:rPr>
          <w:spacing w:val="12"/>
        </w:rPr>
        <w:t xml:space="preserve"> janvier 2017 pour une durée de 6 ans.</w:t>
      </w:r>
    </w:p>
    <w:p w:rsidR="00B4308E" w:rsidRDefault="00B4308E" w:rsidP="00B4308E">
      <w:pPr>
        <w:tabs>
          <w:tab w:val="left" w:pos="0"/>
          <w:tab w:val="left" w:pos="812"/>
          <w:tab w:val="left" w:pos="5387"/>
        </w:tabs>
        <w:ind w:right="-285"/>
        <w:jc w:val="both"/>
      </w:pPr>
    </w:p>
    <w:p w:rsidR="00B4308E" w:rsidRDefault="00B4308E" w:rsidP="00B4308E">
      <w:pPr>
        <w:tabs>
          <w:tab w:val="left" w:pos="0"/>
          <w:tab w:val="left" w:pos="812"/>
          <w:tab w:val="left" w:pos="5387"/>
        </w:tabs>
        <w:ind w:right="-285"/>
        <w:jc w:val="both"/>
      </w:pPr>
      <w:r>
        <w:t>Ce contrat concerne les communes suivantes :</w:t>
      </w:r>
    </w:p>
    <w:p w:rsidR="00B4308E" w:rsidRDefault="00B4308E" w:rsidP="00B4308E">
      <w:pPr>
        <w:tabs>
          <w:tab w:val="left" w:pos="0"/>
          <w:tab w:val="left" w:pos="812"/>
          <w:tab w:val="left" w:pos="5387"/>
        </w:tabs>
        <w:ind w:right="-285"/>
        <w:jc w:val="both"/>
      </w:pPr>
      <w:proofErr w:type="spellStart"/>
      <w:r w:rsidRPr="00DD7E8E">
        <w:t>Cogny</w:t>
      </w:r>
      <w:proofErr w:type="spellEnd"/>
      <w:r w:rsidRPr="00DD7E8E">
        <w:t xml:space="preserve">, </w:t>
      </w:r>
      <w:proofErr w:type="spellStart"/>
      <w:r w:rsidRPr="00DD7E8E">
        <w:t>Denicé</w:t>
      </w:r>
      <w:proofErr w:type="spellEnd"/>
      <w:r w:rsidRPr="00DD7E8E">
        <w:t xml:space="preserve">, Lacenas, Le </w:t>
      </w:r>
      <w:proofErr w:type="spellStart"/>
      <w:r w:rsidRPr="00DD7E8E">
        <w:t>Perréon</w:t>
      </w:r>
      <w:proofErr w:type="spellEnd"/>
      <w:r w:rsidRPr="00DD7E8E">
        <w:t xml:space="preserve">, </w:t>
      </w:r>
      <w:proofErr w:type="spellStart"/>
      <w:r w:rsidRPr="00DD7E8E">
        <w:t>Montmelas</w:t>
      </w:r>
      <w:proofErr w:type="spellEnd"/>
      <w:r>
        <w:t>-Saint-</w:t>
      </w:r>
      <w:proofErr w:type="spellStart"/>
      <w:r>
        <w:t>Sorlin</w:t>
      </w:r>
      <w:proofErr w:type="spellEnd"/>
      <w:r w:rsidRPr="00DD7E8E">
        <w:t xml:space="preserve">, </w:t>
      </w:r>
      <w:proofErr w:type="spellStart"/>
      <w:r w:rsidRPr="00DD7E8E">
        <w:t>Rivolet</w:t>
      </w:r>
      <w:proofErr w:type="spellEnd"/>
      <w:r w:rsidRPr="00DD7E8E">
        <w:t>, Salle</w:t>
      </w:r>
      <w:r>
        <w:t>s-</w:t>
      </w:r>
      <w:proofErr w:type="spellStart"/>
      <w:r>
        <w:t>Arbuissonnas</w:t>
      </w:r>
      <w:proofErr w:type="spellEnd"/>
      <w:r>
        <w:t>, Saint-Cyr-le-</w:t>
      </w:r>
      <w:proofErr w:type="spellStart"/>
      <w:r>
        <w:t>Châtoux</w:t>
      </w:r>
      <w:proofErr w:type="spellEnd"/>
      <w:r>
        <w:t>, Saint-Etienne-des-Oullières et Vaux-en-</w:t>
      </w:r>
      <w:r w:rsidRPr="00DD7E8E">
        <w:t>Beaujolais</w:t>
      </w:r>
      <w:r>
        <w:t>.</w:t>
      </w:r>
    </w:p>
    <w:p w:rsidR="00B4308E" w:rsidRDefault="00B4308E" w:rsidP="00B4308E">
      <w:pPr>
        <w:tabs>
          <w:tab w:val="left" w:pos="0"/>
          <w:tab w:val="left" w:pos="812"/>
          <w:tab w:val="left" w:pos="5387"/>
        </w:tabs>
        <w:ind w:right="-285"/>
        <w:jc w:val="both"/>
      </w:pPr>
      <w:r>
        <w:t>Il est constitué par :</w:t>
      </w:r>
    </w:p>
    <w:p w:rsidR="00B4308E" w:rsidRDefault="00B4308E" w:rsidP="00B4308E">
      <w:pPr>
        <w:numPr>
          <w:ilvl w:val="0"/>
          <w:numId w:val="40"/>
        </w:numPr>
        <w:tabs>
          <w:tab w:val="left" w:pos="0"/>
          <w:tab w:val="left" w:pos="709"/>
          <w:tab w:val="left" w:pos="5387"/>
        </w:tabs>
        <w:ind w:right="-285"/>
        <w:jc w:val="both"/>
      </w:pPr>
      <w:r>
        <w:t>L’exploitation de 4 stations d’épuration (</w:t>
      </w:r>
      <w:proofErr w:type="spellStart"/>
      <w:r>
        <w:t>Denicé</w:t>
      </w:r>
      <w:proofErr w:type="spellEnd"/>
      <w:r>
        <w:t>, Lacenas, Saint-Cyr-le-</w:t>
      </w:r>
      <w:proofErr w:type="spellStart"/>
      <w:r>
        <w:t>Châtoux</w:t>
      </w:r>
      <w:proofErr w:type="spellEnd"/>
      <w:r>
        <w:t xml:space="preserve"> et Saint-Etienne-des-Oullières) ;</w:t>
      </w:r>
    </w:p>
    <w:p w:rsidR="00B4308E" w:rsidRDefault="00B4308E" w:rsidP="00B4308E">
      <w:pPr>
        <w:numPr>
          <w:ilvl w:val="0"/>
          <w:numId w:val="40"/>
        </w:numPr>
        <w:tabs>
          <w:tab w:val="left" w:pos="0"/>
          <w:tab w:val="left" w:pos="709"/>
          <w:tab w:val="left" w:pos="812"/>
          <w:tab w:val="left" w:pos="5387"/>
        </w:tabs>
        <w:ind w:right="-285"/>
        <w:jc w:val="both"/>
      </w:pPr>
      <w:r>
        <w:t>L’entretien de 117 km de réseau d’assainissement collectif ;</w:t>
      </w:r>
    </w:p>
    <w:p w:rsidR="00B4308E" w:rsidRDefault="00B4308E" w:rsidP="00B4308E">
      <w:pPr>
        <w:numPr>
          <w:ilvl w:val="0"/>
          <w:numId w:val="40"/>
        </w:numPr>
        <w:tabs>
          <w:tab w:val="left" w:pos="0"/>
          <w:tab w:val="left" w:pos="709"/>
          <w:tab w:val="left" w:pos="812"/>
          <w:tab w:val="left" w:pos="5387"/>
        </w:tabs>
        <w:ind w:right="-285"/>
        <w:jc w:val="both"/>
      </w:pPr>
      <w:r>
        <w:t>L’exploitation de 5 postes de relevage.</w:t>
      </w:r>
    </w:p>
    <w:p w:rsidR="00B4308E" w:rsidRDefault="00B4308E" w:rsidP="00B4308E">
      <w:pPr>
        <w:ind w:right="-285"/>
        <w:jc w:val="both"/>
      </w:pPr>
    </w:p>
    <w:p w:rsidR="00B4308E" w:rsidRDefault="00B4308E" w:rsidP="00B4308E">
      <w:pPr>
        <w:ind w:right="-285"/>
        <w:jc w:val="both"/>
      </w:pPr>
      <w:r>
        <w:t>Plusieurs modifications contractuelles sont introduites par cette proposition d’avenant.</w:t>
      </w:r>
    </w:p>
    <w:p w:rsidR="00B4308E" w:rsidRDefault="00B4308E" w:rsidP="00B4308E">
      <w:pPr>
        <w:ind w:right="-285"/>
        <w:jc w:val="both"/>
      </w:pPr>
    </w:p>
    <w:p w:rsidR="00B4308E" w:rsidRPr="007F3114" w:rsidRDefault="00B4308E" w:rsidP="00B4308E">
      <w:pPr>
        <w:numPr>
          <w:ilvl w:val="0"/>
          <w:numId w:val="41"/>
        </w:numPr>
        <w:ind w:right="-285"/>
        <w:jc w:val="both"/>
      </w:pPr>
      <w:r w:rsidRPr="007F3114">
        <w:rPr>
          <w:u w:val="single"/>
        </w:rPr>
        <w:t>Ajustement des prestations contractuelles </w:t>
      </w:r>
      <w:r w:rsidRPr="007F3114">
        <w:t>:</w:t>
      </w:r>
    </w:p>
    <w:p w:rsidR="00B4308E" w:rsidRDefault="00B4308E" w:rsidP="00B4308E">
      <w:pPr>
        <w:ind w:right="-285"/>
        <w:jc w:val="both"/>
      </w:pPr>
    </w:p>
    <w:p w:rsidR="00B4308E" w:rsidRDefault="00B4308E" w:rsidP="00B4308E">
      <w:pPr>
        <w:ind w:right="-285"/>
        <w:jc w:val="both"/>
      </w:pPr>
      <w:r>
        <w:t xml:space="preserve">Il s’agit des prestations suivantes : </w:t>
      </w:r>
    </w:p>
    <w:p w:rsidR="00B4308E" w:rsidRDefault="00B4308E" w:rsidP="00B4308E">
      <w:pPr>
        <w:ind w:right="-285"/>
        <w:jc w:val="both"/>
      </w:pPr>
    </w:p>
    <w:p w:rsidR="00B4308E" w:rsidRPr="003C5B28" w:rsidRDefault="00B4308E" w:rsidP="00B4308E">
      <w:pPr>
        <w:pStyle w:val="Paragraphedeliste"/>
        <w:numPr>
          <w:ilvl w:val="0"/>
          <w:numId w:val="42"/>
        </w:numPr>
        <w:spacing w:line="240" w:lineRule="auto"/>
        <w:ind w:right="-285"/>
        <w:jc w:val="both"/>
      </w:pPr>
      <w:r>
        <w:t>m</w:t>
      </w:r>
      <w:r w:rsidRPr="003C5B28">
        <w:t xml:space="preserve">ise en œuvre d’une </w:t>
      </w:r>
      <w:proofErr w:type="spellStart"/>
      <w:r w:rsidRPr="003C5B28">
        <w:t>hygiénisation</w:t>
      </w:r>
      <w:proofErr w:type="spellEnd"/>
      <w:r w:rsidRPr="003C5B28">
        <w:t xml:space="preserve"> conforme aux prescriptions de la note de l’A</w:t>
      </w:r>
      <w:r>
        <w:t xml:space="preserve">gence nationale de sécurité sanitaire de l’alimentation, de l’environnement et du travail (ANSES) </w:t>
      </w:r>
      <w:r w:rsidRPr="003C5B28">
        <w:t>du 19 juin 2020, à compter de la réception des installations de traitement des boues mises en place dans le cadre des travaux de réhabilitation de la station d’épuration de Saint-Etienne-les-Oullières ;</w:t>
      </w:r>
    </w:p>
    <w:p w:rsidR="00B4308E" w:rsidRPr="003C5B28" w:rsidRDefault="00B4308E" w:rsidP="00B4308E">
      <w:pPr>
        <w:numPr>
          <w:ilvl w:val="0"/>
          <w:numId w:val="42"/>
        </w:numPr>
        <w:ind w:right="-285"/>
        <w:jc w:val="both"/>
      </w:pPr>
      <w:r>
        <w:t>m</w:t>
      </w:r>
      <w:r w:rsidRPr="003C5B28">
        <w:t>ise en œuvre de l’auto surveillance du point A2 de la station d’épuration de Saint-Etienne-les-Oullières, conformément aux engagements pris auprès du Service Police de l’Eau ;</w:t>
      </w:r>
    </w:p>
    <w:p w:rsidR="00B4308E" w:rsidRPr="003C5B28" w:rsidRDefault="00B4308E" w:rsidP="00B4308E">
      <w:pPr>
        <w:numPr>
          <w:ilvl w:val="0"/>
          <w:numId w:val="42"/>
        </w:numPr>
        <w:ind w:right="-285"/>
        <w:jc w:val="both"/>
      </w:pPr>
      <w:r>
        <w:t>e</w:t>
      </w:r>
      <w:r w:rsidRPr="003C5B28">
        <w:t>xploitation des nouveaux équipements suite à la réhabilitation de la station d’épuration de Saint-Etienne-les-Oullières ;</w:t>
      </w:r>
    </w:p>
    <w:p w:rsidR="00B4308E" w:rsidRPr="003C5B28" w:rsidRDefault="00B4308E" w:rsidP="00B4308E">
      <w:pPr>
        <w:pStyle w:val="Paragraphedeliste"/>
        <w:numPr>
          <w:ilvl w:val="0"/>
          <w:numId w:val="42"/>
        </w:numPr>
        <w:spacing w:after="120" w:line="240" w:lineRule="auto"/>
        <w:ind w:right="-285"/>
        <w:jc w:val="both"/>
      </w:pPr>
      <w:r>
        <w:t>exploitation d’une</w:t>
      </w:r>
      <w:r w:rsidRPr="003C5B28">
        <w:t xml:space="preserve"> sonde de niveau permettant de renforcer le dispositif d’alerte en cas de dysfonctionnement générant un rejet au milieu naturel sur le poste de relèvement </w:t>
      </w:r>
      <w:proofErr w:type="spellStart"/>
      <w:r w:rsidRPr="003C5B28">
        <w:t>Bionnay</w:t>
      </w:r>
      <w:proofErr w:type="spellEnd"/>
      <w:r w:rsidRPr="003C5B28">
        <w:t> ;</w:t>
      </w:r>
    </w:p>
    <w:p w:rsidR="00B4308E" w:rsidRPr="003C5B28" w:rsidRDefault="00B4308E" w:rsidP="00B4308E">
      <w:pPr>
        <w:pStyle w:val="Paragraphedeliste"/>
        <w:numPr>
          <w:ilvl w:val="0"/>
          <w:numId w:val="42"/>
        </w:numPr>
        <w:spacing w:after="120" w:line="240" w:lineRule="auto"/>
        <w:ind w:right="-285"/>
        <w:jc w:val="both"/>
      </w:pPr>
      <w:r>
        <w:t>i</w:t>
      </w:r>
      <w:r w:rsidRPr="003C5B28">
        <w:t>nterventions de nettoyage des abords du milieu récepteur en cas de rejet sur le poste de relèvement</w:t>
      </w:r>
      <w:r>
        <w:t xml:space="preserve"> de</w:t>
      </w:r>
      <w:r w:rsidRPr="003C5B28">
        <w:t xml:space="preserve"> </w:t>
      </w:r>
      <w:proofErr w:type="spellStart"/>
      <w:r w:rsidRPr="003C5B28">
        <w:t>Bionnay</w:t>
      </w:r>
      <w:proofErr w:type="spellEnd"/>
      <w:r w:rsidRPr="003C5B28">
        <w:t> ;</w:t>
      </w:r>
    </w:p>
    <w:p w:rsidR="00B4308E" w:rsidRPr="003C5B28" w:rsidRDefault="00B4308E" w:rsidP="00B4308E">
      <w:pPr>
        <w:pStyle w:val="Paragraphedeliste"/>
        <w:numPr>
          <w:ilvl w:val="0"/>
          <w:numId w:val="42"/>
        </w:numPr>
        <w:spacing w:after="120" w:line="240" w:lineRule="auto"/>
        <w:ind w:right="-285"/>
        <w:jc w:val="both"/>
      </w:pPr>
      <w:r>
        <w:t>m</w:t>
      </w:r>
      <w:r w:rsidRPr="003C5B28">
        <w:t xml:space="preserve">ise en œuvre d’un suivi du milieu à la station d’épuration de </w:t>
      </w:r>
      <w:proofErr w:type="spellStart"/>
      <w:r w:rsidRPr="003C5B28">
        <w:t>Denicé</w:t>
      </w:r>
      <w:proofErr w:type="spellEnd"/>
      <w:r w:rsidRPr="003C5B28">
        <w:t>, comportant 2 analyses physico-chimiques semestrielles (amont et aval du point de rejet).</w:t>
      </w:r>
    </w:p>
    <w:p w:rsidR="00B4308E" w:rsidRDefault="00B4308E" w:rsidP="00B4308E">
      <w:pPr>
        <w:ind w:right="-285"/>
        <w:jc w:val="both"/>
      </w:pPr>
      <w:r>
        <w:t>Le Délégataire est par ailleurs autorisé à évacuer et traiter les sous-produits de curage des ouvrages du service à la station d’épuration de Villefranche sur Saône.</w:t>
      </w:r>
    </w:p>
    <w:p w:rsidR="00B4308E" w:rsidRDefault="00B4308E" w:rsidP="00B4308E">
      <w:pPr>
        <w:ind w:right="-285"/>
        <w:jc w:val="both"/>
      </w:pPr>
    </w:p>
    <w:p w:rsidR="00B4308E" w:rsidRDefault="00B4308E" w:rsidP="00B4308E">
      <w:pPr>
        <w:ind w:right="-285"/>
        <w:jc w:val="both"/>
      </w:pPr>
      <w:r>
        <w:t>L’intégration de l’ensemble de ces modifications entraine une évolution des charges d’exploitation de 29 096€ HT (en valeur du mois de janvier 2020).</w:t>
      </w:r>
    </w:p>
    <w:p w:rsidR="00B4308E" w:rsidRDefault="00B4308E" w:rsidP="00B4308E">
      <w:pPr>
        <w:ind w:right="-285"/>
        <w:jc w:val="both"/>
      </w:pPr>
      <w:r>
        <w:t>Le Compte Prévisionnel d’Exploitation est mis à jour et joint en annexe au présent avenant.</w:t>
      </w:r>
    </w:p>
    <w:p w:rsidR="00B4308E" w:rsidRDefault="00B4308E" w:rsidP="00B4308E">
      <w:pPr>
        <w:ind w:right="-285"/>
        <w:jc w:val="both"/>
      </w:pPr>
    </w:p>
    <w:p w:rsidR="005D635F" w:rsidRDefault="005D635F" w:rsidP="00B4308E">
      <w:pPr>
        <w:ind w:right="-285"/>
        <w:jc w:val="both"/>
      </w:pPr>
    </w:p>
    <w:p w:rsidR="00B4308E" w:rsidRPr="007F3114" w:rsidRDefault="00B4308E" w:rsidP="00B4308E">
      <w:pPr>
        <w:numPr>
          <w:ilvl w:val="0"/>
          <w:numId w:val="41"/>
        </w:numPr>
        <w:ind w:right="-285"/>
        <w:jc w:val="both"/>
        <w:rPr>
          <w:u w:val="single"/>
        </w:rPr>
      </w:pPr>
      <w:r w:rsidRPr="007F3114">
        <w:rPr>
          <w:u w:val="single"/>
        </w:rPr>
        <w:t>Compensation des rémunérations spécifiques viticoles :</w:t>
      </w:r>
    </w:p>
    <w:p w:rsidR="00B4308E" w:rsidRDefault="00B4308E" w:rsidP="00B4308E">
      <w:pPr>
        <w:ind w:right="-285"/>
        <w:jc w:val="both"/>
      </w:pPr>
    </w:p>
    <w:p w:rsidR="00B4308E" w:rsidRPr="00C429C5" w:rsidRDefault="00B4308E" w:rsidP="00B4308E">
      <w:pPr>
        <w:ind w:right="-285"/>
        <w:jc w:val="both"/>
      </w:pPr>
      <w:r w:rsidRPr="00C429C5">
        <w:t>Il était prévu dans le contrat initial des rémunérations pour le traitement des effluents viticoles pour un montant de 28 030 € par an dans le compte d’exploitation prévisionnel. Le dispositif envisagé s’est avéré inapplicable dans la pratique et la rémunération prévue n’a pas pu être encaissée.</w:t>
      </w:r>
    </w:p>
    <w:p w:rsidR="00B4308E" w:rsidRDefault="00B4308E" w:rsidP="00B4308E">
      <w:pPr>
        <w:ind w:right="-285"/>
        <w:jc w:val="both"/>
      </w:pPr>
      <w:r w:rsidRPr="00C429C5">
        <w:lastRenderedPageBreak/>
        <w:t xml:space="preserve">Il convient donc de la régulariser pour les années 2017 à 2020, </w:t>
      </w:r>
      <w:r>
        <w:t>ce qui représente</w:t>
      </w:r>
      <w:r w:rsidRPr="00C429C5">
        <w:t xml:space="preserve"> un montant de 120 000€ HT, </w:t>
      </w:r>
      <w:r>
        <w:t>dû par la collectivité au délégataire</w:t>
      </w:r>
      <w:r w:rsidRPr="00C429C5">
        <w:t>. </w:t>
      </w:r>
    </w:p>
    <w:p w:rsidR="00B4308E" w:rsidRDefault="00B4308E" w:rsidP="00B4308E">
      <w:pPr>
        <w:ind w:right="-285"/>
        <w:jc w:val="both"/>
      </w:pPr>
    </w:p>
    <w:p w:rsidR="00B4308E" w:rsidRDefault="00B4308E" w:rsidP="00B4308E">
      <w:pPr>
        <w:ind w:right="-285"/>
        <w:jc w:val="both"/>
      </w:pPr>
      <w:r>
        <w:t>Pour les années 2021 et 2022, date d’échéance de la convention, cette rémunération spécifique est compensée par une augmentation des charges d’exploitation de 30 085€ HT (en valeur du mois de janvier 2020).</w:t>
      </w:r>
    </w:p>
    <w:p w:rsidR="00B4308E" w:rsidRDefault="00B4308E" w:rsidP="00B4308E">
      <w:pPr>
        <w:ind w:right="-285"/>
        <w:jc w:val="both"/>
      </w:pPr>
    </w:p>
    <w:p w:rsidR="005D635F" w:rsidRDefault="005D635F" w:rsidP="00B4308E">
      <w:pPr>
        <w:ind w:right="-285"/>
        <w:jc w:val="both"/>
      </w:pPr>
    </w:p>
    <w:p w:rsidR="00B4308E" w:rsidRPr="007F3114" w:rsidRDefault="00B4308E" w:rsidP="00B4308E">
      <w:pPr>
        <w:numPr>
          <w:ilvl w:val="0"/>
          <w:numId w:val="41"/>
        </w:numPr>
        <w:ind w:right="-285"/>
        <w:jc w:val="both"/>
        <w:rPr>
          <w:u w:val="single"/>
        </w:rPr>
      </w:pPr>
      <w:r w:rsidRPr="007F3114">
        <w:rPr>
          <w:u w:val="single"/>
        </w:rPr>
        <w:t>Plan prévisionnel de renouvellement </w:t>
      </w:r>
      <w:r w:rsidRPr="007F3114">
        <w:t>:</w:t>
      </w:r>
    </w:p>
    <w:p w:rsidR="00B4308E" w:rsidRDefault="00B4308E" w:rsidP="00B4308E">
      <w:pPr>
        <w:ind w:right="-285"/>
        <w:jc w:val="both"/>
      </w:pPr>
    </w:p>
    <w:p w:rsidR="00B4308E" w:rsidRDefault="00B4308E" w:rsidP="00B4308E">
      <w:pPr>
        <w:ind w:right="-285"/>
        <w:jc w:val="both"/>
      </w:pPr>
      <w:r>
        <w:t>Le plan prévisionnel de renouvellement du contrat est révisé en conséquence des travaux de réhabilitation réalisés sur la station d’épuration de Saint-Etienne-les-Oullières sous la maîtrise d’ouvrage de la Collectivité.</w:t>
      </w:r>
    </w:p>
    <w:p w:rsidR="00B4308E" w:rsidRDefault="00B4308E" w:rsidP="00B4308E">
      <w:pPr>
        <w:ind w:right="-285"/>
        <w:jc w:val="both"/>
      </w:pPr>
      <w:r>
        <w:t>Le plan initial est ainsi annulé et remplacé par le plan de renouvellement figurant en annexe 2 du présent avenant.</w:t>
      </w:r>
    </w:p>
    <w:p w:rsidR="00B4308E" w:rsidRDefault="00B4308E" w:rsidP="00B4308E">
      <w:pPr>
        <w:ind w:right="-285"/>
        <w:jc w:val="both"/>
      </w:pPr>
      <w:r>
        <w:t>La dotation compte de renouvellement définie à l’article 30 du Contrat demeure pour sa part inchangée.</w:t>
      </w:r>
    </w:p>
    <w:p w:rsidR="00B4308E" w:rsidRDefault="00B4308E" w:rsidP="00B4308E">
      <w:pPr>
        <w:ind w:right="-285"/>
        <w:jc w:val="both"/>
      </w:pPr>
    </w:p>
    <w:p w:rsidR="00B4308E" w:rsidRPr="007F3114" w:rsidRDefault="00B4308E" w:rsidP="00B4308E">
      <w:pPr>
        <w:numPr>
          <w:ilvl w:val="0"/>
          <w:numId w:val="41"/>
        </w:numPr>
        <w:ind w:right="-285"/>
        <w:jc w:val="both"/>
      </w:pPr>
      <w:r w:rsidRPr="007F3114">
        <w:rPr>
          <w:u w:val="single"/>
        </w:rPr>
        <w:t>Charges non prévues à l’origine du contrat</w:t>
      </w:r>
      <w:r w:rsidRPr="007F3114">
        <w:t xml:space="preserve"> : </w:t>
      </w:r>
    </w:p>
    <w:p w:rsidR="00B4308E" w:rsidRDefault="00B4308E" w:rsidP="00B4308E">
      <w:pPr>
        <w:ind w:right="-285"/>
        <w:jc w:val="both"/>
      </w:pPr>
    </w:p>
    <w:p w:rsidR="00B4308E" w:rsidRDefault="00B4308E" w:rsidP="00B4308E">
      <w:pPr>
        <w:ind w:right="-285"/>
        <w:jc w:val="both"/>
      </w:pPr>
      <w:r>
        <w:t>La crise sanitaire liée au Covid-19 et les mesures prises par le Gouvernement pour y faire face ont engendré des surcoûts spécifiques liés à la nécessité d’évacuation en compostage des boues de la station d’épuration de Saint-Etienne-les-Oullières.</w:t>
      </w:r>
    </w:p>
    <w:p w:rsidR="00B4308E" w:rsidRDefault="00B4308E" w:rsidP="00B4308E">
      <w:pPr>
        <w:ind w:right="-285"/>
        <w:jc w:val="both"/>
      </w:pPr>
      <w:r>
        <w:t>Le prix unitaire lié à ce surcoût d'évacuation des boues s’élève à 64,40 € HT/T de boue évacuée en compostage.</w:t>
      </w:r>
    </w:p>
    <w:p w:rsidR="00B4308E" w:rsidRDefault="00B4308E" w:rsidP="00B4308E">
      <w:pPr>
        <w:ind w:right="-285"/>
        <w:jc w:val="both"/>
      </w:pPr>
      <w:r>
        <w:t>Ce montant est pris en charge directement par la Collectivité.</w:t>
      </w:r>
    </w:p>
    <w:p w:rsidR="00B4308E" w:rsidRDefault="00B4308E" w:rsidP="00B4308E">
      <w:pPr>
        <w:ind w:right="-285"/>
        <w:jc w:val="both"/>
      </w:pPr>
    </w:p>
    <w:p w:rsidR="00B4308E" w:rsidRPr="00705E47" w:rsidRDefault="00B4308E" w:rsidP="00B4308E">
      <w:pPr>
        <w:ind w:right="-285"/>
        <w:jc w:val="both"/>
      </w:pPr>
      <w:r>
        <w:t xml:space="preserve">Il est rappelé que ce surcoût a fait l’objet d’une aide spécifique de l’Agence de l’Eau de </w:t>
      </w:r>
      <w:r w:rsidRPr="00705E47">
        <w:t>25 000€ par décision du 24 juillet 2020.</w:t>
      </w:r>
    </w:p>
    <w:p w:rsidR="00B4308E" w:rsidRPr="00705E47" w:rsidRDefault="00B4308E" w:rsidP="00B4308E">
      <w:pPr>
        <w:ind w:left="1080" w:right="-285"/>
        <w:jc w:val="both"/>
      </w:pPr>
    </w:p>
    <w:p w:rsidR="00B4308E" w:rsidRDefault="00B4308E" w:rsidP="00B4308E">
      <w:pPr>
        <w:ind w:right="-285"/>
        <w:jc w:val="both"/>
      </w:pPr>
      <w:r>
        <w:t>Enfin, au vu du compte d’exploitation prévisionnel annexé au présent avenant, les rémunérations du Délégataire, en valeur de base au 1</w:t>
      </w:r>
      <w:r w:rsidRPr="00D04E47">
        <w:rPr>
          <w:vertAlign w:val="superscript"/>
        </w:rPr>
        <w:t>er</w:t>
      </w:r>
      <w:r>
        <w:t xml:space="preserve"> janvier 2017, prévues au 3ème et au 4ème alinéa de l’article 31 du Contrat sont annulées et remplacées par les valeurs suivantes :</w:t>
      </w:r>
    </w:p>
    <w:p w:rsidR="00B4308E" w:rsidRDefault="00B4308E" w:rsidP="00B4308E">
      <w:pPr>
        <w:numPr>
          <w:ilvl w:val="0"/>
          <w:numId w:val="43"/>
        </w:numPr>
        <w:ind w:right="-285"/>
        <w:jc w:val="both"/>
      </w:pPr>
      <w:r>
        <w:t xml:space="preserve">une part fixe, perçue d’avance, de </w:t>
      </w:r>
      <w:r w:rsidRPr="00705E47">
        <w:t>14,23 €/semestre</w:t>
      </w:r>
      <w:r>
        <w:t> ;</w:t>
      </w:r>
    </w:p>
    <w:p w:rsidR="00B4308E" w:rsidRPr="00705E47" w:rsidRDefault="00B4308E" w:rsidP="00B4308E">
      <w:pPr>
        <w:numPr>
          <w:ilvl w:val="0"/>
          <w:numId w:val="43"/>
        </w:numPr>
        <w:spacing w:after="120"/>
        <w:ind w:right="-285"/>
        <w:jc w:val="both"/>
      </w:pPr>
      <w:r>
        <w:t>une part proportionnelle pour les abonnés domestiques au m</w:t>
      </w:r>
      <w:r>
        <w:rPr>
          <w:vertAlign w:val="superscript"/>
        </w:rPr>
        <w:t>3</w:t>
      </w:r>
      <w:r>
        <w:t xml:space="preserve"> consommé de </w:t>
      </w:r>
      <w:r w:rsidRPr="00705E47">
        <w:t>0,5559 €/m</w:t>
      </w:r>
      <w:r w:rsidRPr="00705E47">
        <w:rPr>
          <w:vertAlign w:val="superscript"/>
        </w:rPr>
        <w:t>3</w:t>
      </w:r>
      <w:r>
        <w:rPr>
          <w:vertAlign w:val="superscript"/>
        </w:rPr>
        <w:t>.</w:t>
      </w:r>
    </w:p>
    <w:p w:rsidR="00B4308E" w:rsidRDefault="00B4308E" w:rsidP="00B4308E">
      <w:pPr>
        <w:ind w:right="-285"/>
        <w:jc w:val="both"/>
      </w:pPr>
      <w:r>
        <w:t>Cette augmentation sera atténuée pour les usagers du service par une baisse de la part fixe collectivité qui passera de 60 €/an à 43€/an.</w:t>
      </w:r>
    </w:p>
    <w:p w:rsidR="00B4308E" w:rsidRDefault="00B4308E" w:rsidP="00B4308E">
      <w:pPr>
        <w:ind w:right="-285"/>
        <w:jc w:val="both"/>
      </w:pPr>
    </w:p>
    <w:p w:rsidR="00B4308E" w:rsidRDefault="00B4308E" w:rsidP="00B4308E">
      <w:pPr>
        <w:ind w:right="-285"/>
        <w:jc w:val="both"/>
      </w:pPr>
      <w:r>
        <w:t xml:space="preserve">Il est donc proposé de signer l’avenant n°1 au contrat de concession du service public d’assainissement collectif des communes </w:t>
      </w:r>
      <w:proofErr w:type="spellStart"/>
      <w:r w:rsidRPr="00DD7E8E">
        <w:t>Cogny</w:t>
      </w:r>
      <w:proofErr w:type="spellEnd"/>
      <w:r w:rsidRPr="00DD7E8E">
        <w:t xml:space="preserve">, </w:t>
      </w:r>
      <w:proofErr w:type="spellStart"/>
      <w:r w:rsidRPr="00DD7E8E">
        <w:t>Denicé</w:t>
      </w:r>
      <w:proofErr w:type="spellEnd"/>
      <w:r w:rsidRPr="00DD7E8E">
        <w:t xml:space="preserve">, Lacenas, Le </w:t>
      </w:r>
      <w:proofErr w:type="spellStart"/>
      <w:r w:rsidRPr="00DD7E8E">
        <w:t>Perr</w:t>
      </w:r>
      <w:r>
        <w:t>éon</w:t>
      </w:r>
      <w:proofErr w:type="spellEnd"/>
      <w:r>
        <w:t xml:space="preserve">, </w:t>
      </w:r>
      <w:proofErr w:type="spellStart"/>
      <w:r>
        <w:t>Montmelas</w:t>
      </w:r>
      <w:proofErr w:type="spellEnd"/>
      <w:r>
        <w:t xml:space="preserve">, </w:t>
      </w:r>
      <w:proofErr w:type="spellStart"/>
      <w:r>
        <w:t>Rivolet</w:t>
      </w:r>
      <w:proofErr w:type="spellEnd"/>
      <w:r>
        <w:t>, Salles-</w:t>
      </w:r>
      <w:proofErr w:type="spellStart"/>
      <w:r>
        <w:t>Arbuissonnas</w:t>
      </w:r>
      <w:proofErr w:type="spellEnd"/>
      <w:r>
        <w:t>, Saint-Cyr-le-</w:t>
      </w:r>
      <w:proofErr w:type="spellStart"/>
      <w:r>
        <w:t>Châtoux</w:t>
      </w:r>
      <w:proofErr w:type="spellEnd"/>
      <w:r>
        <w:t>, Saint-Etienne-des-Oullières et Vaux-en-</w:t>
      </w:r>
      <w:r w:rsidRPr="00DD7E8E">
        <w:t>Beaujolais</w:t>
      </w:r>
      <w:r>
        <w:t>.</w:t>
      </w:r>
    </w:p>
    <w:p w:rsidR="00B4308E" w:rsidRPr="00B4308E" w:rsidRDefault="00B4308E" w:rsidP="009667E9">
      <w:pPr>
        <w:ind w:right="-568"/>
        <w:jc w:val="both"/>
        <w:rPr>
          <w:bCs/>
        </w:rPr>
      </w:pPr>
    </w:p>
    <w:p w:rsidR="00B4308E" w:rsidRDefault="00B4308E" w:rsidP="007A3615">
      <w:pPr>
        <w:ind w:right="-285"/>
        <w:jc w:val="both"/>
        <w:rPr>
          <w:b/>
          <w:bCs/>
          <w:i/>
        </w:rPr>
      </w:pPr>
    </w:p>
    <w:p w:rsidR="00B4308E" w:rsidRPr="007A3615" w:rsidRDefault="00B4308E" w:rsidP="007A3615">
      <w:pPr>
        <w:ind w:right="-285"/>
        <w:jc w:val="both"/>
        <w:rPr>
          <w:b/>
          <w:bCs/>
          <w:i/>
        </w:rPr>
      </w:pPr>
      <w:r w:rsidRPr="007A3615">
        <w:rPr>
          <w:b/>
          <w:bCs/>
          <w:i/>
        </w:rPr>
        <w:t>Monsieur le Président demande s’il y a des questions, interrogations ou interventions.</w:t>
      </w:r>
    </w:p>
    <w:p w:rsidR="00B4308E" w:rsidRPr="007A3615" w:rsidRDefault="00B4308E" w:rsidP="007A3615">
      <w:pPr>
        <w:ind w:right="-285"/>
        <w:jc w:val="both"/>
        <w:rPr>
          <w:b/>
          <w:bCs/>
          <w:i/>
        </w:rPr>
      </w:pPr>
    </w:p>
    <w:p w:rsidR="007A3615" w:rsidRPr="007A3615" w:rsidRDefault="007A3615" w:rsidP="007A3615">
      <w:pPr>
        <w:ind w:right="-285"/>
        <w:jc w:val="both"/>
        <w:rPr>
          <w:b/>
          <w:i/>
        </w:rPr>
      </w:pPr>
      <w:r w:rsidRPr="007A3615">
        <w:rPr>
          <w:b/>
          <w:i/>
        </w:rPr>
        <w:t>Monsieur DUPIT indique que, selon lui,  le sujet du traitement des effluents viticoles illustre les risques de la gestion sous forme de délégation de service public.</w:t>
      </w:r>
    </w:p>
    <w:p w:rsidR="007A3615" w:rsidRPr="007A3615" w:rsidRDefault="007A3615" w:rsidP="007A3615">
      <w:pPr>
        <w:ind w:right="-285"/>
        <w:jc w:val="both"/>
        <w:rPr>
          <w:b/>
          <w:i/>
        </w:rPr>
      </w:pPr>
    </w:p>
    <w:p w:rsidR="007A3615" w:rsidRPr="007A3615" w:rsidRDefault="00F21F4F" w:rsidP="007A3615">
      <w:pPr>
        <w:ind w:right="-285"/>
        <w:jc w:val="both"/>
        <w:rPr>
          <w:b/>
          <w:i/>
        </w:rPr>
      </w:pPr>
      <w:r>
        <w:rPr>
          <w:b/>
          <w:i/>
        </w:rPr>
        <w:t>Monsieur DUMONTET précise</w:t>
      </w:r>
      <w:r w:rsidR="007A3615" w:rsidRPr="007A3615">
        <w:rPr>
          <w:b/>
          <w:i/>
        </w:rPr>
        <w:t xml:space="preserve"> que la recette concernée était bien prévue dans le compte d’exploitation  prévisionnelle lors de la conclusion du contrat avec Véolia et qu’il y a donc lieu de la compenser.</w:t>
      </w:r>
    </w:p>
    <w:p w:rsidR="007A3615" w:rsidRPr="007A3615" w:rsidRDefault="007A3615" w:rsidP="007A3615">
      <w:pPr>
        <w:ind w:right="-285"/>
        <w:jc w:val="both"/>
        <w:rPr>
          <w:b/>
          <w:bCs/>
          <w:i/>
        </w:rPr>
      </w:pPr>
    </w:p>
    <w:p w:rsidR="00B4308E" w:rsidRPr="007A3615" w:rsidRDefault="00B4308E" w:rsidP="007A3615">
      <w:pPr>
        <w:ind w:right="-285"/>
        <w:jc w:val="both"/>
        <w:rPr>
          <w:b/>
          <w:bCs/>
          <w:i/>
        </w:rPr>
      </w:pPr>
      <w:r w:rsidRPr="007A3615">
        <w:rPr>
          <w:b/>
          <w:bCs/>
          <w:i/>
        </w:rPr>
        <w:t>Monsieur le Président demande s’il y a d’autres questions, interrogations ou interventions</w:t>
      </w:r>
    </w:p>
    <w:p w:rsidR="00B4308E" w:rsidRPr="007A3615" w:rsidRDefault="00B4308E" w:rsidP="007A3615">
      <w:pPr>
        <w:ind w:right="-285"/>
        <w:jc w:val="both"/>
        <w:rPr>
          <w:bCs/>
        </w:rPr>
      </w:pPr>
      <w:r w:rsidRPr="007A3615">
        <w:rPr>
          <w:b/>
          <w:bCs/>
          <w:i/>
        </w:rPr>
        <w:t>En l’absence de question, interrogation ou intervention, il met le rapport au vote</w:t>
      </w:r>
      <w:r w:rsidRPr="007A3615">
        <w:rPr>
          <w:bCs/>
        </w:rPr>
        <w:t>.</w:t>
      </w:r>
    </w:p>
    <w:p w:rsidR="00155EEE" w:rsidRPr="00155EEE" w:rsidRDefault="00B4308E" w:rsidP="007A3615">
      <w:pPr>
        <w:ind w:right="-285"/>
        <w:jc w:val="both"/>
        <w:rPr>
          <w:b/>
          <w:bCs/>
          <w:i/>
        </w:rPr>
      </w:pPr>
      <w:r w:rsidRPr="007A3615">
        <w:rPr>
          <w:b/>
          <w:bCs/>
          <w:i/>
        </w:rPr>
        <w:t xml:space="preserve">Le conseil communautaire décide à </w:t>
      </w:r>
      <w:r w:rsidR="00155EEE" w:rsidRPr="007A3615">
        <w:rPr>
          <w:b/>
          <w:bCs/>
          <w:i/>
        </w:rPr>
        <w:t xml:space="preserve">l’unanimité (3 abstentions) d’approuver les termes de l’avenant n° 1  au contrat de concession du service d’assainissement des communes de </w:t>
      </w:r>
      <w:proofErr w:type="spellStart"/>
      <w:r w:rsidR="00155EEE" w:rsidRPr="007A3615">
        <w:rPr>
          <w:b/>
          <w:bCs/>
          <w:i/>
        </w:rPr>
        <w:t>Cogny</w:t>
      </w:r>
      <w:proofErr w:type="spellEnd"/>
      <w:r w:rsidR="00155EEE" w:rsidRPr="007A3615">
        <w:rPr>
          <w:b/>
          <w:bCs/>
          <w:i/>
        </w:rPr>
        <w:t xml:space="preserve">, </w:t>
      </w:r>
      <w:proofErr w:type="spellStart"/>
      <w:r w:rsidR="00155EEE" w:rsidRPr="007A3615">
        <w:rPr>
          <w:b/>
          <w:bCs/>
          <w:i/>
        </w:rPr>
        <w:t>Denicé</w:t>
      </w:r>
      <w:proofErr w:type="spellEnd"/>
      <w:r w:rsidR="00155EEE" w:rsidRPr="007A3615">
        <w:rPr>
          <w:b/>
          <w:bCs/>
          <w:i/>
        </w:rPr>
        <w:t xml:space="preserve">, Lacenas, Le </w:t>
      </w:r>
      <w:proofErr w:type="spellStart"/>
      <w:r w:rsidR="00155EEE" w:rsidRPr="007A3615">
        <w:rPr>
          <w:b/>
          <w:bCs/>
          <w:i/>
        </w:rPr>
        <w:lastRenderedPageBreak/>
        <w:t>Perréon</w:t>
      </w:r>
      <w:proofErr w:type="spellEnd"/>
      <w:r w:rsidR="00155EEE" w:rsidRPr="007A3615">
        <w:rPr>
          <w:b/>
          <w:bCs/>
          <w:i/>
        </w:rPr>
        <w:t xml:space="preserve">, </w:t>
      </w:r>
      <w:proofErr w:type="spellStart"/>
      <w:r w:rsidR="00155EEE" w:rsidRPr="007A3615">
        <w:rPr>
          <w:b/>
          <w:bCs/>
          <w:i/>
        </w:rPr>
        <w:t>Montmelas</w:t>
      </w:r>
      <w:proofErr w:type="spellEnd"/>
      <w:r w:rsidR="00155EEE" w:rsidRPr="007A3615">
        <w:rPr>
          <w:b/>
          <w:bCs/>
          <w:i/>
        </w:rPr>
        <w:t>-Saint-</w:t>
      </w:r>
      <w:proofErr w:type="spellStart"/>
      <w:r w:rsidR="00155EEE" w:rsidRPr="007A3615">
        <w:rPr>
          <w:b/>
          <w:bCs/>
          <w:i/>
        </w:rPr>
        <w:t>Sorlin</w:t>
      </w:r>
      <w:proofErr w:type="spellEnd"/>
      <w:r w:rsidR="00155EEE" w:rsidRPr="007A3615">
        <w:rPr>
          <w:b/>
          <w:bCs/>
          <w:i/>
        </w:rPr>
        <w:t xml:space="preserve">, </w:t>
      </w:r>
      <w:proofErr w:type="spellStart"/>
      <w:r w:rsidR="00155EEE" w:rsidRPr="007A3615">
        <w:rPr>
          <w:b/>
          <w:bCs/>
          <w:i/>
        </w:rPr>
        <w:t>Rivolet</w:t>
      </w:r>
      <w:proofErr w:type="spellEnd"/>
      <w:r w:rsidR="00155EEE" w:rsidRPr="007A3615">
        <w:rPr>
          <w:b/>
          <w:bCs/>
          <w:i/>
        </w:rPr>
        <w:t>, Salles-</w:t>
      </w:r>
      <w:proofErr w:type="spellStart"/>
      <w:r w:rsidR="00155EEE" w:rsidRPr="007A3615">
        <w:rPr>
          <w:b/>
          <w:bCs/>
          <w:i/>
        </w:rPr>
        <w:t>Arbuissonnas</w:t>
      </w:r>
      <w:proofErr w:type="spellEnd"/>
      <w:r w:rsidR="00155EEE" w:rsidRPr="007A3615">
        <w:rPr>
          <w:b/>
          <w:bCs/>
          <w:i/>
        </w:rPr>
        <w:t>, Saint-Cyr-le-</w:t>
      </w:r>
      <w:proofErr w:type="spellStart"/>
      <w:r w:rsidR="00155EEE" w:rsidRPr="007A3615">
        <w:rPr>
          <w:b/>
          <w:bCs/>
          <w:i/>
        </w:rPr>
        <w:t>Chatoux</w:t>
      </w:r>
      <w:proofErr w:type="spellEnd"/>
      <w:r w:rsidR="00155EEE" w:rsidRPr="007A3615">
        <w:rPr>
          <w:b/>
          <w:bCs/>
          <w:i/>
        </w:rPr>
        <w:t>, Saint-Etienne-des-Oullières et Vaux-en-Beaujolais et d’autoriser Monsieur le Président à signe ledit avenant.</w:t>
      </w:r>
    </w:p>
    <w:p w:rsidR="00B4308E" w:rsidRDefault="00B4308E" w:rsidP="009667E9">
      <w:pPr>
        <w:ind w:right="-568"/>
        <w:jc w:val="both"/>
        <w:rPr>
          <w:bCs/>
        </w:rPr>
      </w:pPr>
    </w:p>
    <w:p w:rsidR="00B4308E" w:rsidRPr="00C030FA" w:rsidRDefault="00B4308E" w:rsidP="00B4308E">
      <w:pPr>
        <w:ind w:left="1985" w:right="-284" w:hanging="1985"/>
        <w:rPr>
          <w:u w:val="single"/>
        </w:rPr>
      </w:pPr>
      <w:r>
        <w:rPr>
          <w:b/>
          <w:bCs/>
          <w:u w:val="single"/>
        </w:rPr>
        <w:t xml:space="preserve">10.3. </w:t>
      </w:r>
      <w:r w:rsidRPr="00C030FA">
        <w:rPr>
          <w:b/>
          <w:bCs/>
          <w:u w:val="single"/>
        </w:rPr>
        <w:t xml:space="preserve">Location </w:t>
      </w:r>
      <w:proofErr w:type="spellStart"/>
      <w:r w:rsidRPr="00C030FA">
        <w:rPr>
          <w:b/>
          <w:bCs/>
          <w:u w:val="single"/>
        </w:rPr>
        <w:t>hydrocureur</w:t>
      </w:r>
      <w:proofErr w:type="spellEnd"/>
      <w:r w:rsidRPr="00C030FA">
        <w:rPr>
          <w:b/>
          <w:bCs/>
          <w:u w:val="single"/>
        </w:rPr>
        <w:t xml:space="preserve"> – adoption des tarifs 20</w:t>
      </w:r>
      <w:r>
        <w:rPr>
          <w:b/>
          <w:bCs/>
          <w:u w:val="single"/>
        </w:rPr>
        <w:t>21</w:t>
      </w:r>
    </w:p>
    <w:p w:rsidR="00B4308E" w:rsidRPr="00C030FA" w:rsidRDefault="00B4308E" w:rsidP="00B4308E">
      <w:pPr>
        <w:ind w:right="-285"/>
        <w:jc w:val="both"/>
        <w:rPr>
          <w:u w:val="single"/>
        </w:rPr>
      </w:pPr>
    </w:p>
    <w:p w:rsidR="00B4308E" w:rsidRPr="00C030FA" w:rsidRDefault="00B4308E" w:rsidP="00B4308E">
      <w:pPr>
        <w:ind w:right="-285"/>
        <w:jc w:val="both"/>
      </w:pPr>
      <w:r w:rsidRPr="00B4308E">
        <w:t>Monsieur DUMONTET</w:t>
      </w:r>
      <w:r>
        <w:t xml:space="preserve"> rappelle que l</w:t>
      </w:r>
      <w:r w:rsidRPr="00C030FA">
        <w:t>e prix de location  de l’</w:t>
      </w:r>
      <w:proofErr w:type="spellStart"/>
      <w:r w:rsidRPr="00C030FA">
        <w:t>hydrocureur</w:t>
      </w:r>
      <w:proofErr w:type="spellEnd"/>
      <w:r w:rsidRPr="00C030FA">
        <w:t xml:space="preserve"> est révisé chaque année à partir de la formule suivante :</w:t>
      </w:r>
    </w:p>
    <w:p w:rsidR="00B4308E" w:rsidRPr="00C030FA" w:rsidRDefault="00B4308E" w:rsidP="00B4308E">
      <w:pPr>
        <w:ind w:left="1080"/>
      </w:pPr>
    </w:p>
    <w:p w:rsidR="00B4308E" w:rsidRPr="00C030FA" w:rsidRDefault="00B4308E" w:rsidP="00B4308E">
      <w:pPr>
        <w:ind w:left="1080"/>
        <w:rPr>
          <w:lang w:val="de-DE"/>
        </w:rPr>
      </w:pPr>
      <w:r w:rsidRPr="00C030FA">
        <w:tab/>
        <w:t xml:space="preserve">     </w:t>
      </w:r>
      <w:r w:rsidRPr="00C030FA">
        <w:rPr>
          <w:lang w:val="de-DE"/>
        </w:rPr>
        <w:t>FSD1(n) x 1,097           1870 (n) x 1,833             RHO(n)</w:t>
      </w:r>
    </w:p>
    <w:p w:rsidR="00B4308E" w:rsidRPr="00C030FA" w:rsidRDefault="00B4308E" w:rsidP="00B4308E">
      <w:r w:rsidRPr="00C030FA">
        <w:t>P = Po (0,15 + 0,25 ------------------ + 0,30 ------------------------ + 0,30 -----------)</w:t>
      </w:r>
    </w:p>
    <w:p w:rsidR="00B4308E" w:rsidRPr="00C030FA" w:rsidRDefault="00B4308E" w:rsidP="00B4308E">
      <w:pPr>
        <w:ind w:left="1080"/>
        <w:rPr>
          <w:lang w:val="de-DE"/>
        </w:rPr>
      </w:pPr>
      <w:r w:rsidRPr="00C030FA">
        <w:tab/>
      </w:r>
      <w:r w:rsidRPr="00C030FA">
        <w:rPr>
          <w:lang w:val="de-DE"/>
        </w:rPr>
        <w:t xml:space="preserve">      PSDA (o)                      1870 T (o)                            RHO (o)</w:t>
      </w:r>
    </w:p>
    <w:p w:rsidR="00B4308E" w:rsidRPr="00C030FA" w:rsidRDefault="00B4308E" w:rsidP="00B4308E">
      <w:pPr>
        <w:ind w:left="1080"/>
        <w:rPr>
          <w:lang w:val="de-DE"/>
        </w:rPr>
      </w:pPr>
    </w:p>
    <w:p w:rsidR="00B4308E" w:rsidRPr="00C030FA" w:rsidRDefault="00B4308E" w:rsidP="00B4308E">
      <w:r w:rsidRPr="00C030FA">
        <w:t>Il convient de réviser les prix qui s’appliqueront à compter du 1</w:t>
      </w:r>
      <w:r w:rsidRPr="00C030FA">
        <w:rPr>
          <w:vertAlign w:val="superscript"/>
        </w:rPr>
        <w:t>er</w:t>
      </w:r>
      <w:r w:rsidRPr="00C030FA">
        <w:t xml:space="preserve"> janvier 20</w:t>
      </w:r>
      <w:r>
        <w:t>21</w:t>
      </w:r>
      <w:r w:rsidRPr="00C030FA">
        <w:t>.</w:t>
      </w:r>
    </w:p>
    <w:p w:rsidR="00B4308E" w:rsidRPr="00C030FA" w:rsidRDefault="00B4308E" w:rsidP="00B4308E">
      <w:pPr>
        <w:ind w:left="1080"/>
        <w:rPr>
          <w:lang w:val="de-DE"/>
        </w:rPr>
      </w:pPr>
    </w:p>
    <w:p w:rsidR="00B4308E" w:rsidRPr="00C030FA" w:rsidRDefault="00B4308E" w:rsidP="00B4308E">
      <w:pPr>
        <w:jc w:val="both"/>
      </w:pPr>
      <w:r w:rsidRPr="00C030FA">
        <w:t>- Avec : Po : prix janvier 2002</w:t>
      </w:r>
    </w:p>
    <w:p w:rsidR="00B4308E" w:rsidRPr="00C030FA" w:rsidRDefault="00B4308E" w:rsidP="00B4308E">
      <w:pPr>
        <w:ind w:left="142" w:hanging="142"/>
        <w:jc w:val="both"/>
      </w:pPr>
      <w:r w:rsidRPr="00C030FA">
        <w:t>- PSDA (o) : indice de référence produits et services divers de catégorie A en janvier 2002 : 109,7</w:t>
      </w:r>
    </w:p>
    <w:p w:rsidR="00B4308E" w:rsidRPr="00C030FA" w:rsidRDefault="00B4308E" w:rsidP="00B4308E">
      <w:pPr>
        <w:jc w:val="both"/>
      </w:pPr>
      <w:r w:rsidRPr="00C030FA">
        <w:t xml:space="preserve">- FSD1 (n) : valeur du dernier indice connu à la date de la délibération : </w:t>
      </w:r>
      <w:r>
        <w:t>127,7</w:t>
      </w:r>
      <w:r w:rsidRPr="00C030FA">
        <w:t xml:space="preserve"> (sept 20</w:t>
      </w:r>
      <w:r>
        <w:t>20</w:t>
      </w:r>
      <w:r w:rsidRPr="00C030FA">
        <w:t>)</w:t>
      </w:r>
    </w:p>
    <w:p w:rsidR="00B4308E" w:rsidRPr="00C030FA" w:rsidRDefault="00B4308E" w:rsidP="00B4308E">
      <w:pPr>
        <w:jc w:val="both"/>
      </w:pPr>
      <w:r w:rsidRPr="00C030FA">
        <w:t>- 1870 T (o) : indice de référence gazole en janvier 2002 : 115,4</w:t>
      </w:r>
    </w:p>
    <w:p w:rsidR="00B4308E" w:rsidRPr="00C030FA" w:rsidRDefault="00B4308E" w:rsidP="00B4308E">
      <w:pPr>
        <w:jc w:val="both"/>
      </w:pPr>
      <w:r w:rsidRPr="00C030FA">
        <w:t xml:space="preserve">- 1870 T (n) : valeur du dernier indice connu à la date de la délibération : </w:t>
      </w:r>
      <w:r>
        <w:t xml:space="preserve">104,23 </w:t>
      </w:r>
      <w:r w:rsidRPr="00C030FA">
        <w:t>(</w:t>
      </w:r>
      <w:r>
        <w:t>sept 2020</w:t>
      </w:r>
      <w:r w:rsidRPr="00C030FA">
        <w:t>)</w:t>
      </w:r>
    </w:p>
    <w:p w:rsidR="00B4308E" w:rsidRPr="00C030FA" w:rsidRDefault="00B4308E" w:rsidP="00B4308E">
      <w:pPr>
        <w:jc w:val="both"/>
      </w:pPr>
      <w:r w:rsidRPr="00C030FA">
        <w:t>- RHO (o) : indice de référence des salaires Région Rhône-Alpes en janvier 2002 : 348,3</w:t>
      </w:r>
    </w:p>
    <w:p w:rsidR="00B4308E" w:rsidRPr="00C030FA" w:rsidRDefault="00B4308E" w:rsidP="00B4308E">
      <w:pPr>
        <w:jc w:val="both"/>
      </w:pPr>
      <w:r w:rsidRPr="00C030FA">
        <w:t xml:space="preserve">- RHO (n) : valeur du dernier indice connu à la date de la délibération : </w:t>
      </w:r>
      <w:r>
        <w:t>554,5</w:t>
      </w:r>
      <w:r w:rsidRPr="00C030FA">
        <w:t xml:space="preserve"> (</w:t>
      </w:r>
      <w:r>
        <w:t>mai 2020</w:t>
      </w:r>
      <w:r w:rsidRPr="00C030FA">
        <w:t>)</w:t>
      </w:r>
    </w:p>
    <w:p w:rsidR="00B4308E" w:rsidRPr="00C030FA" w:rsidRDefault="00B4308E" w:rsidP="00B4308E">
      <w:pPr>
        <w:ind w:left="1080"/>
      </w:pPr>
    </w:p>
    <w:p w:rsidR="00B4308E" w:rsidRPr="00C030FA" w:rsidRDefault="00B4308E" w:rsidP="00B4308E">
      <w:r w:rsidRPr="00C030FA">
        <w:t>Les tarifs 20</w:t>
      </w:r>
      <w:r>
        <w:t>21</w:t>
      </w:r>
      <w:r w:rsidRPr="00C030FA">
        <w:t xml:space="preserve"> se décomposent de la manière suivante :</w:t>
      </w:r>
    </w:p>
    <w:p w:rsidR="00B4308E" w:rsidRPr="00C030FA" w:rsidRDefault="00B4308E" w:rsidP="00B4308E">
      <w:pPr>
        <w:ind w:left="840"/>
      </w:pPr>
    </w:p>
    <w:tbl>
      <w:tblPr>
        <w:tblW w:w="59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840"/>
        <w:gridCol w:w="1340"/>
        <w:gridCol w:w="1340"/>
      </w:tblGrid>
      <w:tr w:rsidR="00B4308E" w:rsidRPr="00C030FA" w:rsidTr="00B4308E">
        <w:tc>
          <w:tcPr>
            <w:tcW w:w="2400" w:type="dxa"/>
            <w:shd w:val="clear" w:color="auto" w:fill="auto"/>
          </w:tcPr>
          <w:p w:rsidR="00B4308E" w:rsidRPr="00C030FA" w:rsidRDefault="00B4308E" w:rsidP="00B4308E"/>
        </w:tc>
        <w:tc>
          <w:tcPr>
            <w:tcW w:w="840" w:type="dxa"/>
            <w:shd w:val="clear" w:color="auto" w:fill="auto"/>
            <w:vAlign w:val="center"/>
          </w:tcPr>
          <w:p w:rsidR="00B4308E" w:rsidRPr="00C030FA" w:rsidRDefault="00B4308E" w:rsidP="00B4308E">
            <w:pPr>
              <w:jc w:val="center"/>
              <w:rPr>
                <w:b/>
                <w:bCs/>
              </w:rPr>
            </w:pPr>
          </w:p>
          <w:p w:rsidR="00B4308E" w:rsidRPr="00C030FA" w:rsidRDefault="00B4308E" w:rsidP="00B4308E">
            <w:pPr>
              <w:jc w:val="center"/>
              <w:rPr>
                <w:b/>
                <w:bCs/>
              </w:rPr>
            </w:pPr>
            <w:r w:rsidRPr="00C030FA">
              <w:rPr>
                <w:b/>
                <w:bCs/>
              </w:rPr>
              <w:t>2002</w:t>
            </w:r>
          </w:p>
          <w:p w:rsidR="00B4308E" w:rsidRPr="00C030FA" w:rsidRDefault="00B4308E" w:rsidP="00B4308E">
            <w:pPr>
              <w:jc w:val="center"/>
              <w:rPr>
                <w:b/>
                <w:bCs/>
              </w:rPr>
            </w:pPr>
          </w:p>
        </w:tc>
        <w:tc>
          <w:tcPr>
            <w:tcW w:w="1340" w:type="dxa"/>
            <w:vAlign w:val="center"/>
          </w:tcPr>
          <w:p w:rsidR="00B4308E" w:rsidRPr="00C030FA" w:rsidRDefault="00B4308E" w:rsidP="00B4308E">
            <w:pPr>
              <w:jc w:val="center"/>
              <w:rPr>
                <w:b/>
                <w:bCs/>
              </w:rPr>
            </w:pPr>
            <w:r w:rsidRPr="00C030FA">
              <w:rPr>
                <w:b/>
                <w:bCs/>
              </w:rPr>
              <w:t>20</w:t>
            </w:r>
            <w:r>
              <w:rPr>
                <w:b/>
                <w:bCs/>
              </w:rPr>
              <w:t>20</w:t>
            </w:r>
            <w:r w:rsidRPr="00C030FA">
              <w:rPr>
                <w:b/>
                <w:bCs/>
              </w:rPr>
              <w:t xml:space="preserve"> HT</w:t>
            </w:r>
          </w:p>
        </w:tc>
        <w:tc>
          <w:tcPr>
            <w:tcW w:w="1340" w:type="dxa"/>
            <w:shd w:val="clear" w:color="auto" w:fill="auto"/>
          </w:tcPr>
          <w:p w:rsidR="00B4308E" w:rsidRPr="00C030FA" w:rsidRDefault="00B4308E" w:rsidP="00B4308E">
            <w:pPr>
              <w:jc w:val="center"/>
              <w:rPr>
                <w:b/>
                <w:bCs/>
              </w:rPr>
            </w:pPr>
          </w:p>
          <w:p w:rsidR="00B4308E" w:rsidRPr="00C030FA" w:rsidRDefault="00B4308E" w:rsidP="00B4308E">
            <w:pPr>
              <w:jc w:val="center"/>
              <w:rPr>
                <w:b/>
                <w:bCs/>
              </w:rPr>
            </w:pPr>
            <w:r w:rsidRPr="00C030FA">
              <w:rPr>
                <w:b/>
                <w:bCs/>
              </w:rPr>
              <w:t>20</w:t>
            </w:r>
            <w:r>
              <w:rPr>
                <w:b/>
                <w:bCs/>
              </w:rPr>
              <w:t>21</w:t>
            </w:r>
            <w:r w:rsidRPr="00C030FA">
              <w:rPr>
                <w:b/>
                <w:bCs/>
              </w:rPr>
              <w:t xml:space="preserve"> HT</w:t>
            </w:r>
          </w:p>
        </w:tc>
      </w:tr>
      <w:tr w:rsidR="00B4308E" w:rsidRPr="00C030FA" w:rsidTr="00B4308E">
        <w:tc>
          <w:tcPr>
            <w:tcW w:w="2400" w:type="dxa"/>
            <w:shd w:val="clear" w:color="auto" w:fill="auto"/>
          </w:tcPr>
          <w:p w:rsidR="00B4308E" w:rsidRPr="00C030FA" w:rsidRDefault="00B4308E" w:rsidP="00B4308E">
            <w:r w:rsidRPr="00C030FA">
              <w:t>Coût horaire de location</w:t>
            </w:r>
          </w:p>
        </w:tc>
        <w:tc>
          <w:tcPr>
            <w:tcW w:w="840" w:type="dxa"/>
            <w:shd w:val="clear" w:color="auto" w:fill="auto"/>
            <w:vAlign w:val="center"/>
          </w:tcPr>
          <w:p w:rsidR="00B4308E" w:rsidRPr="00C030FA" w:rsidRDefault="00B4308E" w:rsidP="00B4308E">
            <w:r w:rsidRPr="00C030FA">
              <w:t>118 €</w:t>
            </w:r>
          </w:p>
        </w:tc>
        <w:tc>
          <w:tcPr>
            <w:tcW w:w="1340" w:type="dxa"/>
            <w:vAlign w:val="center"/>
          </w:tcPr>
          <w:p w:rsidR="00B4308E" w:rsidRPr="00C030FA" w:rsidRDefault="00B4308E" w:rsidP="00B4308E">
            <w:r>
              <w:t xml:space="preserve">182,92 </w:t>
            </w:r>
            <w:r w:rsidRPr="00C030FA">
              <w:t>€</w:t>
            </w:r>
          </w:p>
        </w:tc>
        <w:tc>
          <w:tcPr>
            <w:tcW w:w="1340" w:type="dxa"/>
            <w:shd w:val="clear" w:color="auto" w:fill="auto"/>
            <w:vAlign w:val="center"/>
          </w:tcPr>
          <w:p w:rsidR="00B4308E" w:rsidRPr="00C030FA" w:rsidRDefault="00B4308E" w:rsidP="00B4308E">
            <w:r>
              <w:t>170,34 €</w:t>
            </w:r>
          </w:p>
        </w:tc>
      </w:tr>
      <w:tr w:rsidR="00B4308E" w:rsidRPr="00C030FA" w:rsidTr="00B4308E">
        <w:tc>
          <w:tcPr>
            <w:tcW w:w="2400" w:type="dxa"/>
            <w:shd w:val="clear" w:color="auto" w:fill="auto"/>
          </w:tcPr>
          <w:p w:rsidR="00B4308E" w:rsidRPr="00C030FA" w:rsidRDefault="00B4308E" w:rsidP="00B4308E">
            <w:r>
              <w:t>Communes de la CAVBS</w:t>
            </w:r>
          </w:p>
        </w:tc>
        <w:tc>
          <w:tcPr>
            <w:tcW w:w="840" w:type="dxa"/>
            <w:shd w:val="clear" w:color="auto" w:fill="auto"/>
            <w:vAlign w:val="center"/>
          </w:tcPr>
          <w:p w:rsidR="00B4308E" w:rsidRPr="00C030FA" w:rsidRDefault="00B4308E" w:rsidP="00B4308E">
            <w:r w:rsidRPr="00C030FA">
              <w:t>91 €</w:t>
            </w:r>
          </w:p>
        </w:tc>
        <w:tc>
          <w:tcPr>
            <w:tcW w:w="1340" w:type="dxa"/>
            <w:vAlign w:val="center"/>
          </w:tcPr>
          <w:p w:rsidR="00B4308E" w:rsidRPr="00C030FA" w:rsidRDefault="00B4308E" w:rsidP="00B4308E">
            <w:r>
              <w:t>141,06 €</w:t>
            </w:r>
          </w:p>
        </w:tc>
        <w:tc>
          <w:tcPr>
            <w:tcW w:w="1340" w:type="dxa"/>
            <w:shd w:val="clear" w:color="auto" w:fill="auto"/>
            <w:vAlign w:val="center"/>
          </w:tcPr>
          <w:p w:rsidR="00B4308E" w:rsidRPr="00C030FA" w:rsidRDefault="00B4308E" w:rsidP="00B4308E">
            <w:r>
              <w:t>131,36 €</w:t>
            </w:r>
          </w:p>
        </w:tc>
      </w:tr>
    </w:tbl>
    <w:p w:rsidR="00B4308E" w:rsidRPr="00C030FA" w:rsidRDefault="00B4308E" w:rsidP="00B4308E"/>
    <w:p w:rsidR="00B4308E" w:rsidRPr="00C030FA" w:rsidRDefault="00B4308E" w:rsidP="00B4308E">
      <w:r>
        <w:t>Ces montants sont majorés de 10 % pour prendre en compte les frais de gestion</w:t>
      </w:r>
      <w:r w:rsidRPr="00C030FA">
        <w:t>.</w:t>
      </w:r>
    </w:p>
    <w:p w:rsidR="00B4308E" w:rsidRPr="00982A3F" w:rsidRDefault="00B4308E" w:rsidP="00B965D9">
      <w:pPr>
        <w:ind w:left="426" w:right="-285" w:hanging="426"/>
        <w:jc w:val="both"/>
        <w:rPr>
          <w:b/>
          <w:bCs/>
          <w:u w:val="single"/>
        </w:rPr>
      </w:pPr>
    </w:p>
    <w:p w:rsidR="00B4308E" w:rsidRPr="007A3615" w:rsidRDefault="00B4308E" w:rsidP="007A3615">
      <w:pPr>
        <w:ind w:right="-285"/>
        <w:jc w:val="both"/>
        <w:rPr>
          <w:b/>
          <w:bCs/>
          <w:i/>
        </w:rPr>
      </w:pPr>
      <w:r w:rsidRPr="007A3615">
        <w:rPr>
          <w:b/>
          <w:bCs/>
          <w:i/>
        </w:rPr>
        <w:t>Monsieur le Président demande s’il y a des questions, interrogations ou interventions.</w:t>
      </w:r>
    </w:p>
    <w:p w:rsidR="00B4308E" w:rsidRPr="007A3615" w:rsidRDefault="00B4308E" w:rsidP="007A3615">
      <w:pPr>
        <w:ind w:right="-285"/>
        <w:jc w:val="both"/>
        <w:rPr>
          <w:b/>
          <w:bCs/>
          <w:i/>
        </w:rPr>
      </w:pPr>
      <w:r w:rsidRPr="007A3615">
        <w:rPr>
          <w:b/>
          <w:bCs/>
          <w:i/>
        </w:rPr>
        <w:t>En l’absence de question, interrogation ou intervention, il met le rapport au vote.</w:t>
      </w:r>
    </w:p>
    <w:p w:rsidR="00B965D9" w:rsidRPr="00B965D9" w:rsidRDefault="00B4308E" w:rsidP="007A3615">
      <w:pPr>
        <w:ind w:right="-285"/>
        <w:jc w:val="both"/>
        <w:rPr>
          <w:b/>
          <w:i/>
        </w:rPr>
      </w:pPr>
      <w:r w:rsidRPr="007A3615">
        <w:rPr>
          <w:b/>
          <w:bCs/>
          <w:i/>
        </w:rPr>
        <w:t xml:space="preserve">Le conseil communautaire décide à </w:t>
      </w:r>
      <w:r w:rsidR="00B965D9" w:rsidRPr="007A3615">
        <w:rPr>
          <w:b/>
          <w:bCs/>
          <w:i/>
        </w:rPr>
        <w:t>l’unanimité de fixer les tarifs de location de l’</w:t>
      </w:r>
      <w:proofErr w:type="spellStart"/>
      <w:r w:rsidR="00B965D9" w:rsidRPr="007A3615">
        <w:rPr>
          <w:b/>
          <w:bCs/>
          <w:i/>
        </w:rPr>
        <w:t>hydrocureur</w:t>
      </w:r>
      <w:proofErr w:type="spellEnd"/>
      <w:r w:rsidR="00B965D9" w:rsidRPr="007A3615">
        <w:rPr>
          <w:b/>
          <w:bCs/>
          <w:i/>
        </w:rPr>
        <w:t xml:space="preserve"> et les frais de gestion, pour l’année 2021, comme indiqué dans le rapport ci-dessus.</w:t>
      </w:r>
      <w:r w:rsidR="00B965D9" w:rsidRPr="00B965D9">
        <w:rPr>
          <w:b/>
          <w:bCs/>
          <w:i/>
        </w:rPr>
        <w:t xml:space="preserve"> </w:t>
      </w:r>
    </w:p>
    <w:p w:rsidR="00B4308E" w:rsidRDefault="00B4308E" w:rsidP="009667E9">
      <w:pPr>
        <w:ind w:right="-568"/>
        <w:jc w:val="both"/>
        <w:rPr>
          <w:bCs/>
        </w:rPr>
      </w:pPr>
    </w:p>
    <w:p w:rsidR="00B965D9" w:rsidRPr="00546E2B" w:rsidRDefault="00B965D9" w:rsidP="009667E9">
      <w:pPr>
        <w:ind w:right="-568"/>
        <w:jc w:val="both"/>
        <w:rPr>
          <w:bCs/>
        </w:rPr>
      </w:pPr>
    </w:p>
    <w:p w:rsidR="00546E2B" w:rsidRPr="007E4617" w:rsidRDefault="00546E2B" w:rsidP="00546E2B">
      <w:pPr>
        <w:ind w:left="426" w:right="-567" w:hanging="426"/>
        <w:jc w:val="both"/>
        <w:rPr>
          <w:u w:val="single"/>
        </w:rPr>
      </w:pPr>
      <w:r>
        <w:rPr>
          <w:b/>
          <w:bCs/>
          <w:u w:val="single"/>
        </w:rPr>
        <w:t xml:space="preserve">10.4. </w:t>
      </w:r>
      <w:r w:rsidRPr="007E4617">
        <w:rPr>
          <w:b/>
          <w:u w:val="single"/>
          <w:lang w:eastAsia="en-US"/>
        </w:rPr>
        <w:t xml:space="preserve">Redevance dépotage matières de vidange à la STEP – </w:t>
      </w:r>
      <w:r>
        <w:rPr>
          <w:b/>
          <w:u w:val="single"/>
          <w:lang w:eastAsia="en-US"/>
        </w:rPr>
        <w:t>Adoption des t</w:t>
      </w:r>
      <w:r w:rsidRPr="007E4617">
        <w:rPr>
          <w:b/>
          <w:u w:val="single"/>
          <w:lang w:eastAsia="en-US"/>
        </w:rPr>
        <w:t>arif</w:t>
      </w:r>
      <w:r>
        <w:rPr>
          <w:b/>
          <w:u w:val="single"/>
          <w:lang w:eastAsia="en-US"/>
        </w:rPr>
        <w:t>s</w:t>
      </w:r>
      <w:r w:rsidRPr="007E4617">
        <w:rPr>
          <w:b/>
          <w:u w:val="single"/>
          <w:lang w:eastAsia="en-US"/>
        </w:rPr>
        <w:t xml:space="preserve"> </w:t>
      </w:r>
      <w:r>
        <w:rPr>
          <w:b/>
          <w:u w:val="single"/>
          <w:lang w:eastAsia="en-US"/>
        </w:rPr>
        <w:t xml:space="preserve"> </w:t>
      </w:r>
      <w:r w:rsidRPr="007E4617">
        <w:rPr>
          <w:b/>
          <w:u w:val="single"/>
          <w:lang w:eastAsia="en-US"/>
        </w:rPr>
        <w:t>2021</w:t>
      </w:r>
    </w:p>
    <w:p w:rsidR="00546E2B" w:rsidRDefault="00546E2B" w:rsidP="00546E2B">
      <w:pPr>
        <w:rPr>
          <w:u w:val="single"/>
        </w:rPr>
      </w:pPr>
    </w:p>
    <w:p w:rsidR="006D272C" w:rsidRDefault="006D272C" w:rsidP="00546E2B">
      <w:pPr>
        <w:rPr>
          <w:u w:val="single"/>
        </w:rPr>
      </w:pPr>
    </w:p>
    <w:p w:rsidR="00546E2B" w:rsidRPr="0043741E" w:rsidRDefault="00546E2B" w:rsidP="00546E2B">
      <w:r w:rsidRPr="00546E2B">
        <w:t>Monsieur DUMONTET</w:t>
      </w:r>
      <w:r>
        <w:t xml:space="preserve"> rappelle que  l</w:t>
      </w:r>
      <w:r w:rsidRPr="0043741E">
        <w:t>a révision du prix de la redevance pour le dépotage des matières de vidange à la station d’épuration est calculée à partir de la formule suivante :</w:t>
      </w:r>
    </w:p>
    <w:p w:rsidR="00546E2B" w:rsidRPr="0043741E" w:rsidRDefault="00546E2B" w:rsidP="00546E2B">
      <w:pPr>
        <w:tabs>
          <w:tab w:val="left" w:pos="3015"/>
        </w:tabs>
        <w:jc w:val="both"/>
      </w:pPr>
      <w:r w:rsidRPr="0043741E">
        <w:tab/>
      </w:r>
    </w:p>
    <w:p w:rsidR="00546E2B" w:rsidRPr="0043741E" w:rsidRDefault="00546E2B" w:rsidP="00546E2B">
      <w:pPr>
        <w:ind w:left="413"/>
        <w:jc w:val="both"/>
      </w:pPr>
      <w:r w:rsidRPr="0043741E">
        <w:tab/>
        <w:t xml:space="preserve">            P= Po (0,15 + 0,85(BT01</w:t>
      </w:r>
      <w:r w:rsidRPr="0043741E">
        <w:rPr>
          <w:vertAlign w:val="subscript"/>
        </w:rPr>
        <w:t>(n)</w:t>
      </w:r>
      <w:r w:rsidRPr="0043741E">
        <w:t>*8,3802/BT01</w:t>
      </w:r>
      <w:r w:rsidRPr="0043741E">
        <w:rPr>
          <w:vertAlign w:val="subscript"/>
        </w:rPr>
        <w:t>(0)</w:t>
      </w:r>
      <w:r w:rsidRPr="0043741E">
        <w:t>))</w:t>
      </w:r>
    </w:p>
    <w:p w:rsidR="00546E2B" w:rsidRPr="0043741E" w:rsidRDefault="00546E2B" w:rsidP="00546E2B">
      <w:pPr>
        <w:ind w:left="59"/>
        <w:jc w:val="both"/>
      </w:pPr>
    </w:p>
    <w:p w:rsidR="00546E2B" w:rsidRPr="0043741E" w:rsidRDefault="00546E2B" w:rsidP="00546E2B">
      <w:pPr>
        <w:jc w:val="both"/>
      </w:pPr>
      <w:r w:rsidRPr="0043741E">
        <w:t>Il convient de réviser le prix qui s’appliquera à compter du 1</w:t>
      </w:r>
      <w:r w:rsidRPr="0043741E">
        <w:rPr>
          <w:vertAlign w:val="superscript"/>
        </w:rPr>
        <w:t>er</w:t>
      </w:r>
      <w:r w:rsidRPr="0043741E">
        <w:t xml:space="preserve"> janvier 202</w:t>
      </w:r>
      <w:r>
        <w:t>1</w:t>
      </w:r>
      <w:r w:rsidRPr="0043741E">
        <w:t> :</w:t>
      </w:r>
    </w:p>
    <w:p w:rsidR="00546E2B" w:rsidRPr="0043741E" w:rsidRDefault="00546E2B" w:rsidP="00546E2B">
      <w:pPr>
        <w:ind w:left="59"/>
        <w:jc w:val="both"/>
      </w:pPr>
    </w:p>
    <w:p w:rsidR="00546E2B" w:rsidRPr="0043741E" w:rsidRDefault="00546E2B" w:rsidP="00546E2B">
      <w:pPr>
        <w:ind w:left="59"/>
        <w:jc w:val="both"/>
      </w:pPr>
      <w:r w:rsidRPr="0043741E">
        <w:t>Avec Po : prix juin 2011</w:t>
      </w:r>
    </w:p>
    <w:p w:rsidR="00546E2B" w:rsidRPr="0043741E" w:rsidRDefault="00546E2B" w:rsidP="00546E2B">
      <w:pPr>
        <w:ind w:left="59"/>
        <w:jc w:val="both"/>
      </w:pPr>
      <w:r w:rsidRPr="0043741E">
        <w:t>BT01 (o) : indice de référence février 2011 : 851,0</w:t>
      </w:r>
    </w:p>
    <w:p w:rsidR="00546E2B" w:rsidRPr="0043741E" w:rsidRDefault="00546E2B" w:rsidP="00546E2B">
      <w:pPr>
        <w:ind w:left="59"/>
        <w:jc w:val="both"/>
      </w:pPr>
      <w:r w:rsidRPr="0043741E">
        <w:t xml:space="preserve">BT01 (n) : valeur du dernier indice connu à la date de la délibération : </w:t>
      </w:r>
      <w:r>
        <w:t>112,0</w:t>
      </w:r>
      <w:r w:rsidRPr="0043741E">
        <w:t xml:space="preserve"> (</w:t>
      </w:r>
      <w:r>
        <w:t>juillet 2020</w:t>
      </w:r>
      <w:r w:rsidRPr="0043741E">
        <w:t>).</w:t>
      </w:r>
    </w:p>
    <w:p w:rsidR="00546E2B" w:rsidRPr="0043741E" w:rsidRDefault="00546E2B" w:rsidP="00546E2B">
      <w:pPr>
        <w:ind w:left="59"/>
        <w:jc w:val="both"/>
      </w:pPr>
    </w:p>
    <w:p w:rsidR="00546E2B" w:rsidRPr="0043741E" w:rsidRDefault="00546E2B" w:rsidP="00546E2B">
      <w:pPr>
        <w:ind w:left="59"/>
        <w:jc w:val="both"/>
      </w:pPr>
      <w:r w:rsidRPr="0043741E">
        <w:t>Le tarif 202</w:t>
      </w:r>
      <w:r>
        <w:t>1</w:t>
      </w:r>
      <w:r w:rsidRPr="0043741E">
        <w:t xml:space="preserve"> se décompose de la manière suivante :</w:t>
      </w:r>
    </w:p>
    <w:p w:rsidR="00546E2B" w:rsidRPr="0043741E" w:rsidRDefault="00546E2B" w:rsidP="00546E2B">
      <w:pPr>
        <w:ind w:right="-426"/>
        <w:jc w:val="both"/>
        <w:rPr>
          <w:b/>
          <w:bCs/>
        </w:rPr>
      </w:pPr>
    </w:p>
    <w:tbl>
      <w:tblPr>
        <w:tblW w:w="6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1300"/>
        <w:gridCol w:w="1340"/>
        <w:gridCol w:w="1340"/>
      </w:tblGrid>
      <w:tr w:rsidR="00546E2B" w:rsidRPr="0043741E" w:rsidTr="00424200">
        <w:tc>
          <w:tcPr>
            <w:tcW w:w="2560" w:type="dxa"/>
            <w:shd w:val="clear" w:color="auto" w:fill="auto"/>
          </w:tcPr>
          <w:p w:rsidR="00546E2B" w:rsidRPr="0043741E" w:rsidRDefault="00546E2B" w:rsidP="00424200">
            <w:pPr>
              <w:jc w:val="both"/>
            </w:pPr>
          </w:p>
        </w:tc>
        <w:tc>
          <w:tcPr>
            <w:tcW w:w="1300" w:type="dxa"/>
            <w:shd w:val="clear" w:color="auto" w:fill="auto"/>
            <w:vAlign w:val="center"/>
          </w:tcPr>
          <w:p w:rsidR="00546E2B" w:rsidRPr="0043741E" w:rsidRDefault="00546E2B" w:rsidP="00424200">
            <w:pPr>
              <w:jc w:val="center"/>
              <w:rPr>
                <w:b/>
                <w:bCs/>
              </w:rPr>
            </w:pPr>
          </w:p>
          <w:p w:rsidR="00546E2B" w:rsidRPr="0043741E" w:rsidRDefault="00546E2B" w:rsidP="00424200">
            <w:pPr>
              <w:jc w:val="center"/>
              <w:rPr>
                <w:b/>
                <w:bCs/>
                <w:vertAlign w:val="superscript"/>
              </w:rPr>
            </w:pPr>
            <w:r w:rsidRPr="0043741E">
              <w:rPr>
                <w:b/>
                <w:bCs/>
              </w:rPr>
              <w:t>2011 HT/m</w:t>
            </w:r>
            <w:r w:rsidRPr="0043741E">
              <w:rPr>
                <w:b/>
                <w:bCs/>
                <w:vertAlign w:val="superscript"/>
              </w:rPr>
              <w:t>3</w:t>
            </w:r>
          </w:p>
          <w:p w:rsidR="00546E2B" w:rsidRPr="0043741E" w:rsidRDefault="00546E2B" w:rsidP="00424200">
            <w:pPr>
              <w:jc w:val="center"/>
              <w:rPr>
                <w:b/>
                <w:bCs/>
              </w:rPr>
            </w:pPr>
          </w:p>
        </w:tc>
        <w:tc>
          <w:tcPr>
            <w:tcW w:w="1340" w:type="dxa"/>
          </w:tcPr>
          <w:p w:rsidR="00546E2B" w:rsidRPr="0043741E" w:rsidRDefault="00546E2B" w:rsidP="00424200">
            <w:pPr>
              <w:jc w:val="center"/>
              <w:rPr>
                <w:b/>
                <w:bCs/>
              </w:rPr>
            </w:pPr>
          </w:p>
          <w:p w:rsidR="00546E2B" w:rsidRPr="0043741E" w:rsidRDefault="00546E2B" w:rsidP="00424200">
            <w:pPr>
              <w:jc w:val="center"/>
              <w:rPr>
                <w:b/>
                <w:bCs/>
              </w:rPr>
            </w:pPr>
            <w:r w:rsidRPr="0043741E">
              <w:rPr>
                <w:b/>
                <w:bCs/>
              </w:rPr>
              <w:t>20</w:t>
            </w:r>
            <w:r>
              <w:rPr>
                <w:b/>
                <w:bCs/>
              </w:rPr>
              <w:t>20</w:t>
            </w:r>
            <w:r w:rsidRPr="0043741E">
              <w:rPr>
                <w:b/>
                <w:bCs/>
              </w:rPr>
              <w:t xml:space="preserve"> HT/m</w:t>
            </w:r>
            <w:r w:rsidRPr="0043741E">
              <w:rPr>
                <w:b/>
                <w:bCs/>
                <w:vertAlign w:val="superscript"/>
              </w:rPr>
              <w:t>3</w:t>
            </w:r>
          </w:p>
        </w:tc>
        <w:tc>
          <w:tcPr>
            <w:tcW w:w="1340" w:type="dxa"/>
            <w:shd w:val="clear" w:color="auto" w:fill="auto"/>
          </w:tcPr>
          <w:p w:rsidR="00546E2B" w:rsidRPr="0043741E" w:rsidRDefault="00546E2B" w:rsidP="00424200">
            <w:pPr>
              <w:jc w:val="center"/>
              <w:rPr>
                <w:b/>
                <w:bCs/>
              </w:rPr>
            </w:pPr>
          </w:p>
          <w:p w:rsidR="00546E2B" w:rsidRPr="0043741E" w:rsidRDefault="00546E2B" w:rsidP="00424200">
            <w:pPr>
              <w:jc w:val="center"/>
              <w:rPr>
                <w:b/>
                <w:bCs/>
                <w:vertAlign w:val="superscript"/>
              </w:rPr>
            </w:pPr>
            <w:r w:rsidRPr="0043741E">
              <w:rPr>
                <w:b/>
                <w:bCs/>
              </w:rPr>
              <w:t>20</w:t>
            </w:r>
            <w:r>
              <w:rPr>
                <w:b/>
                <w:bCs/>
              </w:rPr>
              <w:t>21</w:t>
            </w:r>
            <w:r w:rsidRPr="0043741E">
              <w:rPr>
                <w:b/>
                <w:bCs/>
              </w:rPr>
              <w:t xml:space="preserve"> HT/m</w:t>
            </w:r>
            <w:r w:rsidRPr="0043741E">
              <w:rPr>
                <w:b/>
                <w:bCs/>
                <w:vertAlign w:val="superscript"/>
              </w:rPr>
              <w:t>3</w:t>
            </w:r>
          </w:p>
        </w:tc>
      </w:tr>
      <w:tr w:rsidR="00546E2B" w:rsidRPr="0043741E" w:rsidTr="00424200">
        <w:tc>
          <w:tcPr>
            <w:tcW w:w="2560" w:type="dxa"/>
            <w:shd w:val="clear" w:color="auto" w:fill="auto"/>
          </w:tcPr>
          <w:p w:rsidR="00546E2B" w:rsidRPr="0043741E" w:rsidRDefault="00546E2B" w:rsidP="00424200"/>
          <w:p w:rsidR="00546E2B" w:rsidRPr="0043741E" w:rsidRDefault="00546E2B" w:rsidP="00424200">
            <w:r w:rsidRPr="0043741E">
              <w:t>Redevance dépotage MV</w:t>
            </w:r>
          </w:p>
          <w:p w:rsidR="00546E2B" w:rsidRPr="0043741E" w:rsidRDefault="00546E2B" w:rsidP="00424200"/>
        </w:tc>
        <w:tc>
          <w:tcPr>
            <w:tcW w:w="1300" w:type="dxa"/>
            <w:shd w:val="clear" w:color="auto" w:fill="auto"/>
            <w:vAlign w:val="center"/>
          </w:tcPr>
          <w:p w:rsidR="00546E2B" w:rsidRPr="0043741E" w:rsidRDefault="00546E2B" w:rsidP="00424200">
            <w:pPr>
              <w:jc w:val="center"/>
            </w:pPr>
            <w:r w:rsidRPr="0043741E">
              <w:t>5,47 €</w:t>
            </w:r>
          </w:p>
        </w:tc>
        <w:tc>
          <w:tcPr>
            <w:tcW w:w="1340" w:type="dxa"/>
          </w:tcPr>
          <w:p w:rsidR="00546E2B" w:rsidRPr="0043741E" w:rsidRDefault="00546E2B" w:rsidP="00424200"/>
          <w:p w:rsidR="00546E2B" w:rsidRPr="0043741E" w:rsidRDefault="00546E2B" w:rsidP="00424200">
            <w:pPr>
              <w:jc w:val="center"/>
            </w:pPr>
            <w:r w:rsidRPr="0043741E">
              <w:t>5,</w:t>
            </w:r>
            <w:r>
              <w:t>9</w:t>
            </w:r>
            <w:r w:rsidRPr="0043741E">
              <w:t>3 €</w:t>
            </w:r>
          </w:p>
        </w:tc>
        <w:tc>
          <w:tcPr>
            <w:tcW w:w="1340" w:type="dxa"/>
            <w:shd w:val="clear" w:color="auto" w:fill="auto"/>
          </w:tcPr>
          <w:p w:rsidR="00546E2B" w:rsidRPr="0043741E" w:rsidRDefault="00546E2B" w:rsidP="00424200"/>
          <w:p w:rsidR="00546E2B" w:rsidRPr="0043741E" w:rsidRDefault="00546E2B" w:rsidP="00424200">
            <w:pPr>
              <w:jc w:val="center"/>
            </w:pPr>
            <w:r>
              <w:t xml:space="preserve">5,95 </w:t>
            </w:r>
            <w:r w:rsidRPr="0043741E">
              <w:t>€</w:t>
            </w:r>
          </w:p>
        </w:tc>
      </w:tr>
    </w:tbl>
    <w:p w:rsidR="00546E2B" w:rsidRPr="0043741E" w:rsidRDefault="00546E2B" w:rsidP="007A3615">
      <w:pPr>
        <w:ind w:right="-285"/>
        <w:rPr>
          <w:b/>
          <w:bCs/>
        </w:rPr>
      </w:pPr>
    </w:p>
    <w:p w:rsidR="00546E2B" w:rsidRPr="00982A3F" w:rsidRDefault="00546E2B" w:rsidP="007A3615">
      <w:pPr>
        <w:ind w:left="426" w:right="-285" w:hanging="426"/>
        <w:rPr>
          <w:b/>
          <w:bCs/>
          <w:u w:val="single"/>
        </w:rPr>
      </w:pPr>
    </w:p>
    <w:p w:rsidR="00546E2B" w:rsidRPr="007A3615" w:rsidRDefault="00546E2B" w:rsidP="007A3615">
      <w:pPr>
        <w:ind w:right="-285"/>
        <w:rPr>
          <w:b/>
          <w:bCs/>
          <w:i/>
        </w:rPr>
      </w:pPr>
      <w:r w:rsidRPr="007A3615">
        <w:rPr>
          <w:b/>
          <w:bCs/>
          <w:i/>
        </w:rPr>
        <w:t>Monsieur le Président demande s’il y a des questions, interrogations ou interventions.</w:t>
      </w:r>
    </w:p>
    <w:p w:rsidR="00546E2B" w:rsidRPr="007A3615" w:rsidRDefault="00546E2B" w:rsidP="007A3615">
      <w:pPr>
        <w:ind w:right="-285"/>
        <w:rPr>
          <w:b/>
          <w:bCs/>
          <w:i/>
        </w:rPr>
      </w:pPr>
      <w:r w:rsidRPr="007A3615">
        <w:rPr>
          <w:b/>
          <w:bCs/>
          <w:i/>
        </w:rPr>
        <w:t>En l’absence de question, interrogation ou intervention, il met le rapport au vote.</w:t>
      </w:r>
    </w:p>
    <w:p w:rsidR="002D76CB" w:rsidRPr="002D76CB" w:rsidRDefault="00546E2B" w:rsidP="007A3615">
      <w:pPr>
        <w:ind w:right="-285"/>
        <w:rPr>
          <w:b/>
          <w:bCs/>
          <w:i/>
        </w:rPr>
      </w:pPr>
      <w:r w:rsidRPr="007A3615">
        <w:rPr>
          <w:b/>
          <w:bCs/>
          <w:i/>
        </w:rPr>
        <w:t xml:space="preserve">Le conseil communautaire décide à </w:t>
      </w:r>
      <w:r w:rsidR="002D76CB" w:rsidRPr="007A3615">
        <w:rPr>
          <w:b/>
          <w:bCs/>
          <w:i/>
        </w:rPr>
        <w:t>l’unanimité de fixer la redevance dépotage matières de vidange à la STEP pour l’année 2021, comme indiqué dans le rapport ci-dessus.</w:t>
      </w:r>
      <w:r w:rsidR="002D76CB" w:rsidRPr="002D76CB">
        <w:rPr>
          <w:b/>
          <w:bCs/>
          <w:i/>
        </w:rPr>
        <w:t xml:space="preserve"> </w:t>
      </w:r>
    </w:p>
    <w:p w:rsidR="00B4308E" w:rsidRDefault="00B4308E" w:rsidP="00546E2B">
      <w:pPr>
        <w:ind w:right="-285"/>
        <w:jc w:val="both"/>
        <w:rPr>
          <w:b/>
          <w:bCs/>
          <w:i/>
        </w:rPr>
      </w:pPr>
    </w:p>
    <w:p w:rsidR="00B4308E" w:rsidRDefault="00B4308E" w:rsidP="00546E2B">
      <w:pPr>
        <w:ind w:right="-285"/>
        <w:jc w:val="both"/>
        <w:rPr>
          <w:b/>
          <w:bCs/>
          <w:i/>
        </w:rPr>
      </w:pPr>
    </w:p>
    <w:p w:rsidR="00546E2B" w:rsidRPr="00A4733B" w:rsidRDefault="00546E2B" w:rsidP="00546E2B">
      <w:pPr>
        <w:ind w:left="1134" w:right="-285" w:hanging="1134"/>
        <w:jc w:val="both"/>
        <w:rPr>
          <w:b/>
          <w:bCs/>
          <w:u w:val="single"/>
        </w:rPr>
      </w:pPr>
      <w:r>
        <w:rPr>
          <w:b/>
          <w:bCs/>
          <w:u w:val="single"/>
        </w:rPr>
        <w:t xml:space="preserve">10.5. </w:t>
      </w:r>
      <w:r w:rsidRPr="00A4733B">
        <w:rPr>
          <w:b/>
          <w:bCs/>
          <w:u w:val="single"/>
        </w:rPr>
        <w:t xml:space="preserve">Redevances </w:t>
      </w:r>
      <w:r>
        <w:rPr>
          <w:b/>
          <w:bCs/>
          <w:u w:val="single"/>
        </w:rPr>
        <w:t xml:space="preserve">eau </w:t>
      </w:r>
      <w:r w:rsidRPr="00A4733B">
        <w:rPr>
          <w:b/>
          <w:bCs/>
          <w:u w:val="single"/>
        </w:rPr>
        <w:t>part collectivité (surtaxe) – adoption des tarifs à compter du 1</w:t>
      </w:r>
      <w:r w:rsidRPr="00A4733B">
        <w:rPr>
          <w:b/>
          <w:bCs/>
          <w:u w:val="single"/>
          <w:vertAlign w:val="superscript"/>
        </w:rPr>
        <w:t>er</w:t>
      </w:r>
      <w:r w:rsidRPr="00A4733B">
        <w:rPr>
          <w:b/>
          <w:bCs/>
          <w:u w:val="single"/>
        </w:rPr>
        <w:t xml:space="preserve"> janvier 20</w:t>
      </w:r>
      <w:r>
        <w:rPr>
          <w:b/>
          <w:bCs/>
          <w:u w:val="single"/>
        </w:rPr>
        <w:t>21</w:t>
      </w:r>
    </w:p>
    <w:p w:rsidR="00546E2B" w:rsidRPr="00A4733B" w:rsidRDefault="00546E2B" w:rsidP="00546E2B">
      <w:pPr>
        <w:ind w:left="2268" w:right="-285" w:hanging="2268"/>
        <w:jc w:val="both"/>
        <w:rPr>
          <w:b/>
          <w:bCs/>
          <w:u w:val="single"/>
        </w:rPr>
      </w:pPr>
    </w:p>
    <w:p w:rsidR="00546E2B" w:rsidRPr="009E628C" w:rsidRDefault="00546E2B" w:rsidP="00546E2B">
      <w:pPr>
        <w:ind w:right="-285"/>
        <w:jc w:val="both"/>
      </w:pPr>
      <w:r w:rsidRPr="00546E2B">
        <w:rPr>
          <w:bCs/>
        </w:rPr>
        <w:t>Monsieur DUMONTET</w:t>
      </w:r>
      <w:r>
        <w:rPr>
          <w:bCs/>
        </w:rPr>
        <w:t xml:space="preserve"> </w:t>
      </w:r>
      <w:r>
        <w:t>rappelle les tarifs applicables au 1</w:t>
      </w:r>
      <w:r w:rsidRPr="00091A4A">
        <w:rPr>
          <w:vertAlign w:val="superscript"/>
        </w:rPr>
        <w:t>er</w:t>
      </w:r>
      <w:r w:rsidRPr="009E628C">
        <w:t xml:space="preserve"> janvier 2020 pour les communes d’</w:t>
      </w:r>
      <w:proofErr w:type="spellStart"/>
      <w:r w:rsidRPr="009E628C">
        <w:t>Arnas</w:t>
      </w:r>
      <w:proofErr w:type="spellEnd"/>
      <w:r w:rsidRPr="009E628C">
        <w:t xml:space="preserve"> (pour partie), </w:t>
      </w:r>
      <w:proofErr w:type="spellStart"/>
      <w:r w:rsidRPr="009E628C">
        <w:t>Cogny</w:t>
      </w:r>
      <w:proofErr w:type="spellEnd"/>
      <w:r w:rsidRPr="009E628C">
        <w:t xml:space="preserve">, </w:t>
      </w:r>
      <w:proofErr w:type="spellStart"/>
      <w:r w:rsidRPr="009E628C">
        <w:t>Denicé</w:t>
      </w:r>
      <w:proofErr w:type="spellEnd"/>
      <w:r w:rsidRPr="009E628C">
        <w:t xml:space="preserve">, Gleizé, Lacenas, Limas, </w:t>
      </w:r>
      <w:proofErr w:type="spellStart"/>
      <w:r w:rsidRPr="009E628C">
        <w:t>Rivolet</w:t>
      </w:r>
      <w:proofErr w:type="spellEnd"/>
      <w:r w:rsidRPr="009E628C">
        <w:t xml:space="preserve"> (pour partie), Ville-sur-</w:t>
      </w:r>
      <w:proofErr w:type="spellStart"/>
      <w:r w:rsidRPr="009E628C">
        <w:t>Jarnioux</w:t>
      </w:r>
      <w:proofErr w:type="spellEnd"/>
      <w:r w:rsidRPr="009E628C">
        <w:t>, Villefranche-sur-Saône</w:t>
      </w:r>
      <w:r>
        <w:t xml:space="preserve"> </w:t>
      </w:r>
      <w:r w:rsidRPr="009E628C">
        <w:t xml:space="preserve">: </w:t>
      </w:r>
    </w:p>
    <w:p w:rsidR="00546E2B" w:rsidRDefault="00546E2B" w:rsidP="00546E2B"/>
    <w:tbl>
      <w:tblPr>
        <w:tblW w:w="9144" w:type="dxa"/>
        <w:tblLayout w:type="fixed"/>
        <w:tblCellMar>
          <w:left w:w="70" w:type="dxa"/>
          <w:right w:w="70" w:type="dxa"/>
        </w:tblCellMar>
        <w:tblLook w:val="04A0" w:firstRow="1" w:lastRow="0" w:firstColumn="1" w:lastColumn="0" w:noHBand="0" w:noVBand="1"/>
      </w:tblPr>
      <w:tblGrid>
        <w:gridCol w:w="1911"/>
        <w:gridCol w:w="3687"/>
        <w:gridCol w:w="3546"/>
      </w:tblGrid>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E2B" w:rsidRPr="009E628C" w:rsidRDefault="00546E2B" w:rsidP="00424200">
            <w:pPr>
              <w:jc w:val="center"/>
              <w:rPr>
                <w:b/>
                <w:bCs/>
                <w:color w:val="000000"/>
                <w:sz w:val="18"/>
                <w:szCs w:val="18"/>
              </w:rPr>
            </w:pPr>
            <w:r w:rsidRPr="009E628C">
              <w:rPr>
                <w:b/>
                <w:bCs/>
                <w:color w:val="000000"/>
                <w:sz w:val="18"/>
                <w:szCs w:val="18"/>
              </w:rPr>
              <w:t>TARIF en € HT AU 01/01/2020</w:t>
            </w:r>
          </w:p>
        </w:tc>
        <w:tc>
          <w:tcPr>
            <w:tcW w:w="3687" w:type="dxa"/>
            <w:tcBorders>
              <w:top w:val="single" w:sz="4" w:space="0" w:color="auto"/>
              <w:left w:val="nil"/>
              <w:bottom w:val="single" w:sz="4" w:space="0" w:color="auto"/>
              <w:right w:val="single" w:sz="4" w:space="0" w:color="auto"/>
            </w:tcBorders>
          </w:tcPr>
          <w:p w:rsidR="00546E2B" w:rsidRPr="009E628C" w:rsidRDefault="00546E2B" w:rsidP="00424200">
            <w:pPr>
              <w:jc w:val="center"/>
              <w:rPr>
                <w:b/>
                <w:bCs/>
                <w:sz w:val="18"/>
                <w:szCs w:val="18"/>
              </w:rPr>
            </w:pPr>
            <w:proofErr w:type="spellStart"/>
            <w:r w:rsidRPr="009E628C">
              <w:rPr>
                <w:b/>
                <w:bCs/>
                <w:sz w:val="18"/>
                <w:szCs w:val="18"/>
              </w:rPr>
              <w:t>Cogny</w:t>
            </w:r>
            <w:proofErr w:type="spellEnd"/>
            <w:r w:rsidRPr="009E628C">
              <w:rPr>
                <w:b/>
                <w:bCs/>
                <w:sz w:val="18"/>
                <w:szCs w:val="18"/>
              </w:rPr>
              <w:t xml:space="preserve">, </w:t>
            </w:r>
            <w:proofErr w:type="spellStart"/>
            <w:r w:rsidRPr="009E628C">
              <w:rPr>
                <w:b/>
                <w:bCs/>
                <w:sz w:val="18"/>
                <w:szCs w:val="18"/>
              </w:rPr>
              <w:t>Denicé</w:t>
            </w:r>
            <w:proofErr w:type="spellEnd"/>
            <w:r w:rsidRPr="009E628C">
              <w:rPr>
                <w:b/>
                <w:bCs/>
                <w:sz w:val="18"/>
                <w:szCs w:val="18"/>
              </w:rPr>
              <w:t xml:space="preserve">, Lacenas, </w:t>
            </w:r>
            <w:proofErr w:type="spellStart"/>
            <w:r w:rsidRPr="009E628C">
              <w:rPr>
                <w:b/>
                <w:bCs/>
                <w:sz w:val="18"/>
                <w:szCs w:val="18"/>
              </w:rPr>
              <w:t>Rivolet</w:t>
            </w:r>
            <w:proofErr w:type="spellEnd"/>
            <w:r w:rsidRPr="009E628C">
              <w:rPr>
                <w:b/>
                <w:bCs/>
                <w:sz w:val="18"/>
                <w:szCs w:val="18"/>
              </w:rPr>
              <w:t xml:space="preserve"> (pour partie), Ville-sur-</w:t>
            </w:r>
            <w:proofErr w:type="spellStart"/>
            <w:r w:rsidRPr="009E628C">
              <w:rPr>
                <w:b/>
                <w:bCs/>
                <w:sz w:val="18"/>
                <w:szCs w:val="18"/>
              </w:rPr>
              <w:t>Jarnioux</w:t>
            </w:r>
            <w:proofErr w:type="spellEnd"/>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E2B" w:rsidRPr="009E628C" w:rsidRDefault="00546E2B" w:rsidP="00424200">
            <w:pPr>
              <w:jc w:val="center"/>
              <w:rPr>
                <w:b/>
                <w:bCs/>
                <w:sz w:val="18"/>
                <w:szCs w:val="18"/>
              </w:rPr>
            </w:pPr>
            <w:proofErr w:type="spellStart"/>
            <w:r w:rsidRPr="009E628C">
              <w:rPr>
                <w:b/>
                <w:bCs/>
                <w:sz w:val="18"/>
                <w:szCs w:val="18"/>
              </w:rPr>
              <w:t>Arnas</w:t>
            </w:r>
            <w:proofErr w:type="spellEnd"/>
            <w:r w:rsidRPr="009E628C">
              <w:rPr>
                <w:b/>
                <w:bCs/>
                <w:sz w:val="18"/>
                <w:szCs w:val="18"/>
              </w:rPr>
              <w:t xml:space="preserve"> (pour partie), Gleizé, Limas, Villefranche-sur-Saône</w:t>
            </w:r>
          </w:p>
        </w:tc>
      </w:tr>
      <w:tr w:rsidR="00546E2B" w:rsidRPr="00822548" w:rsidTr="00424200">
        <w:trPr>
          <w:trHeight w:val="300"/>
        </w:trPr>
        <w:tc>
          <w:tcPr>
            <w:tcW w:w="9144" w:type="dxa"/>
            <w:gridSpan w:val="3"/>
            <w:tcBorders>
              <w:top w:val="single" w:sz="4" w:space="0" w:color="auto"/>
              <w:left w:val="single" w:sz="4" w:space="0" w:color="auto"/>
              <w:bottom w:val="single" w:sz="4" w:space="0" w:color="auto"/>
              <w:right w:val="single" w:sz="4" w:space="0" w:color="auto"/>
            </w:tcBorders>
            <w:shd w:val="clear" w:color="auto" w:fill="D9D9D9"/>
          </w:tcPr>
          <w:p w:rsidR="00546E2B" w:rsidRPr="009E628C" w:rsidRDefault="00546E2B" w:rsidP="00424200">
            <w:pPr>
              <w:rPr>
                <w:color w:val="000000"/>
                <w:sz w:val="18"/>
                <w:szCs w:val="18"/>
              </w:rPr>
            </w:pPr>
            <w:r w:rsidRPr="009E628C">
              <w:rPr>
                <w:color w:val="000000"/>
                <w:sz w:val="18"/>
                <w:szCs w:val="18"/>
              </w:rPr>
              <w:t>Délégataire</w:t>
            </w:r>
          </w:p>
        </w:tc>
      </w:tr>
      <w:tr w:rsidR="00546E2B" w:rsidRPr="00822548" w:rsidTr="00424200">
        <w:trPr>
          <w:trHeight w:val="610"/>
        </w:trPr>
        <w:tc>
          <w:tcPr>
            <w:tcW w:w="1911" w:type="dxa"/>
            <w:tcBorders>
              <w:top w:val="single" w:sz="4" w:space="0" w:color="auto"/>
              <w:left w:val="single" w:sz="4" w:space="0" w:color="auto"/>
              <w:right w:val="single" w:sz="4" w:space="0" w:color="auto"/>
            </w:tcBorders>
            <w:shd w:val="clear" w:color="auto" w:fill="auto"/>
            <w:noWrap/>
            <w:vAlign w:val="center"/>
          </w:tcPr>
          <w:p w:rsidR="00546E2B" w:rsidRPr="009E628C" w:rsidRDefault="00546E2B" w:rsidP="00424200">
            <w:pPr>
              <w:rPr>
                <w:color w:val="000000"/>
                <w:sz w:val="18"/>
                <w:szCs w:val="18"/>
              </w:rPr>
            </w:pPr>
            <w:r w:rsidRPr="009E628C">
              <w:rPr>
                <w:color w:val="000000"/>
                <w:sz w:val="18"/>
                <w:szCs w:val="18"/>
              </w:rPr>
              <w:t xml:space="preserve">Part fixe annuelle </w:t>
            </w:r>
          </w:p>
        </w:tc>
        <w:tc>
          <w:tcPr>
            <w:tcW w:w="3687" w:type="dxa"/>
            <w:tcBorders>
              <w:top w:val="single" w:sz="4" w:space="0" w:color="auto"/>
              <w:left w:val="nil"/>
              <w:right w:val="single" w:sz="4" w:space="0" w:color="auto"/>
            </w:tcBorders>
          </w:tcPr>
          <w:p w:rsidR="00546E2B" w:rsidRPr="009E628C" w:rsidRDefault="00546E2B" w:rsidP="00424200">
            <w:pPr>
              <w:jc w:val="center"/>
              <w:rPr>
                <w:color w:val="000000"/>
                <w:sz w:val="18"/>
                <w:szCs w:val="18"/>
              </w:rPr>
            </w:pPr>
            <w:r w:rsidRPr="009E628C">
              <w:rPr>
                <w:color w:val="000000"/>
                <w:sz w:val="18"/>
                <w:szCs w:val="18"/>
              </w:rPr>
              <w:t>38,98</w:t>
            </w:r>
          </w:p>
        </w:tc>
        <w:tc>
          <w:tcPr>
            <w:tcW w:w="3546" w:type="dxa"/>
            <w:tcBorders>
              <w:top w:val="single" w:sz="4" w:space="0" w:color="auto"/>
              <w:left w:val="nil"/>
              <w:right w:val="single" w:sz="4" w:space="0" w:color="auto"/>
            </w:tcBorders>
          </w:tcPr>
          <w:p w:rsidR="00546E2B" w:rsidRPr="009E628C" w:rsidRDefault="00546E2B" w:rsidP="00424200">
            <w:pPr>
              <w:jc w:val="center"/>
              <w:rPr>
                <w:color w:val="000000"/>
                <w:sz w:val="18"/>
                <w:szCs w:val="18"/>
              </w:rPr>
            </w:pPr>
            <w:r w:rsidRPr="009E628C">
              <w:rPr>
                <w:color w:val="000000"/>
                <w:sz w:val="18"/>
                <w:szCs w:val="18"/>
              </w:rPr>
              <w:t>38,98</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E2B" w:rsidRPr="009E628C" w:rsidRDefault="00546E2B" w:rsidP="00424200">
            <w:pPr>
              <w:rPr>
                <w:color w:val="000000"/>
                <w:sz w:val="18"/>
                <w:szCs w:val="18"/>
              </w:rPr>
            </w:pPr>
            <w:r w:rsidRPr="009E628C">
              <w:rPr>
                <w:color w:val="000000"/>
                <w:sz w:val="18"/>
                <w:szCs w:val="18"/>
              </w:rPr>
              <w:t>Part variable m3 (de 0 à 50m³)</w:t>
            </w:r>
          </w:p>
        </w:tc>
        <w:tc>
          <w:tcPr>
            <w:tcW w:w="3687" w:type="dxa"/>
            <w:tcBorders>
              <w:top w:val="single" w:sz="4" w:space="0" w:color="auto"/>
              <w:left w:val="nil"/>
              <w:bottom w:val="single" w:sz="4" w:space="0" w:color="auto"/>
              <w:right w:val="single" w:sz="4" w:space="0" w:color="auto"/>
            </w:tcBorders>
          </w:tcPr>
          <w:p w:rsidR="00546E2B" w:rsidRPr="009E628C" w:rsidRDefault="00546E2B" w:rsidP="00424200">
            <w:pPr>
              <w:jc w:val="center"/>
              <w:rPr>
                <w:color w:val="000000"/>
                <w:sz w:val="18"/>
                <w:szCs w:val="18"/>
              </w:rPr>
            </w:pPr>
            <w:r w:rsidRPr="009E628C">
              <w:rPr>
                <w:color w:val="000000"/>
                <w:sz w:val="18"/>
                <w:szCs w:val="18"/>
              </w:rPr>
              <w:t>0,6155</w:t>
            </w:r>
          </w:p>
        </w:tc>
        <w:tc>
          <w:tcPr>
            <w:tcW w:w="3546" w:type="dxa"/>
            <w:tcBorders>
              <w:top w:val="single" w:sz="4" w:space="0" w:color="auto"/>
              <w:left w:val="nil"/>
              <w:bottom w:val="single" w:sz="4" w:space="0" w:color="auto"/>
              <w:right w:val="single" w:sz="4" w:space="0" w:color="auto"/>
            </w:tcBorders>
          </w:tcPr>
          <w:p w:rsidR="00546E2B" w:rsidRPr="009E628C" w:rsidRDefault="00546E2B" w:rsidP="00424200">
            <w:pPr>
              <w:jc w:val="center"/>
              <w:rPr>
                <w:color w:val="000000"/>
                <w:sz w:val="18"/>
                <w:szCs w:val="18"/>
              </w:rPr>
            </w:pPr>
            <w:r w:rsidRPr="009E628C">
              <w:rPr>
                <w:color w:val="000000"/>
                <w:sz w:val="18"/>
                <w:szCs w:val="18"/>
              </w:rPr>
              <w:t>0,6155</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rPr>
                <w:color w:val="000000"/>
                <w:sz w:val="18"/>
                <w:szCs w:val="18"/>
              </w:rPr>
            </w:pPr>
            <w:r w:rsidRPr="009E628C">
              <w:rPr>
                <w:color w:val="000000"/>
                <w:sz w:val="18"/>
                <w:szCs w:val="18"/>
              </w:rPr>
              <w:t>Part variable m3 (au-delà de 50m3)</w:t>
            </w:r>
          </w:p>
        </w:tc>
        <w:tc>
          <w:tcPr>
            <w:tcW w:w="3687" w:type="dxa"/>
            <w:tcBorders>
              <w:top w:val="single" w:sz="4" w:space="0" w:color="auto"/>
              <w:left w:val="nil"/>
              <w:bottom w:val="single" w:sz="4" w:space="0" w:color="auto"/>
              <w:right w:val="single" w:sz="4" w:space="0" w:color="auto"/>
            </w:tcBorders>
          </w:tcPr>
          <w:p w:rsidR="00546E2B" w:rsidRPr="009E628C" w:rsidRDefault="00546E2B" w:rsidP="00424200">
            <w:pPr>
              <w:jc w:val="center"/>
              <w:rPr>
                <w:color w:val="000000"/>
                <w:sz w:val="18"/>
                <w:szCs w:val="18"/>
              </w:rPr>
            </w:pPr>
            <w:r w:rsidRPr="009E628C">
              <w:rPr>
                <w:color w:val="000000"/>
                <w:sz w:val="18"/>
                <w:szCs w:val="18"/>
              </w:rPr>
              <w:t>0,8484</w:t>
            </w:r>
          </w:p>
        </w:tc>
        <w:tc>
          <w:tcPr>
            <w:tcW w:w="3546" w:type="dxa"/>
            <w:tcBorders>
              <w:top w:val="single" w:sz="4" w:space="0" w:color="auto"/>
              <w:left w:val="nil"/>
              <w:bottom w:val="single" w:sz="4" w:space="0" w:color="auto"/>
              <w:right w:val="single" w:sz="4" w:space="0" w:color="auto"/>
            </w:tcBorders>
          </w:tcPr>
          <w:p w:rsidR="00546E2B" w:rsidRPr="009E628C" w:rsidRDefault="00546E2B" w:rsidP="00424200">
            <w:pPr>
              <w:jc w:val="center"/>
              <w:rPr>
                <w:color w:val="000000"/>
                <w:sz w:val="18"/>
                <w:szCs w:val="18"/>
              </w:rPr>
            </w:pPr>
            <w:r w:rsidRPr="009E628C">
              <w:rPr>
                <w:color w:val="000000"/>
                <w:sz w:val="18"/>
                <w:szCs w:val="18"/>
              </w:rPr>
              <w:t>0,8484</w:t>
            </w:r>
          </w:p>
        </w:tc>
      </w:tr>
      <w:tr w:rsidR="00546E2B" w:rsidRPr="00822548" w:rsidTr="00424200">
        <w:trPr>
          <w:trHeight w:val="300"/>
        </w:trPr>
        <w:tc>
          <w:tcPr>
            <w:tcW w:w="9144" w:type="dxa"/>
            <w:gridSpan w:val="3"/>
            <w:tcBorders>
              <w:top w:val="single" w:sz="4" w:space="0" w:color="auto"/>
              <w:left w:val="single" w:sz="4" w:space="0" w:color="auto"/>
              <w:bottom w:val="single" w:sz="4" w:space="0" w:color="auto"/>
              <w:right w:val="single" w:sz="4" w:space="0" w:color="auto"/>
            </w:tcBorders>
            <w:shd w:val="clear" w:color="auto" w:fill="D9D9D9"/>
          </w:tcPr>
          <w:p w:rsidR="00546E2B" w:rsidRPr="009E628C" w:rsidRDefault="00546E2B" w:rsidP="00424200">
            <w:pPr>
              <w:rPr>
                <w:color w:val="000000"/>
                <w:sz w:val="18"/>
                <w:szCs w:val="18"/>
              </w:rPr>
            </w:pPr>
            <w:r w:rsidRPr="009E628C">
              <w:rPr>
                <w:color w:val="000000"/>
                <w:sz w:val="18"/>
                <w:szCs w:val="18"/>
              </w:rPr>
              <w:t>Collectivité</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rPr>
                <w:color w:val="000000"/>
                <w:sz w:val="18"/>
                <w:szCs w:val="18"/>
              </w:rPr>
            </w:pPr>
            <w:r w:rsidRPr="009E628C">
              <w:rPr>
                <w:color w:val="000000"/>
                <w:sz w:val="18"/>
                <w:szCs w:val="18"/>
              </w:rPr>
              <w:t xml:space="preserve">Part fixe annuelle </w:t>
            </w:r>
          </w:p>
        </w:tc>
        <w:tc>
          <w:tcPr>
            <w:tcW w:w="3687" w:type="dxa"/>
            <w:tcBorders>
              <w:top w:val="single" w:sz="4" w:space="0" w:color="auto"/>
              <w:left w:val="nil"/>
              <w:bottom w:val="single" w:sz="4" w:space="0" w:color="auto"/>
              <w:right w:val="single" w:sz="4" w:space="0" w:color="auto"/>
            </w:tcBorders>
          </w:tcPr>
          <w:p w:rsidR="00546E2B" w:rsidRPr="009E628C" w:rsidRDefault="00546E2B" w:rsidP="00424200">
            <w:pPr>
              <w:jc w:val="center"/>
              <w:rPr>
                <w:color w:val="000000"/>
                <w:sz w:val="18"/>
                <w:szCs w:val="18"/>
              </w:rPr>
            </w:pPr>
            <w:r w:rsidRPr="009E628C">
              <w:rPr>
                <w:color w:val="000000"/>
                <w:sz w:val="18"/>
                <w:szCs w:val="18"/>
              </w:rPr>
              <w:t>25</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jc w:val="center"/>
              <w:rPr>
                <w:color w:val="000000"/>
                <w:sz w:val="18"/>
                <w:szCs w:val="18"/>
              </w:rPr>
            </w:pPr>
            <w:r w:rsidRPr="009E628C">
              <w:rPr>
                <w:color w:val="000000"/>
                <w:sz w:val="18"/>
                <w:szCs w:val="18"/>
              </w:rPr>
              <w:t>25</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rPr>
                <w:color w:val="000000"/>
                <w:sz w:val="18"/>
                <w:szCs w:val="18"/>
              </w:rPr>
            </w:pPr>
            <w:r w:rsidRPr="009E628C">
              <w:rPr>
                <w:color w:val="000000"/>
                <w:sz w:val="18"/>
                <w:szCs w:val="18"/>
              </w:rPr>
              <w:t>Part variable m3</w:t>
            </w:r>
          </w:p>
        </w:tc>
        <w:tc>
          <w:tcPr>
            <w:tcW w:w="3687" w:type="dxa"/>
            <w:tcBorders>
              <w:top w:val="single" w:sz="4" w:space="0" w:color="auto"/>
              <w:left w:val="nil"/>
              <w:bottom w:val="single" w:sz="4" w:space="0" w:color="auto"/>
              <w:right w:val="single" w:sz="4" w:space="0" w:color="auto"/>
            </w:tcBorders>
          </w:tcPr>
          <w:p w:rsidR="00546E2B" w:rsidRPr="009E628C" w:rsidRDefault="00546E2B" w:rsidP="00424200">
            <w:pPr>
              <w:jc w:val="center"/>
              <w:rPr>
                <w:color w:val="000000"/>
                <w:sz w:val="18"/>
                <w:szCs w:val="18"/>
              </w:rPr>
            </w:pPr>
            <w:r w:rsidRPr="009E628C">
              <w:rPr>
                <w:color w:val="000000"/>
                <w:sz w:val="18"/>
                <w:szCs w:val="18"/>
              </w:rPr>
              <w:t>1,2400</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jc w:val="center"/>
              <w:rPr>
                <w:color w:val="000000"/>
                <w:sz w:val="18"/>
                <w:szCs w:val="18"/>
              </w:rPr>
            </w:pPr>
            <w:r w:rsidRPr="009E628C">
              <w:rPr>
                <w:color w:val="000000"/>
                <w:sz w:val="18"/>
                <w:szCs w:val="18"/>
              </w:rPr>
              <w:t>0,5000</w:t>
            </w:r>
          </w:p>
        </w:tc>
      </w:tr>
      <w:tr w:rsidR="00546E2B" w:rsidRPr="00822548" w:rsidTr="00424200">
        <w:trPr>
          <w:trHeight w:val="300"/>
        </w:trPr>
        <w:tc>
          <w:tcPr>
            <w:tcW w:w="914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546E2B" w:rsidRPr="009E628C" w:rsidRDefault="00546E2B" w:rsidP="00424200">
            <w:pPr>
              <w:rPr>
                <w:color w:val="000000"/>
                <w:sz w:val="18"/>
                <w:szCs w:val="18"/>
              </w:rPr>
            </w:pPr>
            <w:r w:rsidRPr="009E628C">
              <w:rPr>
                <w:color w:val="000000"/>
                <w:sz w:val="18"/>
                <w:szCs w:val="18"/>
              </w:rPr>
              <w:t>Organismes publics</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rPr>
                <w:color w:val="000000"/>
                <w:sz w:val="18"/>
                <w:szCs w:val="18"/>
              </w:rPr>
            </w:pPr>
            <w:r w:rsidRPr="009E628C">
              <w:rPr>
                <w:color w:val="000000"/>
                <w:sz w:val="18"/>
                <w:szCs w:val="18"/>
              </w:rPr>
              <w:t>Protection de la ressource</w:t>
            </w:r>
          </w:p>
        </w:tc>
        <w:tc>
          <w:tcPr>
            <w:tcW w:w="3687" w:type="dxa"/>
            <w:tcBorders>
              <w:top w:val="single" w:sz="4" w:space="0" w:color="auto"/>
              <w:left w:val="nil"/>
              <w:bottom w:val="single" w:sz="4" w:space="0" w:color="auto"/>
              <w:right w:val="single" w:sz="4" w:space="0" w:color="auto"/>
            </w:tcBorders>
          </w:tcPr>
          <w:p w:rsidR="00546E2B" w:rsidRPr="009E628C" w:rsidRDefault="00546E2B" w:rsidP="00424200">
            <w:pPr>
              <w:jc w:val="center"/>
              <w:rPr>
                <w:color w:val="000000"/>
                <w:sz w:val="18"/>
                <w:szCs w:val="18"/>
              </w:rPr>
            </w:pPr>
            <w:r w:rsidRPr="009E628C">
              <w:rPr>
                <w:color w:val="000000"/>
                <w:sz w:val="18"/>
                <w:szCs w:val="18"/>
              </w:rPr>
              <w:t>0,0660</w:t>
            </w:r>
          </w:p>
        </w:tc>
        <w:tc>
          <w:tcPr>
            <w:tcW w:w="3546" w:type="dxa"/>
            <w:tcBorders>
              <w:top w:val="single" w:sz="4" w:space="0" w:color="auto"/>
              <w:left w:val="single" w:sz="4" w:space="0" w:color="auto"/>
              <w:bottom w:val="single" w:sz="4" w:space="0" w:color="auto"/>
              <w:right w:val="single" w:sz="4" w:space="0" w:color="auto"/>
            </w:tcBorders>
            <w:shd w:val="clear" w:color="auto" w:fill="auto"/>
            <w:noWrap/>
          </w:tcPr>
          <w:p w:rsidR="00546E2B" w:rsidRPr="009E628C" w:rsidRDefault="00546E2B" w:rsidP="00424200">
            <w:pPr>
              <w:jc w:val="center"/>
              <w:rPr>
                <w:color w:val="000000"/>
                <w:sz w:val="18"/>
                <w:szCs w:val="18"/>
              </w:rPr>
            </w:pPr>
            <w:r w:rsidRPr="009E628C">
              <w:rPr>
                <w:color w:val="000000"/>
                <w:sz w:val="18"/>
                <w:szCs w:val="18"/>
              </w:rPr>
              <w:t>0,0660</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rPr>
                <w:color w:val="000000"/>
                <w:sz w:val="18"/>
                <w:szCs w:val="18"/>
              </w:rPr>
            </w:pPr>
            <w:r w:rsidRPr="009E628C">
              <w:rPr>
                <w:color w:val="000000"/>
                <w:sz w:val="18"/>
                <w:szCs w:val="18"/>
              </w:rPr>
              <w:t>Redevance pollution</w:t>
            </w:r>
          </w:p>
        </w:tc>
        <w:tc>
          <w:tcPr>
            <w:tcW w:w="3687" w:type="dxa"/>
            <w:tcBorders>
              <w:top w:val="single" w:sz="4" w:space="0" w:color="auto"/>
              <w:left w:val="nil"/>
              <w:bottom w:val="single" w:sz="4" w:space="0" w:color="auto"/>
              <w:right w:val="single" w:sz="4" w:space="0" w:color="auto"/>
            </w:tcBorders>
          </w:tcPr>
          <w:p w:rsidR="00546E2B" w:rsidRPr="009E628C" w:rsidRDefault="00546E2B" w:rsidP="00424200">
            <w:pPr>
              <w:jc w:val="center"/>
              <w:rPr>
                <w:color w:val="000000"/>
                <w:sz w:val="18"/>
                <w:szCs w:val="18"/>
              </w:rPr>
            </w:pPr>
            <w:r w:rsidRPr="009E628C">
              <w:rPr>
                <w:color w:val="000000"/>
                <w:sz w:val="18"/>
                <w:szCs w:val="18"/>
              </w:rPr>
              <w:t>0,2700</w:t>
            </w:r>
          </w:p>
        </w:tc>
        <w:tc>
          <w:tcPr>
            <w:tcW w:w="3546" w:type="dxa"/>
            <w:tcBorders>
              <w:top w:val="single" w:sz="4" w:space="0" w:color="auto"/>
              <w:left w:val="single" w:sz="4" w:space="0" w:color="auto"/>
              <w:bottom w:val="single" w:sz="4" w:space="0" w:color="auto"/>
              <w:right w:val="single" w:sz="4" w:space="0" w:color="auto"/>
            </w:tcBorders>
            <w:shd w:val="clear" w:color="auto" w:fill="auto"/>
            <w:noWrap/>
          </w:tcPr>
          <w:p w:rsidR="00546E2B" w:rsidRPr="009E628C" w:rsidRDefault="00546E2B" w:rsidP="00424200">
            <w:pPr>
              <w:jc w:val="center"/>
              <w:rPr>
                <w:color w:val="000000"/>
                <w:sz w:val="18"/>
                <w:szCs w:val="18"/>
              </w:rPr>
            </w:pPr>
            <w:r w:rsidRPr="009E628C">
              <w:rPr>
                <w:color w:val="000000"/>
                <w:sz w:val="18"/>
                <w:szCs w:val="18"/>
              </w:rPr>
              <w:t>0,2700</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jc w:val="center"/>
              <w:rPr>
                <w:color w:val="000000"/>
                <w:sz w:val="18"/>
                <w:szCs w:val="18"/>
              </w:rPr>
            </w:pPr>
            <w:r w:rsidRPr="009E628C">
              <w:rPr>
                <w:color w:val="000000"/>
                <w:sz w:val="18"/>
                <w:szCs w:val="18"/>
              </w:rPr>
              <w:t xml:space="preserve">TOTAL HT Pour </w:t>
            </w:r>
          </w:p>
          <w:p w:rsidR="00546E2B" w:rsidRPr="009E628C" w:rsidRDefault="00546E2B" w:rsidP="00424200">
            <w:pPr>
              <w:jc w:val="center"/>
              <w:rPr>
                <w:color w:val="000000"/>
                <w:sz w:val="18"/>
                <w:szCs w:val="18"/>
              </w:rPr>
            </w:pPr>
            <w:r w:rsidRPr="009E628C">
              <w:rPr>
                <w:color w:val="000000"/>
                <w:sz w:val="18"/>
                <w:szCs w:val="18"/>
              </w:rPr>
              <w:t>120 m³</w:t>
            </w:r>
          </w:p>
        </w:tc>
        <w:tc>
          <w:tcPr>
            <w:tcW w:w="3687" w:type="dxa"/>
            <w:tcBorders>
              <w:top w:val="single" w:sz="4" w:space="0" w:color="auto"/>
              <w:left w:val="nil"/>
              <w:bottom w:val="single" w:sz="4" w:space="0" w:color="auto"/>
              <w:right w:val="single" w:sz="4" w:space="0" w:color="auto"/>
            </w:tcBorders>
            <w:vAlign w:val="center"/>
          </w:tcPr>
          <w:p w:rsidR="00546E2B" w:rsidRPr="009E628C" w:rsidRDefault="00546E2B" w:rsidP="00424200">
            <w:pPr>
              <w:jc w:val="center"/>
              <w:rPr>
                <w:color w:val="000000"/>
                <w:sz w:val="18"/>
                <w:szCs w:val="18"/>
              </w:rPr>
            </w:pPr>
            <w:r w:rsidRPr="009E628C">
              <w:rPr>
                <w:color w:val="000000"/>
                <w:sz w:val="18"/>
                <w:szCs w:val="18"/>
              </w:rPr>
              <w:t>343,26</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jc w:val="center"/>
              <w:rPr>
                <w:color w:val="000000"/>
                <w:sz w:val="18"/>
                <w:szCs w:val="18"/>
              </w:rPr>
            </w:pPr>
            <w:r w:rsidRPr="009E628C">
              <w:rPr>
                <w:color w:val="000000"/>
                <w:sz w:val="18"/>
                <w:szCs w:val="18"/>
              </w:rPr>
              <w:t>254,46</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jc w:val="center"/>
              <w:rPr>
                <w:color w:val="000000"/>
                <w:sz w:val="18"/>
                <w:szCs w:val="18"/>
              </w:rPr>
            </w:pPr>
            <w:r w:rsidRPr="009E628C">
              <w:rPr>
                <w:color w:val="000000"/>
                <w:sz w:val="18"/>
                <w:szCs w:val="18"/>
              </w:rPr>
              <w:t>TVA 5,5%</w:t>
            </w:r>
          </w:p>
        </w:tc>
        <w:tc>
          <w:tcPr>
            <w:tcW w:w="3687" w:type="dxa"/>
            <w:tcBorders>
              <w:top w:val="single" w:sz="4" w:space="0" w:color="auto"/>
              <w:left w:val="nil"/>
              <w:bottom w:val="single" w:sz="4" w:space="0" w:color="auto"/>
              <w:right w:val="single" w:sz="4" w:space="0" w:color="auto"/>
            </w:tcBorders>
          </w:tcPr>
          <w:p w:rsidR="00546E2B" w:rsidRPr="009E628C" w:rsidRDefault="00546E2B" w:rsidP="00424200">
            <w:pPr>
              <w:jc w:val="center"/>
              <w:rPr>
                <w:color w:val="000000"/>
                <w:sz w:val="18"/>
                <w:szCs w:val="18"/>
              </w:rPr>
            </w:pPr>
            <w:r w:rsidRPr="009E628C">
              <w:rPr>
                <w:color w:val="000000"/>
                <w:sz w:val="18"/>
                <w:szCs w:val="18"/>
              </w:rPr>
              <w:t>18,88</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jc w:val="center"/>
              <w:rPr>
                <w:color w:val="000000"/>
                <w:sz w:val="18"/>
                <w:szCs w:val="18"/>
              </w:rPr>
            </w:pPr>
            <w:r w:rsidRPr="009E628C">
              <w:rPr>
                <w:color w:val="000000"/>
                <w:sz w:val="18"/>
                <w:szCs w:val="18"/>
              </w:rPr>
              <w:t>14,00</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jc w:val="center"/>
              <w:rPr>
                <w:color w:val="000000"/>
                <w:sz w:val="18"/>
                <w:szCs w:val="18"/>
              </w:rPr>
            </w:pPr>
            <w:r w:rsidRPr="009E628C">
              <w:rPr>
                <w:color w:val="000000"/>
                <w:sz w:val="18"/>
                <w:szCs w:val="18"/>
              </w:rPr>
              <w:t>TOTAL TTC pour 120m³</w:t>
            </w:r>
          </w:p>
        </w:tc>
        <w:tc>
          <w:tcPr>
            <w:tcW w:w="3687" w:type="dxa"/>
            <w:tcBorders>
              <w:top w:val="single" w:sz="4" w:space="0" w:color="auto"/>
              <w:left w:val="nil"/>
              <w:bottom w:val="single" w:sz="4" w:space="0" w:color="auto"/>
              <w:right w:val="single" w:sz="4" w:space="0" w:color="auto"/>
            </w:tcBorders>
            <w:vAlign w:val="center"/>
          </w:tcPr>
          <w:p w:rsidR="00546E2B" w:rsidRPr="009E628C" w:rsidRDefault="00546E2B" w:rsidP="00424200">
            <w:pPr>
              <w:jc w:val="center"/>
              <w:rPr>
                <w:color w:val="000000"/>
                <w:sz w:val="18"/>
                <w:szCs w:val="18"/>
              </w:rPr>
            </w:pPr>
            <w:r w:rsidRPr="009E628C">
              <w:rPr>
                <w:color w:val="000000"/>
                <w:sz w:val="18"/>
                <w:szCs w:val="18"/>
              </w:rPr>
              <w:t>362,14</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jc w:val="center"/>
              <w:rPr>
                <w:color w:val="000000"/>
                <w:sz w:val="18"/>
                <w:szCs w:val="18"/>
              </w:rPr>
            </w:pPr>
            <w:r w:rsidRPr="009E628C">
              <w:rPr>
                <w:color w:val="000000"/>
                <w:sz w:val="18"/>
                <w:szCs w:val="18"/>
              </w:rPr>
              <w:t>268.46</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jc w:val="center"/>
              <w:rPr>
                <w:color w:val="000000"/>
                <w:sz w:val="18"/>
                <w:szCs w:val="18"/>
              </w:rPr>
            </w:pPr>
            <w:r w:rsidRPr="009E628C">
              <w:rPr>
                <w:color w:val="000000"/>
                <w:sz w:val="18"/>
                <w:szCs w:val="18"/>
              </w:rPr>
              <w:t>Prix au m³ TTC</w:t>
            </w:r>
          </w:p>
        </w:tc>
        <w:tc>
          <w:tcPr>
            <w:tcW w:w="3687" w:type="dxa"/>
            <w:tcBorders>
              <w:top w:val="single" w:sz="4" w:space="0" w:color="auto"/>
              <w:left w:val="nil"/>
              <w:bottom w:val="single" w:sz="4" w:space="0" w:color="auto"/>
              <w:right w:val="single" w:sz="4" w:space="0" w:color="auto"/>
            </w:tcBorders>
          </w:tcPr>
          <w:p w:rsidR="00546E2B" w:rsidRPr="009E628C" w:rsidRDefault="00546E2B" w:rsidP="00424200">
            <w:pPr>
              <w:jc w:val="center"/>
              <w:rPr>
                <w:b/>
                <w:color w:val="000000"/>
                <w:sz w:val="18"/>
                <w:szCs w:val="18"/>
              </w:rPr>
            </w:pPr>
            <w:r w:rsidRPr="009E628C">
              <w:rPr>
                <w:b/>
                <w:color w:val="000000"/>
                <w:sz w:val="18"/>
                <w:szCs w:val="18"/>
              </w:rPr>
              <w:t>3,02</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jc w:val="center"/>
              <w:rPr>
                <w:b/>
                <w:color w:val="000000"/>
                <w:sz w:val="18"/>
                <w:szCs w:val="18"/>
              </w:rPr>
            </w:pPr>
            <w:r w:rsidRPr="009E628C">
              <w:rPr>
                <w:b/>
                <w:color w:val="000000"/>
                <w:sz w:val="18"/>
                <w:szCs w:val="18"/>
              </w:rPr>
              <w:t>2,24</w:t>
            </w:r>
          </w:p>
        </w:tc>
      </w:tr>
    </w:tbl>
    <w:p w:rsidR="00546E2B" w:rsidRDefault="00546E2B" w:rsidP="00546E2B"/>
    <w:p w:rsidR="00546E2B" w:rsidRDefault="00546E2B" w:rsidP="00546E2B">
      <w:pPr>
        <w:jc w:val="both"/>
        <w:rPr>
          <w:u w:val="single"/>
        </w:rPr>
      </w:pPr>
      <w:r>
        <w:rPr>
          <w:u w:val="single"/>
        </w:rPr>
        <w:t>Propositions 2021</w:t>
      </w:r>
      <w:r w:rsidRPr="00822548">
        <w:rPr>
          <w:u w:val="single"/>
        </w:rPr>
        <w:t> :</w:t>
      </w:r>
      <w:r>
        <w:rPr>
          <w:u w:val="single"/>
        </w:rPr>
        <w:t xml:space="preserve"> </w:t>
      </w:r>
    </w:p>
    <w:p w:rsidR="00546E2B" w:rsidRDefault="00546E2B" w:rsidP="00546E2B">
      <w:pPr>
        <w:jc w:val="both"/>
        <w:rPr>
          <w:sz w:val="16"/>
          <w:szCs w:val="16"/>
          <w:u w:val="single"/>
        </w:rPr>
      </w:pPr>
    </w:p>
    <w:p w:rsidR="00546E2B" w:rsidRPr="00FB6377" w:rsidRDefault="00546E2B" w:rsidP="00546E2B">
      <w:pPr>
        <w:jc w:val="both"/>
        <w:rPr>
          <w:sz w:val="16"/>
          <w:szCs w:val="16"/>
          <w:u w:val="single"/>
        </w:rPr>
      </w:pPr>
    </w:p>
    <w:p w:rsidR="00546E2B" w:rsidRDefault="00546E2B" w:rsidP="00546E2B">
      <w:pPr>
        <w:jc w:val="both"/>
      </w:pPr>
      <w:r>
        <w:t xml:space="preserve">Dans le cadre de l’harmonisation des tarifs, il est proposé de réduire la part variable de la collectivité sur les communes de </w:t>
      </w:r>
      <w:proofErr w:type="spellStart"/>
      <w:r>
        <w:t>Cogny</w:t>
      </w:r>
      <w:proofErr w:type="spellEnd"/>
      <w:r>
        <w:t xml:space="preserve">, </w:t>
      </w:r>
      <w:proofErr w:type="spellStart"/>
      <w:r>
        <w:t>Denicé</w:t>
      </w:r>
      <w:proofErr w:type="spellEnd"/>
      <w:r>
        <w:t xml:space="preserve">, Lacenas, </w:t>
      </w:r>
      <w:proofErr w:type="spellStart"/>
      <w:r>
        <w:t>Rivolet</w:t>
      </w:r>
      <w:proofErr w:type="spellEnd"/>
      <w:r>
        <w:t xml:space="preserve"> (pour partie) et Ville-sur-</w:t>
      </w:r>
      <w:proofErr w:type="spellStart"/>
      <w:r>
        <w:t>Jarnioux</w:t>
      </w:r>
      <w:proofErr w:type="spellEnd"/>
      <w:r>
        <w:t xml:space="preserve"> et d’augmenter celle des communes d’</w:t>
      </w:r>
      <w:proofErr w:type="spellStart"/>
      <w:r>
        <w:t>Arnas</w:t>
      </w:r>
      <w:proofErr w:type="spellEnd"/>
      <w:r>
        <w:t xml:space="preserve"> (pour partie), Gleizé, Limas et Villefranche-sur-Saône.</w:t>
      </w:r>
    </w:p>
    <w:p w:rsidR="00546E2B" w:rsidRDefault="00546E2B" w:rsidP="00546E2B"/>
    <w:p w:rsidR="00546E2B" w:rsidRDefault="00546E2B" w:rsidP="00546E2B">
      <w:r>
        <w:t>Ces modifications tarifaires ont une faible incidence sur le produit global attendu par la collectivité.</w:t>
      </w:r>
    </w:p>
    <w:p w:rsidR="00546E2B" w:rsidRDefault="00546E2B" w:rsidP="00546E2B">
      <w:pPr>
        <w:rPr>
          <w:u w:val="single"/>
        </w:rPr>
      </w:pPr>
    </w:p>
    <w:p w:rsidR="00546E2B" w:rsidRDefault="00546E2B" w:rsidP="00546E2B">
      <w:pPr>
        <w:jc w:val="both"/>
      </w:pPr>
      <w:r w:rsidRPr="007C7590">
        <w:rPr>
          <w:u w:val="single"/>
        </w:rPr>
        <w:t>Ainsi les tarifs proposés pour 2021sont précisés ci-dessous</w:t>
      </w:r>
      <w:r>
        <w:t> :</w:t>
      </w:r>
    </w:p>
    <w:p w:rsidR="007A3615" w:rsidRDefault="007A3615" w:rsidP="00546E2B">
      <w:pPr>
        <w:jc w:val="both"/>
      </w:pPr>
    </w:p>
    <w:p w:rsidR="00546E2B" w:rsidRDefault="00546E2B" w:rsidP="00546E2B"/>
    <w:tbl>
      <w:tblPr>
        <w:tblW w:w="9142" w:type="dxa"/>
        <w:tblLayout w:type="fixed"/>
        <w:tblCellMar>
          <w:left w:w="70" w:type="dxa"/>
          <w:right w:w="70" w:type="dxa"/>
        </w:tblCellMar>
        <w:tblLook w:val="04A0" w:firstRow="1" w:lastRow="0" w:firstColumn="1" w:lastColumn="0" w:noHBand="0" w:noVBand="1"/>
      </w:tblPr>
      <w:tblGrid>
        <w:gridCol w:w="1913"/>
        <w:gridCol w:w="3686"/>
        <w:gridCol w:w="3543"/>
      </w:tblGrid>
      <w:tr w:rsidR="00546E2B" w:rsidRPr="00822548" w:rsidTr="00424200">
        <w:trPr>
          <w:trHeight w:val="300"/>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E2B" w:rsidRPr="009E628C" w:rsidRDefault="00546E2B" w:rsidP="00424200">
            <w:pPr>
              <w:jc w:val="center"/>
              <w:rPr>
                <w:b/>
                <w:bCs/>
                <w:color w:val="000000"/>
                <w:sz w:val="18"/>
                <w:szCs w:val="18"/>
              </w:rPr>
            </w:pPr>
            <w:r w:rsidRPr="009E628C">
              <w:rPr>
                <w:b/>
                <w:bCs/>
                <w:color w:val="000000"/>
                <w:sz w:val="18"/>
                <w:szCs w:val="18"/>
              </w:rPr>
              <w:t>TARIFS en € HT AU 01/01/2021</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546E2B" w:rsidRPr="009E628C" w:rsidRDefault="00546E2B" w:rsidP="00424200">
            <w:pPr>
              <w:jc w:val="center"/>
              <w:rPr>
                <w:b/>
                <w:bCs/>
                <w:sz w:val="18"/>
                <w:szCs w:val="18"/>
              </w:rPr>
            </w:pPr>
            <w:proofErr w:type="spellStart"/>
            <w:r w:rsidRPr="009E628C">
              <w:rPr>
                <w:b/>
                <w:bCs/>
                <w:sz w:val="18"/>
                <w:szCs w:val="18"/>
              </w:rPr>
              <w:t>Cogny</w:t>
            </w:r>
            <w:proofErr w:type="spellEnd"/>
            <w:r w:rsidRPr="009E628C">
              <w:rPr>
                <w:b/>
                <w:bCs/>
                <w:sz w:val="18"/>
                <w:szCs w:val="18"/>
              </w:rPr>
              <w:t xml:space="preserve">, </w:t>
            </w:r>
            <w:proofErr w:type="spellStart"/>
            <w:r w:rsidRPr="009E628C">
              <w:rPr>
                <w:b/>
                <w:bCs/>
                <w:sz w:val="18"/>
                <w:szCs w:val="18"/>
              </w:rPr>
              <w:t>Denicé</w:t>
            </w:r>
            <w:proofErr w:type="spellEnd"/>
            <w:r w:rsidRPr="009E628C">
              <w:rPr>
                <w:b/>
                <w:bCs/>
                <w:sz w:val="18"/>
                <w:szCs w:val="18"/>
              </w:rPr>
              <w:t xml:space="preserve">, Lacenas, </w:t>
            </w:r>
            <w:proofErr w:type="spellStart"/>
            <w:r w:rsidRPr="009E628C">
              <w:rPr>
                <w:b/>
                <w:bCs/>
                <w:sz w:val="18"/>
                <w:szCs w:val="18"/>
              </w:rPr>
              <w:t>Rivolet</w:t>
            </w:r>
            <w:proofErr w:type="spellEnd"/>
            <w:r w:rsidRPr="009E628C">
              <w:rPr>
                <w:b/>
                <w:bCs/>
                <w:sz w:val="18"/>
                <w:szCs w:val="18"/>
              </w:rPr>
              <w:t xml:space="preserve"> (pour partie), Ville-sur-</w:t>
            </w:r>
            <w:proofErr w:type="spellStart"/>
            <w:r w:rsidRPr="009E628C">
              <w:rPr>
                <w:b/>
                <w:bCs/>
                <w:sz w:val="18"/>
                <w:szCs w:val="18"/>
              </w:rPr>
              <w:t>Jarnioux</w:t>
            </w:r>
            <w:proofErr w:type="spellEnd"/>
          </w:p>
        </w:tc>
        <w:tc>
          <w:tcPr>
            <w:tcW w:w="3543" w:type="dxa"/>
            <w:tcBorders>
              <w:top w:val="single" w:sz="4" w:space="0" w:color="auto"/>
              <w:left w:val="nil"/>
              <w:bottom w:val="single" w:sz="4" w:space="0" w:color="auto"/>
              <w:right w:val="single" w:sz="4" w:space="0" w:color="auto"/>
            </w:tcBorders>
            <w:vAlign w:val="center"/>
          </w:tcPr>
          <w:p w:rsidR="00546E2B" w:rsidRPr="009E628C" w:rsidRDefault="00546E2B" w:rsidP="00424200">
            <w:pPr>
              <w:jc w:val="center"/>
              <w:rPr>
                <w:b/>
                <w:bCs/>
                <w:sz w:val="18"/>
                <w:szCs w:val="18"/>
              </w:rPr>
            </w:pPr>
            <w:proofErr w:type="spellStart"/>
            <w:r w:rsidRPr="009E628C">
              <w:rPr>
                <w:b/>
                <w:bCs/>
                <w:sz w:val="18"/>
                <w:szCs w:val="18"/>
              </w:rPr>
              <w:t>Arnas</w:t>
            </w:r>
            <w:proofErr w:type="spellEnd"/>
            <w:r w:rsidRPr="009E628C">
              <w:rPr>
                <w:b/>
                <w:bCs/>
                <w:sz w:val="18"/>
                <w:szCs w:val="18"/>
              </w:rPr>
              <w:t xml:space="preserve"> (pour partie), Gleizé, Limas, Villefranche-sur-Saône</w:t>
            </w:r>
          </w:p>
        </w:tc>
      </w:tr>
      <w:tr w:rsidR="00546E2B" w:rsidRPr="00822548" w:rsidTr="00424200">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546E2B" w:rsidRPr="009E628C" w:rsidRDefault="00546E2B" w:rsidP="00424200">
            <w:pPr>
              <w:rPr>
                <w:color w:val="000000"/>
                <w:sz w:val="18"/>
                <w:szCs w:val="18"/>
              </w:rPr>
            </w:pPr>
            <w:r w:rsidRPr="009E628C">
              <w:rPr>
                <w:color w:val="000000"/>
                <w:sz w:val="18"/>
                <w:szCs w:val="18"/>
              </w:rPr>
              <w:t xml:space="preserve"> Part fixe annuelle </w:t>
            </w:r>
          </w:p>
        </w:tc>
        <w:tc>
          <w:tcPr>
            <w:tcW w:w="3686" w:type="dxa"/>
            <w:tcBorders>
              <w:top w:val="nil"/>
              <w:left w:val="nil"/>
              <w:bottom w:val="single" w:sz="4" w:space="0" w:color="auto"/>
              <w:right w:val="single" w:sz="4" w:space="0" w:color="auto"/>
            </w:tcBorders>
            <w:shd w:val="clear" w:color="auto" w:fill="auto"/>
            <w:noWrap/>
            <w:vAlign w:val="bottom"/>
          </w:tcPr>
          <w:p w:rsidR="00546E2B" w:rsidRPr="009E628C" w:rsidRDefault="00546E2B" w:rsidP="00424200">
            <w:pPr>
              <w:jc w:val="right"/>
              <w:rPr>
                <w:color w:val="000000"/>
                <w:sz w:val="18"/>
                <w:szCs w:val="18"/>
              </w:rPr>
            </w:pPr>
            <w:r w:rsidRPr="009E628C">
              <w:rPr>
                <w:color w:val="000000"/>
                <w:sz w:val="18"/>
                <w:szCs w:val="18"/>
              </w:rPr>
              <w:t xml:space="preserve">25 </w:t>
            </w:r>
          </w:p>
        </w:tc>
        <w:tc>
          <w:tcPr>
            <w:tcW w:w="3543" w:type="dxa"/>
            <w:tcBorders>
              <w:top w:val="nil"/>
              <w:left w:val="nil"/>
              <w:bottom w:val="single" w:sz="4" w:space="0" w:color="auto"/>
              <w:right w:val="single" w:sz="4" w:space="0" w:color="auto"/>
            </w:tcBorders>
          </w:tcPr>
          <w:p w:rsidR="00546E2B" w:rsidRPr="009E628C" w:rsidRDefault="00546E2B" w:rsidP="00424200">
            <w:pPr>
              <w:jc w:val="right"/>
              <w:rPr>
                <w:color w:val="000000"/>
                <w:sz w:val="18"/>
                <w:szCs w:val="18"/>
              </w:rPr>
            </w:pPr>
            <w:r w:rsidRPr="009E628C">
              <w:rPr>
                <w:color w:val="000000"/>
                <w:sz w:val="18"/>
                <w:szCs w:val="18"/>
              </w:rPr>
              <w:t>25</w:t>
            </w:r>
          </w:p>
        </w:tc>
      </w:tr>
      <w:tr w:rsidR="00546E2B" w:rsidRPr="00822548" w:rsidTr="00424200">
        <w:trPr>
          <w:trHeight w:val="300"/>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E2B" w:rsidRPr="009E628C" w:rsidRDefault="00546E2B" w:rsidP="00424200">
            <w:pPr>
              <w:rPr>
                <w:color w:val="000000"/>
                <w:sz w:val="18"/>
                <w:szCs w:val="18"/>
              </w:rPr>
            </w:pPr>
            <w:r w:rsidRPr="009E628C">
              <w:rPr>
                <w:color w:val="000000"/>
                <w:sz w:val="18"/>
                <w:szCs w:val="18"/>
              </w:rPr>
              <w:t xml:space="preserve"> Part variable m3 </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546E2B" w:rsidRPr="009E628C" w:rsidRDefault="00546E2B" w:rsidP="00424200">
            <w:pPr>
              <w:jc w:val="right"/>
              <w:rPr>
                <w:color w:val="000000"/>
                <w:sz w:val="18"/>
                <w:szCs w:val="18"/>
              </w:rPr>
            </w:pPr>
            <w:r w:rsidRPr="009E628C">
              <w:rPr>
                <w:color w:val="000000"/>
                <w:sz w:val="18"/>
                <w:szCs w:val="18"/>
              </w:rPr>
              <w:t>1.0525</w:t>
            </w:r>
          </w:p>
        </w:tc>
        <w:tc>
          <w:tcPr>
            <w:tcW w:w="3543" w:type="dxa"/>
            <w:tcBorders>
              <w:top w:val="single" w:sz="4" w:space="0" w:color="auto"/>
              <w:left w:val="nil"/>
              <w:bottom w:val="single" w:sz="4" w:space="0" w:color="auto"/>
              <w:right w:val="single" w:sz="4" w:space="0" w:color="auto"/>
            </w:tcBorders>
          </w:tcPr>
          <w:p w:rsidR="00546E2B" w:rsidRPr="009E628C" w:rsidRDefault="00546E2B" w:rsidP="00424200">
            <w:pPr>
              <w:jc w:val="right"/>
              <w:rPr>
                <w:color w:val="000000"/>
                <w:sz w:val="18"/>
                <w:szCs w:val="18"/>
              </w:rPr>
            </w:pPr>
            <w:r w:rsidRPr="009E628C">
              <w:rPr>
                <w:color w:val="000000"/>
                <w:sz w:val="18"/>
                <w:szCs w:val="18"/>
              </w:rPr>
              <w:t>0,53</w:t>
            </w:r>
          </w:p>
        </w:tc>
      </w:tr>
      <w:tr w:rsidR="00546E2B" w:rsidRPr="00822548" w:rsidTr="00424200">
        <w:trPr>
          <w:trHeight w:val="300"/>
        </w:trPr>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9E628C" w:rsidRDefault="00546E2B" w:rsidP="00424200">
            <w:pPr>
              <w:rPr>
                <w:color w:val="000000"/>
                <w:sz w:val="18"/>
                <w:szCs w:val="18"/>
              </w:rPr>
            </w:pPr>
            <w:r w:rsidRPr="009E628C">
              <w:rPr>
                <w:color w:val="000000"/>
                <w:sz w:val="18"/>
                <w:szCs w:val="18"/>
              </w:rPr>
              <w:t xml:space="preserve"> Pour 120 m³</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546E2B" w:rsidRPr="009E628C" w:rsidRDefault="00546E2B" w:rsidP="00424200">
            <w:pPr>
              <w:jc w:val="right"/>
              <w:rPr>
                <w:color w:val="000000"/>
                <w:sz w:val="18"/>
                <w:szCs w:val="18"/>
              </w:rPr>
            </w:pPr>
            <w:r w:rsidRPr="009E628C">
              <w:rPr>
                <w:color w:val="000000"/>
                <w:sz w:val="18"/>
                <w:szCs w:val="18"/>
              </w:rPr>
              <w:t>151,30</w:t>
            </w:r>
          </w:p>
        </w:tc>
        <w:tc>
          <w:tcPr>
            <w:tcW w:w="3543" w:type="dxa"/>
            <w:tcBorders>
              <w:top w:val="single" w:sz="4" w:space="0" w:color="auto"/>
              <w:left w:val="nil"/>
              <w:bottom w:val="single" w:sz="4" w:space="0" w:color="auto"/>
              <w:right w:val="single" w:sz="4" w:space="0" w:color="auto"/>
            </w:tcBorders>
            <w:vAlign w:val="center"/>
          </w:tcPr>
          <w:p w:rsidR="00546E2B" w:rsidRPr="009E628C" w:rsidRDefault="00546E2B" w:rsidP="00424200">
            <w:pPr>
              <w:jc w:val="right"/>
              <w:rPr>
                <w:color w:val="000000"/>
                <w:sz w:val="18"/>
                <w:szCs w:val="18"/>
              </w:rPr>
            </w:pPr>
            <w:r w:rsidRPr="009E628C">
              <w:rPr>
                <w:color w:val="000000"/>
                <w:sz w:val="18"/>
                <w:szCs w:val="18"/>
              </w:rPr>
              <w:t>88,60</w:t>
            </w:r>
          </w:p>
        </w:tc>
      </w:tr>
    </w:tbl>
    <w:p w:rsidR="00546E2B" w:rsidRDefault="00546E2B" w:rsidP="00546E2B">
      <w:pPr>
        <w:rPr>
          <w:u w:val="single"/>
        </w:rPr>
      </w:pPr>
    </w:p>
    <w:p w:rsidR="007A3615" w:rsidRDefault="007A3615" w:rsidP="00546E2B">
      <w:pPr>
        <w:rPr>
          <w:u w:val="single"/>
        </w:rPr>
      </w:pPr>
    </w:p>
    <w:tbl>
      <w:tblPr>
        <w:tblW w:w="9144" w:type="dxa"/>
        <w:tblLayout w:type="fixed"/>
        <w:tblCellMar>
          <w:left w:w="70" w:type="dxa"/>
          <w:right w:w="70" w:type="dxa"/>
        </w:tblCellMar>
        <w:tblLook w:val="04A0" w:firstRow="1" w:lastRow="0" w:firstColumn="1" w:lastColumn="0" w:noHBand="0" w:noVBand="1"/>
      </w:tblPr>
      <w:tblGrid>
        <w:gridCol w:w="1911"/>
        <w:gridCol w:w="3687"/>
        <w:gridCol w:w="3546"/>
      </w:tblGrid>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E2B" w:rsidRPr="00822548" w:rsidRDefault="00546E2B" w:rsidP="00424200">
            <w:pPr>
              <w:jc w:val="center"/>
              <w:rPr>
                <w:b/>
                <w:bCs/>
                <w:color w:val="000000"/>
              </w:rPr>
            </w:pPr>
            <w:r w:rsidRPr="00822548">
              <w:rPr>
                <w:b/>
                <w:bCs/>
                <w:color w:val="000000"/>
              </w:rPr>
              <w:t>TARIF</w:t>
            </w:r>
            <w:r>
              <w:rPr>
                <w:b/>
                <w:bCs/>
                <w:color w:val="000000"/>
              </w:rPr>
              <w:t xml:space="preserve"> en € </w:t>
            </w:r>
            <w:r w:rsidRPr="00822548">
              <w:rPr>
                <w:b/>
                <w:bCs/>
                <w:color w:val="000000"/>
              </w:rPr>
              <w:t xml:space="preserve">HT AU </w:t>
            </w:r>
            <w:r>
              <w:rPr>
                <w:b/>
                <w:bCs/>
                <w:color w:val="000000"/>
              </w:rPr>
              <w:t>01/01/2021 (simulation)</w:t>
            </w:r>
          </w:p>
        </w:tc>
        <w:tc>
          <w:tcPr>
            <w:tcW w:w="3687" w:type="dxa"/>
            <w:tcBorders>
              <w:top w:val="single" w:sz="4" w:space="0" w:color="auto"/>
              <w:left w:val="nil"/>
              <w:bottom w:val="single" w:sz="4" w:space="0" w:color="auto"/>
              <w:right w:val="single" w:sz="4" w:space="0" w:color="auto"/>
            </w:tcBorders>
          </w:tcPr>
          <w:p w:rsidR="00546E2B" w:rsidRDefault="00546E2B" w:rsidP="00424200">
            <w:pPr>
              <w:jc w:val="center"/>
              <w:rPr>
                <w:b/>
                <w:bCs/>
              </w:rPr>
            </w:pPr>
            <w:proofErr w:type="spellStart"/>
            <w:r>
              <w:rPr>
                <w:b/>
                <w:bCs/>
              </w:rPr>
              <w:t>Cogny</w:t>
            </w:r>
            <w:proofErr w:type="spellEnd"/>
            <w:r>
              <w:rPr>
                <w:b/>
                <w:bCs/>
              </w:rPr>
              <w:t xml:space="preserve">, </w:t>
            </w:r>
            <w:proofErr w:type="spellStart"/>
            <w:r>
              <w:rPr>
                <w:b/>
                <w:bCs/>
              </w:rPr>
              <w:t>Denicé</w:t>
            </w:r>
            <w:proofErr w:type="spellEnd"/>
            <w:r>
              <w:rPr>
                <w:b/>
                <w:bCs/>
              </w:rPr>
              <w:t xml:space="preserve">, Lacenas, </w:t>
            </w:r>
            <w:proofErr w:type="spellStart"/>
            <w:r>
              <w:rPr>
                <w:b/>
                <w:bCs/>
              </w:rPr>
              <w:t>Rivolet</w:t>
            </w:r>
            <w:proofErr w:type="spellEnd"/>
            <w:r>
              <w:rPr>
                <w:b/>
                <w:bCs/>
              </w:rPr>
              <w:t xml:space="preserve"> (pour partie), Ville-sur-</w:t>
            </w:r>
            <w:proofErr w:type="spellStart"/>
            <w:r>
              <w:rPr>
                <w:b/>
                <w:bCs/>
              </w:rPr>
              <w:t>Jarnioux</w:t>
            </w:r>
            <w:proofErr w:type="spellEnd"/>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E2B" w:rsidRPr="00822548" w:rsidRDefault="00546E2B" w:rsidP="00424200">
            <w:pPr>
              <w:jc w:val="center"/>
              <w:rPr>
                <w:b/>
                <w:bCs/>
              </w:rPr>
            </w:pPr>
            <w:proofErr w:type="spellStart"/>
            <w:r>
              <w:rPr>
                <w:b/>
                <w:bCs/>
              </w:rPr>
              <w:t>Arnas</w:t>
            </w:r>
            <w:proofErr w:type="spellEnd"/>
            <w:r>
              <w:rPr>
                <w:b/>
                <w:bCs/>
              </w:rPr>
              <w:t xml:space="preserve"> (pour partie), Gleizé, Limas, Villefranche-sur-Saône</w:t>
            </w:r>
          </w:p>
        </w:tc>
      </w:tr>
      <w:tr w:rsidR="00546E2B" w:rsidRPr="00822548" w:rsidTr="00424200">
        <w:trPr>
          <w:trHeight w:val="300"/>
        </w:trPr>
        <w:tc>
          <w:tcPr>
            <w:tcW w:w="9144" w:type="dxa"/>
            <w:gridSpan w:val="3"/>
            <w:tcBorders>
              <w:top w:val="single" w:sz="4" w:space="0" w:color="auto"/>
              <w:left w:val="single" w:sz="4" w:space="0" w:color="auto"/>
              <w:bottom w:val="single" w:sz="4" w:space="0" w:color="auto"/>
              <w:right w:val="single" w:sz="4" w:space="0" w:color="auto"/>
            </w:tcBorders>
            <w:shd w:val="clear" w:color="auto" w:fill="D9D9D9"/>
          </w:tcPr>
          <w:p w:rsidR="00546E2B" w:rsidRDefault="00546E2B" w:rsidP="00424200">
            <w:pPr>
              <w:rPr>
                <w:color w:val="000000"/>
              </w:rPr>
            </w:pPr>
            <w:r>
              <w:rPr>
                <w:color w:val="000000"/>
              </w:rPr>
              <w:t>Délégataire (estimation)</w:t>
            </w:r>
          </w:p>
        </w:tc>
      </w:tr>
      <w:tr w:rsidR="00546E2B" w:rsidRPr="00822548" w:rsidTr="00424200">
        <w:trPr>
          <w:trHeight w:val="610"/>
        </w:trPr>
        <w:tc>
          <w:tcPr>
            <w:tcW w:w="1911" w:type="dxa"/>
            <w:tcBorders>
              <w:top w:val="single" w:sz="4" w:space="0" w:color="auto"/>
              <w:left w:val="single" w:sz="4" w:space="0" w:color="auto"/>
              <w:right w:val="single" w:sz="4" w:space="0" w:color="auto"/>
            </w:tcBorders>
            <w:shd w:val="clear" w:color="auto" w:fill="auto"/>
            <w:noWrap/>
            <w:vAlign w:val="center"/>
          </w:tcPr>
          <w:p w:rsidR="00546E2B" w:rsidRPr="00822548" w:rsidRDefault="00546E2B" w:rsidP="00424200">
            <w:pPr>
              <w:rPr>
                <w:color w:val="000000"/>
              </w:rPr>
            </w:pPr>
            <w:r w:rsidRPr="00822548">
              <w:rPr>
                <w:color w:val="000000"/>
              </w:rPr>
              <w:t xml:space="preserve">Part fixe annuelle </w:t>
            </w:r>
            <w:r>
              <w:rPr>
                <w:color w:val="000000"/>
              </w:rPr>
              <w:t>(estimation)</w:t>
            </w:r>
          </w:p>
        </w:tc>
        <w:tc>
          <w:tcPr>
            <w:tcW w:w="3687" w:type="dxa"/>
            <w:tcBorders>
              <w:top w:val="single" w:sz="4" w:space="0" w:color="auto"/>
              <w:left w:val="nil"/>
              <w:right w:val="single" w:sz="4" w:space="0" w:color="auto"/>
            </w:tcBorders>
            <w:vAlign w:val="center"/>
          </w:tcPr>
          <w:p w:rsidR="00546E2B" w:rsidRDefault="00546E2B" w:rsidP="00424200">
            <w:pPr>
              <w:jc w:val="center"/>
              <w:rPr>
                <w:color w:val="000000"/>
              </w:rPr>
            </w:pPr>
            <w:r>
              <w:rPr>
                <w:color w:val="000000"/>
              </w:rPr>
              <w:t>39,95</w:t>
            </w:r>
          </w:p>
        </w:tc>
        <w:tc>
          <w:tcPr>
            <w:tcW w:w="3546" w:type="dxa"/>
            <w:tcBorders>
              <w:top w:val="single" w:sz="4" w:space="0" w:color="auto"/>
              <w:left w:val="nil"/>
              <w:right w:val="single" w:sz="4" w:space="0" w:color="auto"/>
            </w:tcBorders>
            <w:vAlign w:val="center"/>
          </w:tcPr>
          <w:p w:rsidR="00546E2B" w:rsidRDefault="00546E2B" w:rsidP="00424200">
            <w:pPr>
              <w:jc w:val="center"/>
              <w:rPr>
                <w:color w:val="000000"/>
              </w:rPr>
            </w:pPr>
            <w:r>
              <w:rPr>
                <w:color w:val="000000"/>
              </w:rPr>
              <w:t>39,95</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E2B" w:rsidRPr="00822548" w:rsidRDefault="00546E2B" w:rsidP="00424200">
            <w:pPr>
              <w:rPr>
                <w:color w:val="000000"/>
              </w:rPr>
            </w:pPr>
            <w:r w:rsidRPr="00822548">
              <w:rPr>
                <w:color w:val="000000"/>
              </w:rPr>
              <w:t xml:space="preserve">Part variable m3 </w:t>
            </w:r>
            <w:r>
              <w:rPr>
                <w:color w:val="000000"/>
              </w:rPr>
              <w:t>(de 0 à 50m³) (estimation)</w:t>
            </w:r>
          </w:p>
        </w:tc>
        <w:tc>
          <w:tcPr>
            <w:tcW w:w="3687" w:type="dxa"/>
            <w:tcBorders>
              <w:top w:val="single" w:sz="4" w:space="0" w:color="auto"/>
              <w:left w:val="nil"/>
              <w:bottom w:val="single" w:sz="4" w:space="0" w:color="auto"/>
              <w:right w:val="single" w:sz="4" w:space="0" w:color="auto"/>
            </w:tcBorders>
            <w:vAlign w:val="center"/>
          </w:tcPr>
          <w:p w:rsidR="00546E2B" w:rsidRPr="00822548" w:rsidRDefault="00546E2B" w:rsidP="00424200">
            <w:pPr>
              <w:jc w:val="center"/>
              <w:rPr>
                <w:color w:val="000000"/>
              </w:rPr>
            </w:pPr>
            <w:r>
              <w:rPr>
                <w:color w:val="000000"/>
              </w:rPr>
              <w:t>0,63</w:t>
            </w:r>
          </w:p>
        </w:tc>
        <w:tc>
          <w:tcPr>
            <w:tcW w:w="3546" w:type="dxa"/>
            <w:tcBorders>
              <w:top w:val="single" w:sz="4" w:space="0" w:color="auto"/>
              <w:left w:val="nil"/>
              <w:bottom w:val="single" w:sz="4" w:space="0" w:color="auto"/>
              <w:right w:val="single" w:sz="4" w:space="0" w:color="auto"/>
            </w:tcBorders>
            <w:vAlign w:val="center"/>
          </w:tcPr>
          <w:p w:rsidR="00546E2B" w:rsidRPr="00822548" w:rsidRDefault="00546E2B" w:rsidP="00424200">
            <w:pPr>
              <w:jc w:val="center"/>
              <w:rPr>
                <w:color w:val="000000"/>
              </w:rPr>
            </w:pPr>
            <w:r>
              <w:rPr>
                <w:color w:val="000000"/>
              </w:rPr>
              <w:t>0,63</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Default="00546E2B" w:rsidP="00424200">
            <w:pPr>
              <w:rPr>
                <w:color w:val="000000"/>
              </w:rPr>
            </w:pPr>
            <w:r>
              <w:rPr>
                <w:color w:val="000000"/>
              </w:rPr>
              <w:t>Part variable m3 (au-delà de 50m3)</w:t>
            </w:r>
          </w:p>
          <w:p w:rsidR="00546E2B" w:rsidRPr="00822548" w:rsidRDefault="00546E2B" w:rsidP="00424200">
            <w:pPr>
              <w:rPr>
                <w:color w:val="000000"/>
              </w:rPr>
            </w:pPr>
            <w:r>
              <w:rPr>
                <w:color w:val="000000"/>
              </w:rPr>
              <w:t>(estimation)</w:t>
            </w:r>
          </w:p>
        </w:tc>
        <w:tc>
          <w:tcPr>
            <w:tcW w:w="3687" w:type="dxa"/>
            <w:tcBorders>
              <w:top w:val="single" w:sz="4" w:space="0" w:color="auto"/>
              <w:left w:val="nil"/>
              <w:bottom w:val="single" w:sz="4" w:space="0" w:color="auto"/>
              <w:right w:val="single" w:sz="4" w:space="0" w:color="auto"/>
            </w:tcBorders>
            <w:vAlign w:val="center"/>
          </w:tcPr>
          <w:p w:rsidR="00546E2B" w:rsidRPr="00822548" w:rsidRDefault="00546E2B" w:rsidP="00424200">
            <w:pPr>
              <w:jc w:val="center"/>
              <w:rPr>
                <w:color w:val="000000"/>
              </w:rPr>
            </w:pPr>
            <w:r>
              <w:rPr>
                <w:color w:val="000000"/>
              </w:rPr>
              <w:t>0,87</w:t>
            </w:r>
          </w:p>
        </w:tc>
        <w:tc>
          <w:tcPr>
            <w:tcW w:w="3546" w:type="dxa"/>
            <w:tcBorders>
              <w:top w:val="single" w:sz="4" w:space="0" w:color="auto"/>
              <w:left w:val="nil"/>
              <w:bottom w:val="single" w:sz="4" w:space="0" w:color="auto"/>
              <w:right w:val="single" w:sz="4" w:space="0" w:color="auto"/>
            </w:tcBorders>
            <w:vAlign w:val="center"/>
          </w:tcPr>
          <w:p w:rsidR="00546E2B" w:rsidRPr="00822548" w:rsidRDefault="00546E2B" w:rsidP="00424200">
            <w:pPr>
              <w:jc w:val="center"/>
              <w:rPr>
                <w:color w:val="000000"/>
              </w:rPr>
            </w:pPr>
            <w:r>
              <w:rPr>
                <w:color w:val="000000"/>
              </w:rPr>
              <w:t>0,87</w:t>
            </w:r>
          </w:p>
        </w:tc>
      </w:tr>
      <w:tr w:rsidR="00546E2B" w:rsidRPr="00822548" w:rsidTr="00424200">
        <w:trPr>
          <w:trHeight w:val="300"/>
        </w:trPr>
        <w:tc>
          <w:tcPr>
            <w:tcW w:w="9144" w:type="dxa"/>
            <w:gridSpan w:val="3"/>
            <w:tcBorders>
              <w:top w:val="single" w:sz="4" w:space="0" w:color="auto"/>
              <w:left w:val="single" w:sz="4" w:space="0" w:color="auto"/>
              <w:bottom w:val="single" w:sz="4" w:space="0" w:color="auto"/>
              <w:right w:val="single" w:sz="4" w:space="0" w:color="auto"/>
            </w:tcBorders>
            <w:shd w:val="clear" w:color="auto" w:fill="D9D9D9"/>
          </w:tcPr>
          <w:p w:rsidR="00546E2B" w:rsidRDefault="00546E2B" w:rsidP="00424200">
            <w:pPr>
              <w:rPr>
                <w:color w:val="000000"/>
              </w:rPr>
            </w:pPr>
            <w:r>
              <w:rPr>
                <w:color w:val="000000"/>
              </w:rPr>
              <w:t>Collectivité</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822548" w:rsidRDefault="00546E2B" w:rsidP="00424200">
            <w:pPr>
              <w:rPr>
                <w:color w:val="000000"/>
              </w:rPr>
            </w:pPr>
            <w:r w:rsidRPr="00822548">
              <w:rPr>
                <w:color w:val="000000"/>
              </w:rPr>
              <w:t xml:space="preserve">Part fixe annuelle </w:t>
            </w:r>
          </w:p>
        </w:tc>
        <w:tc>
          <w:tcPr>
            <w:tcW w:w="3687" w:type="dxa"/>
            <w:tcBorders>
              <w:top w:val="single" w:sz="4" w:space="0" w:color="auto"/>
              <w:left w:val="nil"/>
              <w:bottom w:val="single" w:sz="4" w:space="0" w:color="auto"/>
              <w:right w:val="single" w:sz="4" w:space="0" w:color="auto"/>
            </w:tcBorders>
          </w:tcPr>
          <w:p w:rsidR="00546E2B" w:rsidRDefault="00546E2B" w:rsidP="00424200">
            <w:pPr>
              <w:jc w:val="center"/>
              <w:rPr>
                <w:color w:val="000000"/>
              </w:rPr>
            </w:pPr>
            <w:r>
              <w:rPr>
                <w:color w:val="000000"/>
              </w:rPr>
              <w:t>25</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Default="00546E2B" w:rsidP="00424200">
            <w:pPr>
              <w:jc w:val="center"/>
              <w:rPr>
                <w:color w:val="000000"/>
              </w:rPr>
            </w:pPr>
            <w:r>
              <w:rPr>
                <w:color w:val="000000"/>
              </w:rPr>
              <w:t>25</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822548" w:rsidRDefault="00546E2B" w:rsidP="00424200">
            <w:pPr>
              <w:rPr>
                <w:color w:val="000000"/>
              </w:rPr>
            </w:pPr>
            <w:r>
              <w:rPr>
                <w:color w:val="000000"/>
              </w:rPr>
              <w:t>Part variable m3</w:t>
            </w:r>
          </w:p>
        </w:tc>
        <w:tc>
          <w:tcPr>
            <w:tcW w:w="3687" w:type="dxa"/>
            <w:tcBorders>
              <w:top w:val="single" w:sz="4" w:space="0" w:color="auto"/>
              <w:left w:val="nil"/>
              <w:bottom w:val="single" w:sz="4" w:space="0" w:color="auto"/>
              <w:right w:val="single" w:sz="4" w:space="0" w:color="auto"/>
            </w:tcBorders>
          </w:tcPr>
          <w:p w:rsidR="00546E2B" w:rsidRDefault="00546E2B" w:rsidP="00424200">
            <w:pPr>
              <w:jc w:val="center"/>
              <w:rPr>
                <w:color w:val="000000"/>
              </w:rPr>
            </w:pPr>
            <w:r>
              <w:rPr>
                <w:color w:val="000000"/>
              </w:rPr>
              <w:t>1,0525</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Default="00546E2B" w:rsidP="00424200">
            <w:pPr>
              <w:jc w:val="center"/>
              <w:rPr>
                <w:color w:val="000000"/>
              </w:rPr>
            </w:pPr>
            <w:r>
              <w:rPr>
                <w:color w:val="000000"/>
              </w:rPr>
              <w:t>0,53</w:t>
            </w:r>
          </w:p>
        </w:tc>
      </w:tr>
      <w:tr w:rsidR="00546E2B" w:rsidRPr="00822548" w:rsidTr="00424200">
        <w:trPr>
          <w:trHeight w:val="300"/>
        </w:trPr>
        <w:tc>
          <w:tcPr>
            <w:tcW w:w="914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546E2B" w:rsidRDefault="00546E2B" w:rsidP="00424200">
            <w:pPr>
              <w:rPr>
                <w:color w:val="000000"/>
              </w:rPr>
            </w:pPr>
            <w:r>
              <w:rPr>
                <w:color w:val="000000"/>
              </w:rPr>
              <w:t>Organismes publics</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822548" w:rsidRDefault="00546E2B" w:rsidP="00424200">
            <w:pPr>
              <w:rPr>
                <w:color w:val="000000"/>
              </w:rPr>
            </w:pPr>
            <w:r>
              <w:rPr>
                <w:color w:val="000000"/>
              </w:rPr>
              <w:t>Protection de la ressource</w:t>
            </w:r>
          </w:p>
        </w:tc>
        <w:tc>
          <w:tcPr>
            <w:tcW w:w="3687" w:type="dxa"/>
            <w:tcBorders>
              <w:top w:val="single" w:sz="4" w:space="0" w:color="auto"/>
              <w:left w:val="nil"/>
              <w:bottom w:val="single" w:sz="4" w:space="0" w:color="auto"/>
              <w:right w:val="single" w:sz="4" w:space="0" w:color="auto"/>
            </w:tcBorders>
          </w:tcPr>
          <w:p w:rsidR="00546E2B" w:rsidRDefault="00546E2B" w:rsidP="00424200">
            <w:pPr>
              <w:jc w:val="center"/>
              <w:rPr>
                <w:color w:val="000000"/>
              </w:rPr>
            </w:pPr>
            <w:r>
              <w:rPr>
                <w:color w:val="000000"/>
              </w:rPr>
              <w:t>0,0660</w:t>
            </w:r>
          </w:p>
        </w:tc>
        <w:tc>
          <w:tcPr>
            <w:tcW w:w="3546" w:type="dxa"/>
            <w:tcBorders>
              <w:top w:val="single" w:sz="4" w:space="0" w:color="auto"/>
              <w:left w:val="single" w:sz="4" w:space="0" w:color="auto"/>
              <w:bottom w:val="single" w:sz="4" w:space="0" w:color="auto"/>
              <w:right w:val="single" w:sz="4" w:space="0" w:color="auto"/>
            </w:tcBorders>
            <w:shd w:val="clear" w:color="auto" w:fill="auto"/>
            <w:noWrap/>
          </w:tcPr>
          <w:p w:rsidR="00546E2B" w:rsidRDefault="00546E2B" w:rsidP="00424200">
            <w:pPr>
              <w:jc w:val="center"/>
              <w:rPr>
                <w:color w:val="000000"/>
              </w:rPr>
            </w:pPr>
            <w:r>
              <w:rPr>
                <w:color w:val="000000"/>
              </w:rPr>
              <w:t>0,0660</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822548" w:rsidRDefault="00546E2B" w:rsidP="00424200">
            <w:pPr>
              <w:rPr>
                <w:color w:val="000000"/>
              </w:rPr>
            </w:pPr>
            <w:r>
              <w:rPr>
                <w:color w:val="000000"/>
              </w:rPr>
              <w:t>Redevance pollution</w:t>
            </w:r>
          </w:p>
        </w:tc>
        <w:tc>
          <w:tcPr>
            <w:tcW w:w="3687" w:type="dxa"/>
            <w:tcBorders>
              <w:top w:val="single" w:sz="4" w:space="0" w:color="auto"/>
              <w:left w:val="nil"/>
              <w:bottom w:val="single" w:sz="4" w:space="0" w:color="auto"/>
              <w:right w:val="single" w:sz="4" w:space="0" w:color="auto"/>
            </w:tcBorders>
          </w:tcPr>
          <w:p w:rsidR="00546E2B" w:rsidRDefault="00546E2B" w:rsidP="00424200">
            <w:pPr>
              <w:jc w:val="center"/>
              <w:rPr>
                <w:color w:val="000000"/>
              </w:rPr>
            </w:pPr>
            <w:r>
              <w:rPr>
                <w:color w:val="000000"/>
              </w:rPr>
              <w:t>0,2700</w:t>
            </w:r>
          </w:p>
        </w:tc>
        <w:tc>
          <w:tcPr>
            <w:tcW w:w="3546" w:type="dxa"/>
            <w:tcBorders>
              <w:top w:val="single" w:sz="4" w:space="0" w:color="auto"/>
              <w:left w:val="single" w:sz="4" w:space="0" w:color="auto"/>
              <w:bottom w:val="single" w:sz="4" w:space="0" w:color="auto"/>
              <w:right w:val="single" w:sz="4" w:space="0" w:color="auto"/>
            </w:tcBorders>
            <w:shd w:val="clear" w:color="auto" w:fill="auto"/>
            <w:noWrap/>
          </w:tcPr>
          <w:p w:rsidR="00546E2B" w:rsidRDefault="00546E2B" w:rsidP="00424200">
            <w:pPr>
              <w:jc w:val="center"/>
              <w:rPr>
                <w:color w:val="000000"/>
              </w:rPr>
            </w:pPr>
            <w:r>
              <w:rPr>
                <w:color w:val="000000"/>
              </w:rPr>
              <w:t>0,2700</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Default="00546E2B" w:rsidP="00424200">
            <w:pPr>
              <w:jc w:val="center"/>
              <w:rPr>
                <w:color w:val="000000"/>
              </w:rPr>
            </w:pPr>
            <w:r>
              <w:rPr>
                <w:color w:val="000000"/>
              </w:rPr>
              <w:t>TOTAL HT P</w:t>
            </w:r>
            <w:r w:rsidRPr="00822548">
              <w:rPr>
                <w:color w:val="000000"/>
              </w:rPr>
              <w:t xml:space="preserve">our </w:t>
            </w:r>
          </w:p>
          <w:p w:rsidR="00546E2B" w:rsidRPr="00822548" w:rsidRDefault="00546E2B" w:rsidP="00424200">
            <w:pPr>
              <w:jc w:val="center"/>
              <w:rPr>
                <w:color w:val="000000"/>
              </w:rPr>
            </w:pPr>
            <w:r w:rsidRPr="00822548">
              <w:rPr>
                <w:color w:val="000000"/>
              </w:rPr>
              <w:t>120 m³</w:t>
            </w:r>
          </w:p>
        </w:tc>
        <w:tc>
          <w:tcPr>
            <w:tcW w:w="3687" w:type="dxa"/>
            <w:tcBorders>
              <w:top w:val="single" w:sz="4" w:space="0" w:color="auto"/>
              <w:left w:val="nil"/>
              <w:bottom w:val="single" w:sz="4" w:space="0" w:color="auto"/>
              <w:right w:val="single" w:sz="4" w:space="0" w:color="auto"/>
            </w:tcBorders>
            <w:vAlign w:val="center"/>
          </w:tcPr>
          <w:p w:rsidR="00546E2B" w:rsidRDefault="00546E2B" w:rsidP="00424200">
            <w:pPr>
              <w:jc w:val="center"/>
              <w:rPr>
                <w:color w:val="000000"/>
              </w:rPr>
            </w:pPr>
            <w:r>
              <w:rPr>
                <w:color w:val="000000"/>
              </w:rPr>
              <w:t>323,99</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822548" w:rsidRDefault="00546E2B" w:rsidP="00424200">
            <w:pPr>
              <w:jc w:val="center"/>
              <w:rPr>
                <w:color w:val="000000"/>
              </w:rPr>
            </w:pPr>
            <w:r>
              <w:rPr>
                <w:color w:val="000000"/>
              </w:rPr>
              <w:t>261,29</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Default="00546E2B" w:rsidP="00424200">
            <w:pPr>
              <w:jc w:val="center"/>
              <w:rPr>
                <w:color w:val="000000"/>
              </w:rPr>
            </w:pPr>
            <w:r>
              <w:rPr>
                <w:color w:val="000000"/>
              </w:rPr>
              <w:t>TVA 5,5%</w:t>
            </w:r>
          </w:p>
        </w:tc>
        <w:tc>
          <w:tcPr>
            <w:tcW w:w="3687" w:type="dxa"/>
            <w:tcBorders>
              <w:top w:val="single" w:sz="4" w:space="0" w:color="auto"/>
              <w:left w:val="nil"/>
              <w:bottom w:val="single" w:sz="4" w:space="0" w:color="auto"/>
              <w:right w:val="single" w:sz="4" w:space="0" w:color="auto"/>
            </w:tcBorders>
          </w:tcPr>
          <w:p w:rsidR="00546E2B" w:rsidRDefault="00546E2B" w:rsidP="00424200">
            <w:pPr>
              <w:jc w:val="center"/>
              <w:rPr>
                <w:color w:val="000000"/>
              </w:rPr>
            </w:pPr>
            <w:r>
              <w:rPr>
                <w:color w:val="000000"/>
              </w:rPr>
              <w:t>17,82</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Default="00546E2B" w:rsidP="00424200">
            <w:pPr>
              <w:jc w:val="center"/>
              <w:rPr>
                <w:color w:val="000000"/>
              </w:rPr>
            </w:pPr>
            <w:r>
              <w:rPr>
                <w:color w:val="000000"/>
              </w:rPr>
              <w:t>14,37</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Default="00546E2B" w:rsidP="00424200">
            <w:pPr>
              <w:jc w:val="center"/>
              <w:rPr>
                <w:color w:val="000000"/>
              </w:rPr>
            </w:pPr>
            <w:r>
              <w:rPr>
                <w:color w:val="000000"/>
              </w:rPr>
              <w:t>TOTAL TTC pour 120m³</w:t>
            </w:r>
          </w:p>
        </w:tc>
        <w:tc>
          <w:tcPr>
            <w:tcW w:w="3687" w:type="dxa"/>
            <w:tcBorders>
              <w:top w:val="single" w:sz="4" w:space="0" w:color="auto"/>
              <w:left w:val="nil"/>
              <w:bottom w:val="single" w:sz="4" w:space="0" w:color="auto"/>
              <w:right w:val="single" w:sz="4" w:space="0" w:color="auto"/>
            </w:tcBorders>
            <w:vAlign w:val="center"/>
          </w:tcPr>
          <w:p w:rsidR="00546E2B" w:rsidRDefault="00546E2B" w:rsidP="00424200">
            <w:pPr>
              <w:jc w:val="center"/>
              <w:rPr>
                <w:color w:val="000000"/>
              </w:rPr>
            </w:pPr>
            <w:r>
              <w:rPr>
                <w:color w:val="000000"/>
              </w:rPr>
              <w:t>341,81</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Default="00546E2B" w:rsidP="00424200">
            <w:pPr>
              <w:jc w:val="center"/>
              <w:rPr>
                <w:color w:val="000000"/>
              </w:rPr>
            </w:pPr>
            <w:r>
              <w:rPr>
                <w:color w:val="000000"/>
              </w:rPr>
              <w:t>275,66</w:t>
            </w:r>
          </w:p>
        </w:tc>
      </w:tr>
      <w:tr w:rsidR="00546E2B" w:rsidRPr="00822548" w:rsidTr="00424200">
        <w:trPr>
          <w:trHeight w:val="30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Default="00546E2B" w:rsidP="00424200">
            <w:pPr>
              <w:jc w:val="center"/>
              <w:rPr>
                <w:color w:val="000000"/>
              </w:rPr>
            </w:pPr>
            <w:r>
              <w:rPr>
                <w:color w:val="000000"/>
              </w:rPr>
              <w:t>Prix au m³ TTC</w:t>
            </w:r>
          </w:p>
        </w:tc>
        <w:tc>
          <w:tcPr>
            <w:tcW w:w="3687" w:type="dxa"/>
            <w:tcBorders>
              <w:top w:val="single" w:sz="4" w:space="0" w:color="auto"/>
              <w:left w:val="nil"/>
              <w:bottom w:val="single" w:sz="4" w:space="0" w:color="auto"/>
              <w:right w:val="single" w:sz="4" w:space="0" w:color="auto"/>
            </w:tcBorders>
          </w:tcPr>
          <w:p w:rsidR="00546E2B" w:rsidRPr="008B6B4D" w:rsidRDefault="00546E2B" w:rsidP="00424200">
            <w:pPr>
              <w:jc w:val="center"/>
              <w:rPr>
                <w:b/>
                <w:color w:val="000000"/>
              </w:rPr>
            </w:pPr>
            <w:r>
              <w:rPr>
                <w:b/>
                <w:color w:val="000000"/>
              </w:rPr>
              <w:t>2,85</w:t>
            </w: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6E2B" w:rsidRPr="008B6B4D" w:rsidRDefault="00546E2B" w:rsidP="00424200">
            <w:pPr>
              <w:jc w:val="center"/>
              <w:rPr>
                <w:b/>
                <w:color w:val="000000"/>
              </w:rPr>
            </w:pPr>
            <w:r>
              <w:rPr>
                <w:b/>
                <w:color w:val="000000"/>
              </w:rPr>
              <w:t>2,30</w:t>
            </w:r>
          </w:p>
        </w:tc>
      </w:tr>
    </w:tbl>
    <w:p w:rsidR="00546E2B" w:rsidRDefault="00546E2B" w:rsidP="00546E2B">
      <w:pPr>
        <w:rPr>
          <w:u w:val="single"/>
        </w:rPr>
      </w:pPr>
    </w:p>
    <w:p w:rsidR="00546E2B" w:rsidRPr="007A3615" w:rsidRDefault="00546E2B" w:rsidP="007A3615">
      <w:pPr>
        <w:ind w:right="-285"/>
        <w:jc w:val="both"/>
        <w:rPr>
          <w:b/>
          <w:bCs/>
          <w:i/>
        </w:rPr>
      </w:pPr>
      <w:r w:rsidRPr="007A3615">
        <w:rPr>
          <w:b/>
          <w:bCs/>
          <w:i/>
        </w:rPr>
        <w:t>Monsieur le Président demande s’il y a des questions, interrogations ou interventions.</w:t>
      </w:r>
    </w:p>
    <w:p w:rsidR="00546E2B" w:rsidRPr="007A3615" w:rsidRDefault="00546E2B" w:rsidP="007A3615">
      <w:pPr>
        <w:ind w:right="-285"/>
        <w:jc w:val="both"/>
        <w:rPr>
          <w:b/>
          <w:bCs/>
          <w:i/>
        </w:rPr>
      </w:pPr>
    </w:p>
    <w:p w:rsidR="007A3615" w:rsidRPr="007A3615" w:rsidRDefault="007A3615" w:rsidP="007A3615">
      <w:pPr>
        <w:ind w:right="-285"/>
        <w:jc w:val="both"/>
        <w:rPr>
          <w:b/>
          <w:bCs/>
          <w:i/>
        </w:rPr>
      </w:pPr>
      <w:r w:rsidRPr="007A3615">
        <w:rPr>
          <w:b/>
          <w:bCs/>
          <w:i/>
        </w:rPr>
        <w:t>Monsieur DUPIT demande pourquoi il n’y a pas de modulation du prix de l’eau avec un tarif croissant en fonction du volume consommé comme cela peut être le cas dans d’autres intercommunalités.</w:t>
      </w:r>
      <w:r w:rsidRPr="007A3615">
        <w:rPr>
          <w:b/>
          <w:bCs/>
          <w:i/>
        </w:rPr>
        <w:br/>
      </w:r>
      <w:r w:rsidRPr="007A3615">
        <w:rPr>
          <w:b/>
          <w:bCs/>
          <w:i/>
        </w:rPr>
        <w:br/>
        <w:t>Monsieur DUMONTET indique qu’au moment du renouvellement du contrat il y avait une modulation avec une dégressivité du tarif favorisant les consommateurs de volume important. Cette dégressivité a été supprimée dans le contrat actuel.</w:t>
      </w:r>
    </w:p>
    <w:p w:rsidR="00546E2B" w:rsidRDefault="00546E2B" w:rsidP="007A3615">
      <w:pPr>
        <w:ind w:right="-285"/>
        <w:jc w:val="both"/>
        <w:rPr>
          <w:b/>
          <w:bCs/>
          <w:i/>
        </w:rPr>
      </w:pPr>
    </w:p>
    <w:p w:rsidR="00546E2B" w:rsidRPr="007A3615" w:rsidRDefault="00546E2B" w:rsidP="007A3615">
      <w:pPr>
        <w:ind w:right="-285"/>
        <w:jc w:val="both"/>
        <w:rPr>
          <w:b/>
          <w:bCs/>
          <w:i/>
        </w:rPr>
      </w:pPr>
      <w:r w:rsidRPr="007A3615">
        <w:rPr>
          <w:b/>
          <w:bCs/>
          <w:i/>
        </w:rPr>
        <w:t>Monsieur le Président demande s’il y a d’autres questions, interrogations ou interventions</w:t>
      </w:r>
    </w:p>
    <w:p w:rsidR="00546E2B" w:rsidRPr="007A3615" w:rsidRDefault="00546E2B" w:rsidP="007A3615">
      <w:pPr>
        <w:ind w:right="-285"/>
        <w:jc w:val="both"/>
        <w:rPr>
          <w:bCs/>
        </w:rPr>
      </w:pPr>
      <w:r w:rsidRPr="007A3615">
        <w:rPr>
          <w:b/>
          <w:bCs/>
          <w:i/>
        </w:rPr>
        <w:t>En l’absence de question, interrogation ou intervention, il met le rapport au vote</w:t>
      </w:r>
      <w:r w:rsidRPr="007A3615">
        <w:rPr>
          <w:bCs/>
        </w:rPr>
        <w:t>.</w:t>
      </w:r>
    </w:p>
    <w:p w:rsidR="00D61BF6" w:rsidRPr="00D61BF6" w:rsidRDefault="00546E2B" w:rsidP="007A3615">
      <w:pPr>
        <w:ind w:right="-285"/>
        <w:jc w:val="both"/>
        <w:rPr>
          <w:b/>
          <w:bCs/>
          <w:i/>
          <w:u w:val="single"/>
        </w:rPr>
      </w:pPr>
      <w:r w:rsidRPr="007A3615">
        <w:rPr>
          <w:b/>
          <w:bCs/>
          <w:i/>
        </w:rPr>
        <w:t xml:space="preserve">Le conseil communautaire décide à </w:t>
      </w:r>
      <w:r w:rsidR="00D61BF6" w:rsidRPr="007A3615">
        <w:rPr>
          <w:b/>
          <w:bCs/>
          <w:i/>
        </w:rPr>
        <w:t>la majorité (3 votes contre) de fixer, pour l’année 2021,  les tarifs de la redevance eau (part revenant à la CAVBS) conformément aux montants inscrits ci-dessus, Dans l’attente des résultats d’une étude prospective financière visant à harmoniser les tarifs.</w:t>
      </w:r>
    </w:p>
    <w:p w:rsidR="00D61BF6" w:rsidRDefault="00D61BF6" w:rsidP="007A3615">
      <w:pPr>
        <w:ind w:right="-285"/>
        <w:jc w:val="both"/>
        <w:rPr>
          <w:b/>
          <w:bCs/>
          <w:i/>
        </w:rPr>
      </w:pPr>
    </w:p>
    <w:p w:rsidR="00546E2B" w:rsidRDefault="00546E2B" w:rsidP="007A3615">
      <w:pPr>
        <w:ind w:right="-285"/>
        <w:jc w:val="both"/>
        <w:rPr>
          <w:b/>
          <w:bCs/>
          <w:i/>
        </w:rPr>
      </w:pPr>
    </w:p>
    <w:p w:rsidR="00071BEB" w:rsidRPr="00A4733B" w:rsidRDefault="00071BEB" w:rsidP="007A3615">
      <w:pPr>
        <w:ind w:left="426" w:right="-285" w:hanging="426"/>
        <w:jc w:val="both"/>
        <w:rPr>
          <w:b/>
          <w:bCs/>
          <w:u w:val="single"/>
        </w:rPr>
      </w:pPr>
      <w:r>
        <w:rPr>
          <w:b/>
          <w:bCs/>
          <w:u w:val="single"/>
        </w:rPr>
        <w:t xml:space="preserve">10.6. </w:t>
      </w:r>
      <w:r w:rsidRPr="00A4733B">
        <w:rPr>
          <w:b/>
          <w:bCs/>
          <w:u w:val="single"/>
        </w:rPr>
        <w:t>Redevances assainissement part collectivité – adoption des tarifs à compter du 1</w:t>
      </w:r>
      <w:r w:rsidRPr="00A4733B">
        <w:rPr>
          <w:b/>
          <w:bCs/>
          <w:u w:val="single"/>
          <w:vertAlign w:val="superscript"/>
        </w:rPr>
        <w:t>er</w:t>
      </w:r>
      <w:r>
        <w:rPr>
          <w:b/>
          <w:bCs/>
          <w:u w:val="single"/>
        </w:rPr>
        <w:t xml:space="preserve"> janvier 2021</w:t>
      </w:r>
    </w:p>
    <w:p w:rsidR="00071BEB" w:rsidRDefault="00071BEB" w:rsidP="007A3615">
      <w:pPr>
        <w:ind w:left="2268" w:right="-285" w:hanging="2268"/>
        <w:jc w:val="both"/>
        <w:rPr>
          <w:b/>
          <w:bCs/>
          <w:u w:val="single"/>
        </w:rPr>
      </w:pPr>
    </w:p>
    <w:p w:rsidR="00071BEB" w:rsidRDefault="00071BEB" w:rsidP="007A3615">
      <w:pPr>
        <w:ind w:left="2268" w:right="-285" w:hanging="2268"/>
        <w:jc w:val="both"/>
        <w:rPr>
          <w:u w:val="single"/>
        </w:rPr>
      </w:pPr>
      <w:r w:rsidRPr="00071BEB">
        <w:rPr>
          <w:bCs/>
        </w:rPr>
        <w:lastRenderedPageBreak/>
        <w:t>Monsieur DUMONTET</w:t>
      </w:r>
      <w:r>
        <w:rPr>
          <w:bCs/>
        </w:rPr>
        <w:t xml:space="preserve"> </w:t>
      </w:r>
      <w:r w:rsidRPr="00071BEB">
        <w:rPr>
          <w:bCs/>
        </w:rPr>
        <w:t>r</w:t>
      </w:r>
      <w:r w:rsidRPr="00071BEB">
        <w:t>appelle</w:t>
      </w:r>
      <w:r>
        <w:t xml:space="preserve"> les tarifs</w:t>
      </w:r>
      <w:r w:rsidRPr="00071BEB">
        <w:t xml:space="preserve"> </w:t>
      </w:r>
      <w:r>
        <w:t>pour</w:t>
      </w:r>
      <w:r w:rsidRPr="00071BEB">
        <w:t xml:space="preserve"> 2020 pour une facture de 120 m</w:t>
      </w:r>
      <w:r w:rsidRPr="00071BEB">
        <w:rPr>
          <w:vertAlign w:val="superscript"/>
        </w:rPr>
        <w:t>3</w:t>
      </w:r>
      <w:r>
        <w:rPr>
          <w:vertAlign w:val="superscript"/>
        </w:rPr>
        <w:t> </w:t>
      </w:r>
      <w:r w:rsidRPr="00071BEB">
        <w:t>:</w:t>
      </w:r>
    </w:p>
    <w:tbl>
      <w:tblPr>
        <w:tblW w:w="8931" w:type="dxa"/>
        <w:tblInd w:w="70" w:type="dxa"/>
        <w:tblLayout w:type="fixed"/>
        <w:tblCellMar>
          <w:left w:w="70" w:type="dxa"/>
          <w:right w:w="70" w:type="dxa"/>
        </w:tblCellMar>
        <w:tblLook w:val="04A0" w:firstRow="1" w:lastRow="0" w:firstColumn="1" w:lastColumn="0" w:noHBand="0" w:noVBand="1"/>
      </w:tblPr>
      <w:tblGrid>
        <w:gridCol w:w="1560"/>
        <w:gridCol w:w="963"/>
        <w:gridCol w:w="963"/>
        <w:gridCol w:w="963"/>
        <w:gridCol w:w="963"/>
        <w:gridCol w:w="2101"/>
        <w:gridCol w:w="1418"/>
      </w:tblGrid>
      <w:tr w:rsidR="00071BEB" w:rsidRPr="00E74BE7" w:rsidTr="003D35FC">
        <w:trPr>
          <w:trHeight w:val="167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BEB" w:rsidRPr="00F51CF4" w:rsidRDefault="00071BEB" w:rsidP="00424200">
            <w:pPr>
              <w:jc w:val="center"/>
              <w:rPr>
                <w:b/>
                <w:bCs/>
                <w:sz w:val="16"/>
                <w:szCs w:val="16"/>
              </w:rPr>
            </w:pPr>
            <w:r w:rsidRPr="00F51CF4">
              <w:rPr>
                <w:b/>
                <w:bCs/>
                <w:sz w:val="16"/>
                <w:szCs w:val="16"/>
              </w:rPr>
              <w:t>TARIFS € HT AU 01/01/2020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BEB" w:rsidRPr="00F51CF4" w:rsidRDefault="00071BEB" w:rsidP="00424200">
            <w:pPr>
              <w:jc w:val="center"/>
              <w:rPr>
                <w:b/>
                <w:bCs/>
                <w:sz w:val="16"/>
                <w:szCs w:val="16"/>
              </w:rPr>
            </w:pPr>
            <w:proofErr w:type="spellStart"/>
            <w:r w:rsidRPr="00F51CF4">
              <w:rPr>
                <w:b/>
                <w:bCs/>
                <w:sz w:val="16"/>
                <w:szCs w:val="16"/>
              </w:rPr>
              <w:t>Arnas</w:t>
            </w:r>
            <w:proofErr w:type="spellEnd"/>
            <w:r w:rsidRPr="00F51CF4">
              <w:rPr>
                <w:b/>
                <w:bCs/>
                <w:sz w:val="16"/>
                <w:szCs w:val="16"/>
              </w:rPr>
              <w:t xml:space="preserve"> Bourg</w:t>
            </w:r>
          </w:p>
          <w:p w:rsidR="00071BEB" w:rsidRPr="00F51CF4" w:rsidRDefault="00071BEB" w:rsidP="00424200">
            <w:pPr>
              <w:jc w:val="center"/>
              <w:rPr>
                <w:b/>
                <w:bCs/>
                <w:sz w:val="16"/>
                <w:szCs w:val="16"/>
              </w:rPr>
            </w:pP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b/>
                <w:bCs/>
                <w:sz w:val="16"/>
                <w:szCs w:val="16"/>
              </w:rPr>
            </w:pPr>
            <w:r w:rsidRPr="00F51CF4">
              <w:rPr>
                <w:b/>
                <w:bCs/>
                <w:sz w:val="16"/>
                <w:szCs w:val="16"/>
              </w:rPr>
              <w:t>Blacé</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b/>
                <w:bCs/>
                <w:sz w:val="16"/>
                <w:szCs w:val="16"/>
              </w:rPr>
            </w:pPr>
            <w:proofErr w:type="spellStart"/>
            <w:r w:rsidRPr="00F51CF4">
              <w:rPr>
                <w:b/>
                <w:bCs/>
                <w:sz w:val="16"/>
                <w:szCs w:val="16"/>
              </w:rPr>
              <w:t>Jassans</w:t>
            </w:r>
            <w:proofErr w:type="spellEnd"/>
          </w:p>
          <w:p w:rsidR="00071BEB" w:rsidRPr="00F51CF4" w:rsidRDefault="00071BEB" w:rsidP="00424200">
            <w:pPr>
              <w:ind w:left="-193"/>
              <w:jc w:val="center"/>
              <w:rPr>
                <w:b/>
                <w:bCs/>
                <w:sz w:val="16"/>
                <w:szCs w:val="16"/>
              </w:rPr>
            </w:pP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b/>
                <w:bCs/>
                <w:sz w:val="16"/>
                <w:szCs w:val="16"/>
              </w:rPr>
            </w:pPr>
            <w:r w:rsidRPr="00F51CF4">
              <w:rPr>
                <w:b/>
                <w:bCs/>
                <w:sz w:val="16"/>
                <w:szCs w:val="16"/>
              </w:rPr>
              <w:t>St Julien</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jc w:val="center"/>
              <w:rPr>
                <w:b/>
                <w:bCs/>
                <w:sz w:val="16"/>
                <w:szCs w:val="16"/>
              </w:rPr>
            </w:pPr>
            <w:proofErr w:type="spellStart"/>
            <w:r w:rsidRPr="00F51CF4">
              <w:rPr>
                <w:b/>
                <w:bCs/>
                <w:sz w:val="16"/>
                <w:szCs w:val="16"/>
              </w:rPr>
              <w:t>Cogny</w:t>
            </w:r>
            <w:proofErr w:type="spellEnd"/>
            <w:r w:rsidRPr="00F51CF4">
              <w:rPr>
                <w:b/>
                <w:bCs/>
                <w:sz w:val="16"/>
                <w:szCs w:val="16"/>
              </w:rPr>
              <w:t xml:space="preserve">, </w:t>
            </w:r>
            <w:proofErr w:type="spellStart"/>
            <w:r w:rsidRPr="00F51CF4">
              <w:rPr>
                <w:b/>
                <w:bCs/>
                <w:sz w:val="16"/>
                <w:szCs w:val="16"/>
              </w:rPr>
              <w:t>Denicé</w:t>
            </w:r>
            <w:proofErr w:type="spellEnd"/>
            <w:r w:rsidRPr="00F51CF4">
              <w:rPr>
                <w:b/>
                <w:bCs/>
                <w:sz w:val="16"/>
                <w:szCs w:val="16"/>
              </w:rPr>
              <w:t xml:space="preserve">, Lacenas, Le </w:t>
            </w:r>
            <w:proofErr w:type="spellStart"/>
            <w:r w:rsidRPr="00F51CF4">
              <w:rPr>
                <w:b/>
                <w:bCs/>
                <w:sz w:val="16"/>
                <w:szCs w:val="16"/>
              </w:rPr>
              <w:t>Perréon</w:t>
            </w:r>
            <w:proofErr w:type="spellEnd"/>
            <w:r w:rsidRPr="00F51CF4">
              <w:rPr>
                <w:b/>
                <w:bCs/>
                <w:sz w:val="16"/>
                <w:szCs w:val="16"/>
              </w:rPr>
              <w:t xml:space="preserve">, </w:t>
            </w:r>
            <w:proofErr w:type="spellStart"/>
            <w:r w:rsidRPr="00F51CF4">
              <w:rPr>
                <w:b/>
                <w:bCs/>
                <w:sz w:val="16"/>
                <w:szCs w:val="16"/>
              </w:rPr>
              <w:t>Montmelas</w:t>
            </w:r>
            <w:proofErr w:type="spellEnd"/>
            <w:r w:rsidRPr="00F51CF4">
              <w:rPr>
                <w:b/>
                <w:bCs/>
                <w:sz w:val="16"/>
                <w:szCs w:val="16"/>
              </w:rPr>
              <w:t xml:space="preserve">, </w:t>
            </w:r>
            <w:proofErr w:type="spellStart"/>
            <w:r w:rsidRPr="00F51CF4">
              <w:rPr>
                <w:b/>
                <w:bCs/>
                <w:sz w:val="16"/>
                <w:szCs w:val="16"/>
              </w:rPr>
              <w:t>Rivolet</w:t>
            </w:r>
            <w:proofErr w:type="spellEnd"/>
            <w:r w:rsidRPr="00F51CF4">
              <w:rPr>
                <w:b/>
                <w:bCs/>
                <w:sz w:val="16"/>
                <w:szCs w:val="16"/>
              </w:rPr>
              <w:t xml:space="preserve">, Salles </w:t>
            </w:r>
            <w:proofErr w:type="spellStart"/>
            <w:r w:rsidRPr="00F51CF4">
              <w:rPr>
                <w:b/>
                <w:bCs/>
                <w:sz w:val="16"/>
                <w:szCs w:val="16"/>
              </w:rPr>
              <w:t>Arbuissonnas</w:t>
            </w:r>
            <w:proofErr w:type="spellEnd"/>
            <w:r w:rsidRPr="00F51CF4">
              <w:rPr>
                <w:b/>
                <w:bCs/>
                <w:sz w:val="16"/>
                <w:szCs w:val="16"/>
              </w:rPr>
              <w:t xml:space="preserve">, Saint Cyr le </w:t>
            </w:r>
            <w:proofErr w:type="spellStart"/>
            <w:r w:rsidRPr="00F51CF4">
              <w:rPr>
                <w:b/>
                <w:bCs/>
                <w:sz w:val="16"/>
                <w:szCs w:val="16"/>
              </w:rPr>
              <w:t>Chatoux</w:t>
            </w:r>
            <w:proofErr w:type="spellEnd"/>
            <w:r w:rsidRPr="00F51CF4">
              <w:rPr>
                <w:b/>
                <w:bCs/>
                <w:sz w:val="16"/>
                <w:szCs w:val="16"/>
              </w:rPr>
              <w:t>, Saint Etienne des Oullières et Vaux en Beaujolais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3"/>
              <w:jc w:val="center"/>
              <w:rPr>
                <w:b/>
                <w:bCs/>
                <w:sz w:val="16"/>
                <w:szCs w:val="16"/>
              </w:rPr>
            </w:pPr>
            <w:proofErr w:type="spellStart"/>
            <w:r w:rsidRPr="00F51CF4">
              <w:rPr>
                <w:b/>
                <w:bCs/>
                <w:sz w:val="16"/>
                <w:szCs w:val="16"/>
              </w:rPr>
              <w:t>Arnas</w:t>
            </w:r>
            <w:proofErr w:type="spellEnd"/>
            <w:r w:rsidRPr="00F51CF4">
              <w:rPr>
                <w:b/>
                <w:bCs/>
                <w:sz w:val="16"/>
                <w:szCs w:val="16"/>
              </w:rPr>
              <w:t xml:space="preserve"> (ZI), Gleizé, Limas et Villefranche</w:t>
            </w:r>
          </w:p>
          <w:p w:rsidR="00071BEB" w:rsidRPr="00F51CF4" w:rsidRDefault="00071BEB" w:rsidP="00424200">
            <w:pPr>
              <w:ind w:left="13"/>
              <w:jc w:val="center"/>
              <w:rPr>
                <w:b/>
                <w:bCs/>
                <w:sz w:val="16"/>
                <w:szCs w:val="16"/>
              </w:rPr>
            </w:pPr>
          </w:p>
        </w:tc>
      </w:tr>
      <w:tr w:rsidR="00071BEB" w:rsidRPr="00A4733B" w:rsidTr="00424200">
        <w:trPr>
          <w:trHeight w:val="300"/>
        </w:trPr>
        <w:tc>
          <w:tcPr>
            <w:tcW w:w="8931" w:type="dxa"/>
            <w:gridSpan w:val="7"/>
            <w:tcBorders>
              <w:top w:val="nil"/>
              <w:left w:val="single" w:sz="4" w:space="0" w:color="auto"/>
              <w:bottom w:val="single" w:sz="4" w:space="0" w:color="auto"/>
              <w:right w:val="single" w:sz="4" w:space="0" w:color="auto"/>
            </w:tcBorders>
            <w:shd w:val="clear" w:color="auto" w:fill="D9D9D9"/>
            <w:noWrap/>
            <w:vAlign w:val="center"/>
          </w:tcPr>
          <w:p w:rsidR="00071BEB" w:rsidRPr="00F51CF4" w:rsidRDefault="00071BEB" w:rsidP="00424200">
            <w:pPr>
              <w:rPr>
                <w:sz w:val="16"/>
                <w:szCs w:val="16"/>
              </w:rPr>
            </w:pPr>
            <w:r w:rsidRPr="00F51CF4">
              <w:rPr>
                <w:sz w:val="16"/>
                <w:szCs w:val="16"/>
              </w:rPr>
              <w:t>Délégataire</w:t>
            </w:r>
          </w:p>
        </w:tc>
      </w:tr>
      <w:tr w:rsidR="00071BEB" w:rsidRPr="00A4733B" w:rsidTr="0042420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Part fixe annuelle (abonnement délégataire)</w:t>
            </w:r>
          </w:p>
        </w:tc>
        <w:tc>
          <w:tcPr>
            <w:tcW w:w="963" w:type="dxa"/>
            <w:tcBorders>
              <w:top w:val="nil"/>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6,78</w:t>
            </w:r>
          </w:p>
        </w:tc>
        <w:tc>
          <w:tcPr>
            <w:tcW w:w="963"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41"/>
              <w:jc w:val="center"/>
              <w:rPr>
                <w:sz w:val="16"/>
                <w:szCs w:val="16"/>
              </w:rPr>
            </w:pPr>
            <w:r w:rsidRPr="00F51CF4">
              <w:rPr>
                <w:sz w:val="16"/>
                <w:szCs w:val="16"/>
              </w:rPr>
              <w:t>Sans objet</w:t>
            </w:r>
          </w:p>
        </w:tc>
        <w:tc>
          <w:tcPr>
            <w:tcW w:w="963"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55,17</w:t>
            </w:r>
          </w:p>
        </w:tc>
        <w:tc>
          <w:tcPr>
            <w:tcW w:w="963"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44,92</w:t>
            </w:r>
          </w:p>
        </w:tc>
        <w:tc>
          <w:tcPr>
            <w:tcW w:w="2101"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25,72</w:t>
            </w:r>
          </w:p>
        </w:tc>
        <w:tc>
          <w:tcPr>
            <w:tcW w:w="1418"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Sans objet</w:t>
            </w:r>
          </w:p>
        </w:tc>
      </w:tr>
      <w:tr w:rsidR="00071BEB" w:rsidRPr="00A4733B" w:rsidTr="00424200">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Part variable m3 (part délégataire)</w:t>
            </w:r>
          </w:p>
        </w:tc>
        <w:tc>
          <w:tcPr>
            <w:tcW w:w="963" w:type="dxa"/>
            <w:tcBorders>
              <w:top w:val="nil"/>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0,1561</w:t>
            </w:r>
          </w:p>
        </w:tc>
        <w:tc>
          <w:tcPr>
            <w:tcW w:w="963"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41"/>
              <w:jc w:val="center"/>
              <w:rPr>
                <w:sz w:val="16"/>
                <w:szCs w:val="16"/>
              </w:rPr>
            </w:pPr>
            <w:r w:rsidRPr="00F51CF4">
              <w:rPr>
                <w:sz w:val="16"/>
                <w:szCs w:val="16"/>
              </w:rPr>
              <w:t>Sans objet</w:t>
            </w:r>
          </w:p>
          <w:p w:rsidR="00071BEB" w:rsidRPr="00F51CF4" w:rsidRDefault="00071BEB" w:rsidP="00424200">
            <w:pPr>
              <w:ind w:left="-41"/>
              <w:jc w:val="center"/>
              <w:rPr>
                <w:sz w:val="16"/>
                <w:szCs w:val="16"/>
              </w:rPr>
            </w:pPr>
          </w:p>
        </w:tc>
        <w:tc>
          <w:tcPr>
            <w:tcW w:w="963"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1,1247</w:t>
            </w:r>
          </w:p>
        </w:tc>
        <w:tc>
          <w:tcPr>
            <w:tcW w:w="963"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0,8870</w:t>
            </w:r>
          </w:p>
        </w:tc>
        <w:tc>
          <w:tcPr>
            <w:tcW w:w="2101"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0,4669</w:t>
            </w:r>
          </w:p>
        </w:tc>
        <w:tc>
          <w:tcPr>
            <w:tcW w:w="1418"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Sans objet</w:t>
            </w:r>
          </w:p>
          <w:p w:rsidR="00071BEB" w:rsidRPr="00F51CF4" w:rsidRDefault="00071BEB" w:rsidP="00424200">
            <w:pPr>
              <w:ind w:left="-193"/>
              <w:jc w:val="right"/>
              <w:rPr>
                <w:sz w:val="16"/>
                <w:szCs w:val="16"/>
              </w:rPr>
            </w:pPr>
          </w:p>
        </w:tc>
      </w:tr>
      <w:tr w:rsidR="00071BEB" w:rsidRPr="00A4733B" w:rsidTr="00424200">
        <w:trPr>
          <w:trHeight w:val="300"/>
        </w:trPr>
        <w:tc>
          <w:tcPr>
            <w:tcW w:w="8931" w:type="dxa"/>
            <w:gridSpan w:val="7"/>
            <w:tcBorders>
              <w:top w:val="single" w:sz="4" w:space="0" w:color="auto"/>
              <w:left w:val="single" w:sz="4" w:space="0" w:color="auto"/>
              <w:right w:val="single" w:sz="4" w:space="0" w:color="auto"/>
            </w:tcBorders>
            <w:shd w:val="clear" w:color="auto" w:fill="D9D9D9"/>
            <w:noWrap/>
            <w:vAlign w:val="center"/>
          </w:tcPr>
          <w:p w:rsidR="00071BEB" w:rsidRPr="00F51CF4" w:rsidRDefault="00071BEB" w:rsidP="00424200">
            <w:pPr>
              <w:rPr>
                <w:sz w:val="16"/>
                <w:szCs w:val="16"/>
              </w:rPr>
            </w:pPr>
            <w:r w:rsidRPr="00F51CF4">
              <w:rPr>
                <w:sz w:val="16"/>
                <w:szCs w:val="16"/>
              </w:rPr>
              <w:t>Collectivité</w:t>
            </w:r>
          </w:p>
        </w:tc>
      </w:tr>
      <w:tr w:rsidR="00071BEB" w:rsidRPr="00A4733B" w:rsidTr="00424200">
        <w:trPr>
          <w:trHeight w:val="300"/>
        </w:trPr>
        <w:tc>
          <w:tcPr>
            <w:tcW w:w="1560" w:type="dxa"/>
            <w:tcBorders>
              <w:top w:val="single" w:sz="4" w:space="0" w:color="auto"/>
              <w:left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Part fixe annuelle (abonnement collectivité)</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0,00</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43</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0,00</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38,00</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60,00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43,00</w:t>
            </w:r>
          </w:p>
        </w:tc>
      </w:tr>
      <w:tr w:rsidR="00071BEB" w:rsidRPr="00A4733B" w:rsidTr="00424200">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BEB" w:rsidRPr="00F51CF4" w:rsidRDefault="00071BEB" w:rsidP="00424200">
            <w:pPr>
              <w:rPr>
                <w:sz w:val="16"/>
                <w:szCs w:val="16"/>
              </w:rPr>
            </w:pPr>
            <w:r w:rsidRPr="00F51CF4">
              <w:rPr>
                <w:sz w:val="16"/>
                <w:szCs w:val="16"/>
              </w:rPr>
              <w:t>Part variable m3 (part collectivité)</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BEB" w:rsidRPr="00F51CF4" w:rsidRDefault="00071BEB" w:rsidP="00424200">
            <w:pPr>
              <w:ind w:left="-193"/>
              <w:jc w:val="right"/>
              <w:rPr>
                <w:sz w:val="16"/>
                <w:szCs w:val="16"/>
              </w:rPr>
            </w:pPr>
            <w:r w:rsidRPr="00F51CF4">
              <w:rPr>
                <w:sz w:val="16"/>
                <w:szCs w:val="16"/>
              </w:rPr>
              <w:t>1,1783</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right"/>
              <w:rPr>
                <w:sz w:val="16"/>
                <w:szCs w:val="16"/>
              </w:rPr>
            </w:pPr>
            <w:r w:rsidRPr="00F51CF4">
              <w:rPr>
                <w:sz w:val="16"/>
                <w:szCs w:val="16"/>
              </w:rPr>
              <w:t>1,92</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right"/>
              <w:rPr>
                <w:sz w:val="16"/>
                <w:szCs w:val="16"/>
              </w:rPr>
            </w:pPr>
            <w:r w:rsidRPr="00F51CF4">
              <w:rPr>
                <w:sz w:val="16"/>
                <w:szCs w:val="16"/>
              </w:rPr>
              <w:t>0,6367</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right"/>
              <w:rPr>
                <w:sz w:val="16"/>
                <w:szCs w:val="16"/>
              </w:rPr>
            </w:pPr>
            <w:r w:rsidRPr="00F51CF4">
              <w:rPr>
                <w:sz w:val="16"/>
                <w:szCs w:val="16"/>
              </w:rPr>
              <w:t>0,9000</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1,126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right"/>
              <w:rPr>
                <w:sz w:val="16"/>
                <w:szCs w:val="16"/>
              </w:rPr>
            </w:pPr>
            <w:r w:rsidRPr="00F51CF4">
              <w:rPr>
                <w:sz w:val="16"/>
                <w:szCs w:val="16"/>
              </w:rPr>
              <w:t>1,92</w:t>
            </w:r>
          </w:p>
        </w:tc>
      </w:tr>
      <w:tr w:rsidR="00071BEB" w:rsidRPr="00A4733B" w:rsidTr="00424200">
        <w:trPr>
          <w:trHeight w:val="300"/>
        </w:trPr>
        <w:tc>
          <w:tcPr>
            <w:tcW w:w="8931"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tcPr>
          <w:p w:rsidR="00071BEB" w:rsidRPr="00F51CF4" w:rsidRDefault="00071BEB" w:rsidP="00424200">
            <w:pPr>
              <w:rPr>
                <w:sz w:val="16"/>
                <w:szCs w:val="16"/>
              </w:rPr>
            </w:pPr>
            <w:r w:rsidRPr="00F51CF4">
              <w:rPr>
                <w:sz w:val="16"/>
                <w:szCs w:val="16"/>
              </w:rPr>
              <w:t>Organismes publics</w:t>
            </w:r>
          </w:p>
        </w:tc>
      </w:tr>
      <w:tr w:rsidR="00071BEB" w:rsidRPr="00A4733B" w:rsidTr="00424200">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Organismes publics m3</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0,15</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0,15</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0,15</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0,15</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0,15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0,15</w:t>
            </w:r>
          </w:p>
        </w:tc>
      </w:tr>
      <w:tr w:rsidR="00071BEB" w:rsidRPr="00A4733B" w:rsidTr="00424200">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TOTAL HT Pour 120 m³</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184,91</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291,40</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284,54</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315,36</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294,87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291,40</w:t>
            </w:r>
          </w:p>
        </w:tc>
      </w:tr>
      <w:tr w:rsidR="00071BEB" w:rsidRPr="00A4733B" w:rsidTr="00424200">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TVA 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18,49</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29,14</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28,45</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31,54</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29,49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29,14</w:t>
            </w:r>
          </w:p>
        </w:tc>
      </w:tr>
      <w:tr w:rsidR="00071BEB" w:rsidRPr="00A4733B" w:rsidTr="00424200">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TOTAL TTC</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203,40</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320,54</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312,19</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346,90</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324,35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sz w:val="16"/>
                <w:szCs w:val="16"/>
              </w:rPr>
            </w:pPr>
            <w:r w:rsidRPr="00F51CF4">
              <w:rPr>
                <w:sz w:val="16"/>
                <w:szCs w:val="16"/>
              </w:rPr>
              <w:t>320,54</w:t>
            </w:r>
          </w:p>
        </w:tc>
      </w:tr>
      <w:tr w:rsidR="00071BEB" w:rsidRPr="00A4733B" w:rsidTr="00424200">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Prix au m3 TTC</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right"/>
              <w:rPr>
                <w:b/>
                <w:sz w:val="16"/>
                <w:szCs w:val="16"/>
              </w:rPr>
            </w:pPr>
            <w:r w:rsidRPr="00F51CF4">
              <w:rPr>
                <w:b/>
                <w:sz w:val="16"/>
                <w:szCs w:val="16"/>
              </w:rPr>
              <w:t>1,69</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b/>
                <w:sz w:val="16"/>
                <w:szCs w:val="16"/>
              </w:rPr>
            </w:pPr>
            <w:r w:rsidRPr="00F51CF4">
              <w:rPr>
                <w:b/>
                <w:sz w:val="16"/>
                <w:szCs w:val="16"/>
              </w:rPr>
              <w:t>2,67</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b/>
                <w:sz w:val="16"/>
                <w:szCs w:val="16"/>
              </w:rPr>
            </w:pPr>
            <w:r w:rsidRPr="00F51CF4">
              <w:rPr>
                <w:b/>
                <w:sz w:val="16"/>
                <w:szCs w:val="16"/>
              </w:rPr>
              <w:t>2,61</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b/>
                <w:sz w:val="16"/>
                <w:szCs w:val="16"/>
              </w:rPr>
            </w:pPr>
            <w:r w:rsidRPr="00F51CF4">
              <w:rPr>
                <w:b/>
                <w:sz w:val="16"/>
                <w:szCs w:val="16"/>
              </w:rPr>
              <w:t>2,89</w:t>
            </w:r>
          </w:p>
        </w:tc>
        <w:tc>
          <w:tcPr>
            <w:tcW w:w="2101"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b/>
                <w:sz w:val="16"/>
                <w:szCs w:val="16"/>
              </w:rPr>
            </w:pPr>
            <w:r w:rsidRPr="00F51CF4">
              <w:rPr>
                <w:b/>
                <w:sz w:val="16"/>
                <w:szCs w:val="16"/>
              </w:rPr>
              <w:t>2,70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right"/>
              <w:rPr>
                <w:b/>
                <w:sz w:val="16"/>
                <w:szCs w:val="16"/>
              </w:rPr>
            </w:pPr>
            <w:r w:rsidRPr="00F51CF4">
              <w:rPr>
                <w:b/>
                <w:sz w:val="16"/>
                <w:szCs w:val="16"/>
              </w:rPr>
              <w:t>2,67</w:t>
            </w:r>
          </w:p>
        </w:tc>
      </w:tr>
    </w:tbl>
    <w:p w:rsidR="00071BEB" w:rsidRDefault="00071BEB" w:rsidP="00071BEB">
      <w:pPr>
        <w:jc w:val="both"/>
      </w:pPr>
    </w:p>
    <w:p w:rsidR="00071BEB" w:rsidRPr="003D35FC" w:rsidRDefault="00071BEB" w:rsidP="00071BEB">
      <w:pPr>
        <w:jc w:val="both"/>
        <w:rPr>
          <w:sz w:val="20"/>
          <w:szCs w:val="20"/>
        </w:rPr>
      </w:pPr>
      <w:r w:rsidRPr="003D35FC">
        <w:rPr>
          <w:sz w:val="20"/>
          <w:szCs w:val="20"/>
        </w:rPr>
        <w:t>Pour l’année 2021,  il est proposé au conseil communautaire du 17 décembre 2020 de fixer des nouveaux tarifs pour la redevance assainissement part collectivité (surtaxe), part revenant à la Communauté d’Agglomération Villefranche</w:t>
      </w:r>
      <w:r w:rsidRPr="003D35FC">
        <w:rPr>
          <w:b/>
          <w:sz w:val="20"/>
          <w:szCs w:val="20"/>
        </w:rPr>
        <w:t xml:space="preserve"> </w:t>
      </w:r>
      <w:r w:rsidRPr="003D35FC">
        <w:rPr>
          <w:sz w:val="20"/>
          <w:szCs w:val="20"/>
        </w:rPr>
        <w:t>Beaujolais Saône.</w:t>
      </w:r>
    </w:p>
    <w:p w:rsidR="00071BEB" w:rsidRPr="003D35FC" w:rsidRDefault="00071BEB" w:rsidP="00071BEB">
      <w:pPr>
        <w:jc w:val="both"/>
        <w:rPr>
          <w:sz w:val="20"/>
          <w:szCs w:val="20"/>
        </w:rPr>
      </w:pPr>
    </w:p>
    <w:p w:rsidR="00071BEB" w:rsidRPr="003D35FC" w:rsidRDefault="00071BEB" w:rsidP="00071BEB">
      <w:pPr>
        <w:jc w:val="both"/>
        <w:rPr>
          <w:sz w:val="20"/>
          <w:szCs w:val="20"/>
        </w:rPr>
      </w:pPr>
      <w:r w:rsidRPr="003D35FC">
        <w:rPr>
          <w:sz w:val="20"/>
          <w:szCs w:val="20"/>
        </w:rPr>
        <w:t>Il est rappelé les faits suivants :</w:t>
      </w:r>
    </w:p>
    <w:p w:rsidR="00071BEB" w:rsidRPr="003D35FC" w:rsidRDefault="00071BEB" w:rsidP="00071BEB">
      <w:pPr>
        <w:pStyle w:val="Paragraphedeliste"/>
        <w:numPr>
          <w:ilvl w:val="0"/>
          <w:numId w:val="44"/>
        </w:numPr>
        <w:spacing w:line="240" w:lineRule="auto"/>
        <w:jc w:val="both"/>
        <w:rPr>
          <w:sz w:val="20"/>
          <w:szCs w:val="20"/>
        </w:rPr>
      </w:pPr>
      <w:r w:rsidRPr="003D35FC">
        <w:rPr>
          <w:sz w:val="20"/>
          <w:szCs w:val="20"/>
          <w:u w:val="single"/>
        </w:rPr>
        <w:t>Concernant la commune d’</w:t>
      </w:r>
      <w:proofErr w:type="spellStart"/>
      <w:r w:rsidRPr="003D35FC">
        <w:rPr>
          <w:sz w:val="20"/>
          <w:szCs w:val="20"/>
          <w:u w:val="single"/>
        </w:rPr>
        <w:t>Arnas</w:t>
      </w:r>
      <w:proofErr w:type="spellEnd"/>
      <w:r w:rsidRPr="003D35FC">
        <w:rPr>
          <w:sz w:val="20"/>
          <w:szCs w:val="20"/>
        </w:rPr>
        <w:t xml:space="preserve"> : </w:t>
      </w:r>
    </w:p>
    <w:p w:rsidR="00071BEB" w:rsidRPr="003D35FC" w:rsidRDefault="00071BEB" w:rsidP="00071BEB">
      <w:pPr>
        <w:ind w:left="708"/>
        <w:jc w:val="both"/>
        <w:rPr>
          <w:sz w:val="20"/>
          <w:szCs w:val="20"/>
        </w:rPr>
      </w:pPr>
      <w:r w:rsidRPr="003D35FC">
        <w:rPr>
          <w:sz w:val="20"/>
          <w:szCs w:val="20"/>
        </w:rPr>
        <w:t>Compte tenu de la volonté d’harmoniser les tarifs assainissement sur l’ensemble du territoire à l’échéance de 10 ans, il est proposé d’augmenter la part collectivité de 10% (la part délégataire étant nettement inférieure à celles de l’ensemble des autres collectivités en raison de l’absence de coût de traitement des effluents),</w:t>
      </w:r>
    </w:p>
    <w:p w:rsidR="00071BEB" w:rsidRPr="003D35FC" w:rsidRDefault="00071BEB" w:rsidP="00071BEB">
      <w:pPr>
        <w:pStyle w:val="Paragraphedeliste"/>
        <w:numPr>
          <w:ilvl w:val="0"/>
          <w:numId w:val="44"/>
        </w:numPr>
        <w:spacing w:line="240" w:lineRule="auto"/>
        <w:jc w:val="both"/>
        <w:rPr>
          <w:sz w:val="20"/>
          <w:szCs w:val="20"/>
        </w:rPr>
      </w:pPr>
      <w:r w:rsidRPr="003D35FC">
        <w:rPr>
          <w:sz w:val="20"/>
          <w:szCs w:val="20"/>
          <w:u w:val="single"/>
        </w:rPr>
        <w:t xml:space="preserve">Concernant les communes de </w:t>
      </w:r>
      <w:proofErr w:type="spellStart"/>
      <w:r w:rsidRPr="003D35FC">
        <w:rPr>
          <w:bCs/>
          <w:sz w:val="20"/>
          <w:szCs w:val="20"/>
          <w:u w:val="single"/>
        </w:rPr>
        <w:t>Cogny</w:t>
      </w:r>
      <w:proofErr w:type="spellEnd"/>
      <w:r w:rsidRPr="003D35FC">
        <w:rPr>
          <w:bCs/>
          <w:sz w:val="20"/>
          <w:szCs w:val="20"/>
          <w:u w:val="single"/>
        </w:rPr>
        <w:t xml:space="preserve">, </w:t>
      </w:r>
      <w:proofErr w:type="spellStart"/>
      <w:r w:rsidRPr="003D35FC">
        <w:rPr>
          <w:bCs/>
          <w:sz w:val="20"/>
          <w:szCs w:val="20"/>
          <w:u w:val="single"/>
        </w:rPr>
        <w:t>Denicé</w:t>
      </w:r>
      <w:proofErr w:type="spellEnd"/>
      <w:r w:rsidRPr="003D35FC">
        <w:rPr>
          <w:bCs/>
          <w:sz w:val="20"/>
          <w:szCs w:val="20"/>
          <w:u w:val="single"/>
        </w:rPr>
        <w:t xml:space="preserve">, Lacenas, Le </w:t>
      </w:r>
      <w:proofErr w:type="spellStart"/>
      <w:r w:rsidRPr="003D35FC">
        <w:rPr>
          <w:bCs/>
          <w:sz w:val="20"/>
          <w:szCs w:val="20"/>
          <w:u w:val="single"/>
        </w:rPr>
        <w:t>Perréon</w:t>
      </w:r>
      <w:proofErr w:type="spellEnd"/>
      <w:r w:rsidRPr="003D35FC">
        <w:rPr>
          <w:bCs/>
          <w:sz w:val="20"/>
          <w:szCs w:val="20"/>
          <w:u w:val="single"/>
        </w:rPr>
        <w:t xml:space="preserve">, </w:t>
      </w:r>
      <w:proofErr w:type="spellStart"/>
      <w:r w:rsidRPr="003D35FC">
        <w:rPr>
          <w:bCs/>
          <w:sz w:val="20"/>
          <w:szCs w:val="20"/>
          <w:u w:val="single"/>
        </w:rPr>
        <w:t>Montmelas</w:t>
      </w:r>
      <w:proofErr w:type="spellEnd"/>
      <w:r w:rsidRPr="003D35FC">
        <w:rPr>
          <w:bCs/>
          <w:sz w:val="20"/>
          <w:szCs w:val="20"/>
          <w:u w:val="single"/>
        </w:rPr>
        <w:t xml:space="preserve">, </w:t>
      </w:r>
      <w:proofErr w:type="spellStart"/>
      <w:r w:rsidRPr="003D35FC">
        <w:rPr>
          <w:bCs/>
          <w:sz w:val="20"/>
          <w:szCs w:val="20"/>
          <w:u w:val="single"/>
        </w:rPr>
        <w:t>Rivolet</w:t>
      </w:r>
      <w:proofErr w:type="spellEnd"/>
      <w:r w:rsidRPr="003D35FC">
        <w:rPr>
          <w:bCs/>
          <w:sz w:val="20"/>
          <w:szCs w:val="20"/>
          <w:u w:val="single"/>
        </w:rPr>
        <w:t xml:space="preserve">, Salles </w:t>
      </w:r>
      <w:proofErr w:type="spellStart"/>
      <w:r w:rsidRPr="003D35FC">
        <w:rPr>
          <w:bCs/>
          <w:sz w:val="20"/>
          <w:szCs w:val="20"/>
          <w:u w:val="single"/>
        </w:rPr>
        <w:t>Arbuissonnas</w:t>
      </w:r>
      <w:proofErr w:type="spellEnd"/>
      <w:r w:rsidRPr="003D35FC">
        <w:rPr>
          <w:bCs/>
          <w:sz w:val="20"/>
          <w:szCs w:val="20"/>
          <w:u w:val="single"/>
        </w:rPr>
        <w:t xml:space="preserve">, Saint Cyr le </w:t>
      </w:r>
      <w:proofErr w:type="spellStart"/>
      <w:r w:rsidRPr="003D35FC">
        <w:rPr>
          <w:bCs/>
          <w:sz w:val="20"/>
          <w:szCs w:val="20"/>
          <w:u w:val="single"/>
        </w:rPr>
        <w:t>Chatoux</w:t>
      </w:r>
      <w:proofErr w:type="spellEnd"/>
      <w:r w:rsidRPr="003D35FC">
        <w:rPr>
          <w:bCs/>
          <w:sz w:val="20"/>
          <w:szCs w:val="20"/>
          <w:u w:val="single"/>
        </w:rPr>
        <w:t>, Saint Etienne des Oullières et Vaux en Beaujolais</w:t>
      </w:r>
      <w:r w:rsidRPr="003D35FC">
        <w:rPr>
          <w:sz w:val="20"/>
          <w:szCs w:val="20"/>
        </w:rPr>
        <w:t xml:space="preserve">: </w:t>
      </w:r>
    </w:p>
    <w:p w:rsidR="00071BEB" w:rsidRPr="003D35FC" w:rsidRDefault="00071BEB" w:rsidP="00071BEB">
      <w:pPr>
        <w:ind w:left="709"/>
        <w:jc w:val="both"/>
        <w:rPr>
          <w:sz w:val="20"/>
          <w:szCs w:val="20"/>
        </w:rPr>
      </w:pPr>
      <w:r w:rsidRPr="003D35FC">
        <w:rPr>
          <w:sz w:val="20"/>
          <w:szCs w:val="20"/>
        </w:rPr>
        <w:t>Afin de prendre en compte l’impact tarifaire lié à la passation de l’avenant n°1 au contrat de concession de service public avec la société VEOLIA Eau et à l’augmentation des parts du délégataire, il est proposé de diminuer l’abonnement part collectivité pour le ramener de 60€ par an à 43€ par an,</w:t>
      </w:r>
    </w:p>
    <w:p w:rsidR="00071BEB" w:rsidRPr="003D35FC" w:rsidRDefault="00071BEB" w:rsidP="00071BEB">
      <w:pPr>
        <w:pStyle w:val="Paragraphedeliste"/>
        <w:numPr>
          <w:ilvl w:val="0"/>
          <w:numId w:val="44"/>
        </w:numPr>
        <w:spacing w:line="240" w:lineRule="auto"/>
        <w:jc w:val="both"/>
        <w:rPr>
          <w:sz w:val="20"/>
          <w:szCs w:val="20"/>
        </w:rPr>
      </w:pPr>
      <w:r w:rsidRPr="003D35FC">
        <w:rPr>
          <w:sz w:val="20"/>
          <w:szCs w:val="20"/>
          <w:u w:val="single"/>
        </w:rPr>
        <w:t>Concernant les autres services d’assainissement collectif</w:t>
      </w:r>
      <w:r w:rsidRPr="003D35FC">
        <w:rPr>
          <w:sz w:val="20"/>
          <w:szCs w:val="20"/>
        </w:rPr>
        <w:t>, il est proposé d’augmenter les tarifs part collectivité de 1 ou 2%  (sauf pour la commune de Saint Julien dont le tarif est déjà élevé).</w:t>
      </w:r>
    </w:p>
    <w:p w:rsidR="00F51CF4" w:rsidRPr="003D35FC" w:rsidRDefault="00F51CF4" w:rsidP="00071BEB">
      <w:pPr>
        <w:jc w:val="both"/>
        <w:rPr>
          <w:sz w:val="20"/>
          <w:szCs w:val="20"/>
        </w:rPr>
      </w:pPr>
    </w:p>
    <w:p w:rsidR="00071BEB" w:rsidRDefault="00071BEB" w:rsidP="00071BEB">
      <w:pPr>
        <w:jc w:val="both"/>
        <w:rPr>
          <w:sz w:val="20"/>
          <w:szCs w:val="20"/>
        </w:rPr>
      </w:pPr>
      <w:r w:rsidRPr="003D35FC">
        <w:rPr>
          <w:sz w:val="20"/>
          <w:szCs w:val="20"/>
        </w:rPr>
        <w:t>Ainsi il est proposé les tarifs suivants pour la part communautaire :</w:t>
      </w:r>
    </w:p>
    <w:p w:rsidR="003D35FC" w:rsidRPr="003D35FC" w:rsidRDefault="003D35FC" w:rsidP="00071BEB">
      <w:pPr>
        <w:jc w:val="both"/>
        <w:rPr>
          <w:sz w:val="20"/>
          <w:szCs w:val="20"/>
        </w:rPr>
      </w:pPr>
    </w:p>
    <w:p w:rsidR="00071BEB" w:rsidRDefault="00071BEB" w:rsidP="00071BEB">
      <w:pPr>
        <w:rPr>
          <w:sz w:val="20"/>
          <w:szCs w:val="20"/>
          <w:u w:val="single"/>
        </w:rPr>
      </w:pPr>
      <w:r w:rsidRPr="003D35FC">
        <w:rPr>
          <w:sz w:val="20"/>
          <w:szCs w:val="20"/>
          <w:u w:val="single"/>
        </w:rPr>
        <w:t>Propositions 2021 pour la part communautaire :</w:t>
      </w:r>
    </w:p>
    <w:p w:rsidR="003D35FC" w:rsidRPr="003D35FC" w:rsidRDefault="003D35FC" w:rsidP="00071BEB">
      <w:pPr>
        <w:rPr>
          <w:sz w:val="20"/>
          <w:szCs w:val="20"/>
          <w:u w:val="single"/>
        </w:rPr>
      </w:pPr>
    </w:p>
    <w:tbl>
      <w:tblPr>
        <w:tblW w:w="9214" w:type="dxa"/>
        <w:tblInd w:w="70" w:type="dxa"/>
        <w:tblLayout w:type="fixed"/>
        <w:tblCellMar>
          <w:left w:w="70" w:type="dxa"/>
          <w:right w:w="70" w:type="dxa"/>
        </w:tblCellMar>
        <w:tblLook w:val="04A0" w:firstRow="1" w:lastRow="0" w:firstColumn="1" w:lastColumn="0" w:noHBand="0" w:noVBand="1"/>
      </w:tblPr>
      <w:tblGrid>
        <w:gridCol w:w="1418"/>
        <w:gridCol w:w="992"/>
        <w:gridCol w:w="1596"/>
        <w:gridCol w:w="960"/>
        <w:gridCol w:w="993"/>
        <w:gridCol w:w="1838"/>
        <w:gridCol w:w="1417"/>
      </w:tblGrid>
      <w:tr w:rsidR="00071BEB" w:rsidRPr="00F51CF4" w:rsidTr="0042420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BEB" w:rsidRPr="00F51CF4" w:rsidRDefault="00071BEB" w:rsidP="00424200">
            <w:pPr>
              <w:jc w:val="center"/>
              <w:rPr>
                <w:b/>
                <w:bCs/>
                <w:sz w:val="16"/>
                <w:szCs w:val="16"/>
              </w:rPr>
            </w:pPr>
            <w:r w:rsidRPr="00F51CF4">
              <w:rPr>
                <w:b/>
                <w:bCs/>
                <w:sz w:val="16"/>
                <w:szCs w:val="16"/>
              </w:rPr>
              <w:t>TARIFS € HT AU 01/01/2021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jc w:val="center"/>
              <w:rPr>
                <w:b/>
                <w:bCs/>
                <w:sz w:val="16"/>
                <w:szCs w:val="16"/>
              </w:rPr>
            </w:pPr>
            <w:proofErr w:type="spellStart"/>
            <w:r w:rsidRPr="00F51CF4">
              <w:rPr>
                <w:b/>
                <w:bCs/>
                <w:sz w:val="16"/>
                <w:szCs w:val="16"/>
              </w:rPr>
              <w:t>Arnas</w:t>
            </w:r>
            <w:proofErr w:type="spellEnd"/>
            <w:r w:rsidRPr="00F51CF4">
              <w:rPr>
                <w:b/>
                <w:bCs/>
                <w:sz w:val="16"/>
                <w:szCs w:val="16"/>
              </w:rPr>
              <w:t xml:space="preserve"> Bourg</w:t>
            </w:r>
          </w:p>
          <w:p w:rsidR="00071BEB" w:rsidRPr="00F51CF4" w:rsidRDefault="00071BEB" w:rsidP="00424200">
            <w:pPr>
              <w:jc w:val="center"/>
              <w:rPr>
                <w:b/>
                <w:bCs/>
                <w:color w:val="FF0000"/>
                <w:sz w:val="16"/>
                <w:szCs w:val="16"/>
              </w:rPr>
            </w:pPr>
          </w:p>
          <w:p w:rsidR="00071BEB" w:rsidRPr="00F51CF4" w:rsidRDefault="00071BEB" w:rsidP="00424200">
            <w:pPr>
              <w:jc w:val="center"/>
              <w:rPr>
                <w:b/>
                <w:bCs/>
                <w:color w:val="FF0000"/>
                <w:sz w:val="16"/>
                <w:szCs w:val="16"/>
              </w:rPr>
            </w:pPr>
            <w:r w:rsidRPr="00F51CF4">
              <w:rPr>
                <w:b/>
                <w:bCs/>
                <w:sz w:val="16"/>
                <w:szCs w:val="16"/>
              </w:rPr>
              <w:t>+ 10%</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b/>
                <w:bCs/>
                <w:sz w:val="16"/>
                <w:szCs w:val="16"/>
              </w:rPr>
            </w:pPr>
            <w:r w:rsidRPr="00F51CF4">
              <w:rPr>
                <w:b/>
                <w:bCs/>
                <w:sz w:val="16"/>
                <w:szCs w:val="16"/>
              </w:rPr>
              <w:t>Blacé</w:t>
            </w:r>
          </w:p>
          <w:p w:rsidR="00071BEB" w:rsidRPr="00F51CF4" w:rsidRDefault="00071BEB" w:rsidP="00424200">
            <w:pPr>
              <w:ind w:left="-193"/>
              <w:jc w:val="center"/>
              <w:rPr>
                <w:b/>
                <w:bCs/>
                <w:sz w:val="16"/>
                <w:szCs w:val="16"/>
              </w:rPr>
            </w:pPr>
          </w:p>
          <w:p w:rsidR="00071BEB" w:rsidRPr="00F51CF4" w:rsidRDefault="00071BEB" w:rsidP="00424200">
            <w:pPr>
              <w:ind w:left="-193"/>
              <w:jc w:val="center"/>
              <w:rPr>
                <w:b/>
                <w:bCs/>
                <w:sz w:val="16"/>
                <w:szCs w:val="16"/>
              </w:rPr>
            </w:pPr>
          </w:p>
          <w:p w:rsidR="00071BEB" w:rsidRPr="00F51CF4" w:rsidRDefault="00071BEB" w:rsidP="00424200">
            <w:pPr>
              <w:ind w:left="-193"/>
              <w:jc w:val="center"/>
              <w:rPr>
                <w:b/>
                <w:bCs/>
                <w:sz w:val="16"/>
                <w:szCs w:val="16"/>
              </w:rPr>
            </w:pPr>
            <w:r w:rsidRPr="00F51CF4">
              <w:rPr>
                <w:b/>
                <w:bCs/>
                <w:sz w:val="16"/>
                <w:szCs w:val="16"/>
              </w:rPr>
              <w:t>+ 1%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2" w:firstLine="12"/>
              <w:jc w:val="center"/>
              <w:rPr>
                <w:b/>
                <w:bCs/>
                <w:sz w:val="16"/>
                <w:szCs w:val="16"/>
              </w:rPr>
            </w:pPr>
            <w:proofErr w:type="spellStart"/>
            <w:r w:rsidRPr="00F51CF4">
              <w:rPr>
                <w:b/>
                <w:bCs/>
                <w:sz w:val="16"/>
                <w:szCs w:val="16"/>
              </w:rPr>
              <w:t>Jassans</w:t>
            </w:r>
            <w:proofErr w:type="spellEnd"/>
          </w:p>
          <w:p w:rsidR="00071BEB" w:rsidRPr="00F51CF4" w:rsidRDefault="00071BEB" w:rsidP="00424200">
            <w:pPr>
              <w:ind w:left="-12" w:firstLine="12"/>
              <w:jc w:val="center"/>
              <w:rPr>
                <w:b/>
                <w:bCs/>
                <w:sz w:val="16"/>
                <w:szCs w:val="16"/>
              </w:rPr>
            </w:pPr>
          </w:p>
          <w:p w:rsidR="00071BEB" w:rsidRPr="00F51CF4" w:rsidRDefault="00071BEB" w:rsidP="00424200">
            <w:pPr>
              <w:ind w:left="-12" w:firstLine="12"/>
              <w:jc w:val="center"/>
              <w:rPr>
                <w:b/>
                <w:bCs/>
                <w:sz w:val="16"/>
                <w:szCs w:val="16"/>
              </w:rPr>
            </w:pPr>
          </w:p>
          <w:p w:rsidR="00071BEB" w:rsidRPr="00F51CF4" w:rsidRDefault="00071BEB" w:rsidP="00424200">
            <w:pPr>
              <w:ind w:left="-12" w:firstLine="12"/>
              <w:jc w:val="center"/>
              <w:rPr>
                <w:b/>
                <w:bCs/>
                <w:sz w:val="16"/>
                <w:szCs w:val="16"/>
              </w:rPr>
            </w:pPr>
            <w:r w:rsidRPr="00F51CF4">
              <w:rPr>
                <w:b/>
                <w:bCs/>
                <w:sz w:val="16"/>
                <w:szCs w:val="16"/>
              </w:rPr>
              <w:t>+ 2%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b/>
                <w:bCs/>
                <w:sz w:val="16"/>
                <w:szCs w:val="16"/>
              </w:rPr>
            </w:pPr>
            <w:r w:rsidRPr="00F51CF4">
              <w:rPr>
                <w:b/>
                <w:bCs/>
                <w:sz w:val="16"/>
                <w:szCs w:val="16"/>
              </w:rPr>
              <w:t>St Julien</w:t>
            </w:r>
          </w:p>
        </w:tc>
        <w:tc>
          <w:tcPr>
            <w:tcW w:w="183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jc w:val="center"/>
              <w:rPr>
                <w:b/>
                <w:bCs/>
                <w:sz w:val="16"/>
                <w:szCs w:val="16"/>
              </w:rPr>
            </w:pPr>
            <w:proofErr w:type="spellStart"/>
            <w:r w:rsidRPr="00F51CF4">
              <w:rPr>
                <w:b/>
                <w:bCs/>
                <w:sz w:val="16"/>
                <w:szCs w:val="16"/>
              </w:rPr>
              <w:t>Cogny</w:t>
            </w:r>
            <w:proofErr w:type="spellEnd"/>
            <w:r w:rsidRPr="00F51CF4">
              <w:rPr>
                <w:b/>
                <w:bCs/>
                <w:sz w:val="16"/>
                <w:szCs w:val="16"/>
              </w:rPr>
              <w:t xml:space="preserve">, </w:t>
            </w:r>
            <w:proofErr w:type="spellStart"/>
            <w:r w:rsidRPr="00F51CF4">
              <w:rPr>
                <w:b/>
                <w:bCs/>
                <w:sz w:val="16"/>
                <w:szCs w:val="16"/>
              </w:rPr>
              <w:t>Denicé</w:t>
            </w:r>
            <w:proofErr w:type="spellEnd"/>
            <w:r w:rsidRPr="00F51CF4">
              <w:rPr>
                <w:b/>
                <w:bCs/>
                <w:sz w:val="16"/>
                <w:szCs w:val="16"/>
              </w:rPr>
              <w:t xml:space="preserve">, Lacenas, Le </w:t>
            </w:r>
            <w:proofErr w:type="spellStart"/>
            <w:r w:rsidRPr="00F51CF4">
              <w:rPr>
                <w:b/>
                <w:bCs/>
                <w:sz w:val="16"/>
                <w:szCs w:val="16"/>
              </w:rPr>
              <w:t>Perréon</w:t>
            </w:r>
            <w:proofErr w:type="spellEnd"/>
            <w:r w:rsidRPr="00F51CF4">
              <w:rPr>
                <w:b/>
                <w:bCs/>
                <w:sz w:val="16"/>
                <w:szCs w:val="16"/>
              </w:rPr>
              <w:t xml:space="preserve">, </w:t>
            </w:r>
            <w:proofErr w:type="spellStart"/>
            <w:r w:rsidRPr="00F51CF4">
              <w:rPr>
                <w:b/>
                <w:bCs/>
                <w:sz w:val="16"/>
                <w:szCs w:val="16"/>
              </w:rPr>
              <w:t>Montmelas</w:t>
            </w:r>
            <w:proofErr w:type="spellEnd"/>
            <w:r w:rsidRPr="00F51CF4">
              <w:rPr>
                <w:b/>
                <w:bCs/>
                <w:sz w:val="16"/>
                <w:szCs w:val="16"/>
              </w:rPr>
              <w:t xml:space="preserve">, </w:t>
            </w:r>
            <w:proofErr w:type="spellStart"/>
            <w:r w:rsidRPr="00F51CF4">
              <w:rPr>
                <w:b/>
                <w:bCs/>
                <w:sz w:val="16"/>
                <w:szCs w:val="16"/>
              </w:rPr>
              <w:t>Rivolet</w:t>
            </w:r>
            <w:proofErr w:type="spellEnd"/>
            <w:r w:rsidRPr="00F51CF4">
              <w:rPr>
                <w:b/>
                <w:bCs/>
                <w:sz w:val="16"/>
                <w:szCs w:val="16"/>
              </w:rPr>
              <w:t xml:space="preserve">, Salles </w:t>
            </w:r>
            <w:proofErr w:type="spellStart"/>
            <w:r w:rsidRPr="00F51CF4">
              <w:rPr>
                <w:b/>
                <w:bCs/>
                <w:sz w:val="16"/>
                <w:szCs w:val="16"/>
              </w:rPr>
              <w:t>Arbuissonnas</w:t>
            </w:r>
            <w:proofErr w:type="spellEnd"/>
            <w:r w:rsidRPr="00F51CF4">
              <w:rPr>
                <w:b/>
                <w:bCs/>
                <w:sz w:val="16"/>
                <w:szCs w:val="16"/>
              </w:rPr>
              <w:t xml:space="preserve">, Saint Cyr le </w:t>
            </w:r>
            <w:proofErr w:type="spellStart"/>
            <w:r w:rsidRPr="00F51CF4">
              <w:rPr>
                <w:b/>
                <w:bCs/>
                <w:sz w:val="16"/>
                <w:szCs w:val="16"/>
              </w:rPr>
              <w:t>Chatoux</w:t>
            </w:r>
            <w:proofErr w:type="spellEnd"/>
            <w:r w:rsidRPr="00F51CF4">
              <w:rPr>
                <w:b/>
                <w:bCs/>
                <w:sz w:val="16"/>
                <w:szCs w:val="16"/>
              </w:rPr>
              <w:t>, Saint Etienne des Oullières et Vaux en Beaujolais</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3"/>
              <w:jc w:val="center"/>
              <w:rPr>
                <w:b/>
                <w:bCs/>
                <w:sz w:val="16"/>
                <w:szCs w:val="16"/>
              </w:rPr>
            </w:pPr>
            <w:proofErr w:type="spellStart"/>
            <w:r w:rsidRPr="00F51CF4">
              <w:rPr>
                <w:b/>
                <w:bCs/>
                <w:sz w:val="16"/>
                <w:szCs w:val="16"/>
              </w:rPr>
              <w:t>Arnas</w:t>
            </w:r>
            <w:proofErr w:type="spellEnd"/>
            <w:r w:rsidRPr="00F51CF4">
              <w:rPr>
                <w:b/>
                <w:bCs/>
                <w:sz w:val="16"/>
                <w:szCs w:val="16"/>
              </w:rPr>
              <w:t xml:space="preserve"> (ZI), Gleizé, Limas et Villefranche</w:t>
            </w:r>
          </w:p>
          <w:p w:rsidR="00071BEB" w:rsidRPr="00F51CF4" w:rsidRDefault="00071BEB" w:rsidP="00424200">
            <w:pPr>
              <w:ind w:left="13"/>
              <w:jc w:val="center"/>
              <w:rPr>
                <w:b/>
                <w:bCs/>
                <w:sz w:val="16"/>
                <w:szCs w:val="16"/>
              </w:rPr>
            </w:pPr>
          </w:p>
          <w:p w:rsidR="00071BEB" w:rsidRPr="00F51CF4" w:rsidRDefault="00071BEB" w:rsidP="00424200">
            <w:pPr>
              <w:ind w:left="13"/>
              <w:jc w:val="center"/>
              <w:rPr>
                <w:b/>
                <w:bCs/>
                <w:sz w:val="16"/>
                <w:szCs w:val="16"/>
              </w:rPr>
            </w:pPr>
            <w:r w:rsidRPr="00F51CF4">
              <w:rPr>
                <w:b/>
                <w:bCs/>
                <w:sz w:val="16"/>
                <w:szCs w:val="16"/>
              </w:rPr>
              <w:t>+ 1%</w:t>
            </w:r>
          </w:p>
          <w:p w:rsidR="00071BEB" w:rsidRPr="00F51CF4" w:rsidRDefault="00071BEB" w:rsidP="00424200">
            <w:pPr>
              <w:ind w:left="13"/>
              <w:jc w:val="center"/>
              <w:rPr>
                <w:b/>
                <w:bCs/>
                <w:sz w:val="16"/>
                <w:szCs w:val="16"/>
              </w:rPr>
            </w:pPr>
          </w:p>
        </w:tc>
      </w:tr>
      <w:tr w:rsidR="00071BEB" w:rsidRPr="00F51CF4" w:rsidTr="00424200">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71BEB" w:rsidRPr="00F51CF4" w:rsidRDefault="00071BEB" w:rsidP="00424200">
            <w:pPr>
              <w:rPr>
                <w:sz w:val="16"/>
                <w:szCs w:val="16"/>
              </w:rPr>
            </w:pPr>
            <w:r w:rsidRPr="00F51CF4">
              <w:rPr>
                <w:sz w:val="16"/>
                <w:szCs w:val="16"/>
              </w:rPr>
              <w:t>Part fixe annuelle (abonnement collectivité)</w:t>
            </w:r>
          </w:p>
        </w:tc>
        <w:tc>
          <w:tcPr>
            <w:tcW w:w="992" w:type="dxa"/>
            <w:tcBorders>
              <w:top w:val="nil"/>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w:t>
            </w:r>
          </w:p>
        </w:tc>
        <w:tc>
          <w:tcPr>
            <w:tcW w:w="1596" w:type="dxa"/>
            <w:tcBorders>
              <w:top w:val="nil"/>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43,00</w:t>
            </w:r>
          </w:p>
        </w:tc>
        <w:tc>
          <w:tcPr>
            <w:tcW w:w="960" w:type="dxa"/>
            <w:tcBorders>
              <w:top w:val="nil"/>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w:t>
            </w:r>
          </w:p>
        </w:tc>
        <w:tc>
          <w:tcPr>
            <w:tcW w:w="993" w:type="dxa"/>
            <w:tcBorders>
              <w:top w:val="nil"/>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38,00</w:t>
            </w:r>
          </w:p>
        </w:tc>
        <w:tc>
          <w:tcPr>
            <w:tcW w:w="1838" w:type="dxa"/>
            <w:tcBorders>
              <w:top w:val="nil"/>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43,00</w:t>
            </w:r>
          </w:p>
        </w:tc>
        <w:tc>
          <w:tcPr>
            <w:tcW w:w="1417" w:type="dxa"/>
            <w:tcBorders>
              <w:top w:val="nil"/>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43,00</w:t>
            </w:r>
          </w:p>
        </w:tc>
      </w:tr>
      <w:tr w:rsidR="00071BEB" w:rsidRPr="00F51CF4" w:rsidTr="0042420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BEB" w:rsidRPr="00F51CF4" w:rsidRDefault="00071BEB" w:rsidP="00424200">
            <w:pPr>
              <w:rPr>
                <w:sz w:val="16"/>
                <w:szCs w:val="16"/>
              </w:rPr>
            </w:pPr>
            <w:r w:rsidRPr="00F51CF4">
              <w:rPr>
                <w:sz w:val="16"/>
                <w:szCs w:val="16"/>
              </w:rPr>
              <w:t>Part variable m3 (part collectivité)</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1,2961</w:t>
            </w:r>
          </w:p>
        </w:tc>
        <w:tc>
          <w:tcPr>
            <w:tcW w:w="1596"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 xml:space="preserve">  1,94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0,65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0,9000</w:t>
            </w:r>
          </w:p>
        </w:tc>
        <w:tc>
          <w:tcPr>
            <w:tcW w:w="183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1,126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1,94</w:t>
            </w:r>
          </w:p>
        </w:tc>
      </w:tr>
    </w:tbl>
    <w:p w:rsidR="00071BEB" w:rsidRPr="00F51CF4" w:rsidRDefault="00071BEB" w:rsidP="00071BEB">
      <w:pPr>
        <w:rPr>
          <w:sz w:val="16"/>
          <w:szCs w:val="16"/>
          <w:u w:val="single"/>
        </w:rPr>
      </w:pPr>
    </w:p>
    <w:p w:rsidR="00071BEB" w:rsidRPr="00F51CF4" w:rsidRDefault="00071BEB" w:rsidP="00071BEB">
      <w:pPr>
        <w:rPr>
          <w:sz w:val="16"/>
          <w:szCs w:val="16"/>
          <w:u w:val="single"/>
        </w:rPr>
      </w:pPr>
      <w:r w:rsidRPr="00F51CF4">
        <w:rPr>
          <w:sz w:val="16"/>
          <w:szCs w:val="16"/>
          <w:u w:val="single"/>
        </w:rPr>
        <w:t>Soit pour une facture de 120 m</w:t>
      </w:r>
      <w:r w:rsidRPr="00F51CF4">
        <w:rPr>
          <w:sz w:val="16"/>
          <w:szCs w:val="16"/>
          <w:u w:val="single"/>
          <w:vertAlign w:val="superscript"/>
        </w:rPr>
        <w:t>3</w:t>
      </w:r>
    </w:p>
    <w:p w:rsidR="00071BEB" w:rsidRPr="00F51CF4" w:rsidRDefault="00071BEB" w:rsidP="00071BEB">
      <w:pPr>
        <w:rPr>
          <w:sz w:val="16"/>
          <w:szCs w:val="16"/>
          <w:u w:val="single"/>
        </w:rPr>
      </w:pPr>
    </w:p>
    <w:tbl>
      <w:tblPr>
        <w:tblW w:w="9214" w:type="dxa"/>
        <w:tblInd w:w="70" w:type="dxa"/>
        <w:tblLayout w:type="fixed"/>
        <w:tblCellMar>
          <w:left w:w="70" w:type="dxa"/>
          <w:right w:w="70" w:type="dxa"/>
        </w:tblCellMar>
        <w:tblLook w:val="04A0" w:firstRow="1" w:lastRow="0" w:firstColumn="1" w:lastColumn="0" w:noHBand="0" w:noVBand="1"/>
      </w:tblPr>
      <w:tblGrid>
        <w:gridCol w:w="1418"/>
        <w:gridCol w:w="963"/>
        <w:gridCol w:w="1588"/>
        <w:gridCol w:w="963"/>
        <w:gridCol w:w="1022"/>
        <w:gridCol w:w="1843"/>
        <w:gridCol w:w="1417"/>
      </w:tblGrid>
      <w:tr w:rsidR="00071BEB" w:rsidRPr="00F51CF4" w:rsidTr="0042420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BEB" w:rsidRPr="00F51CF4" w:rsidRDefault="00071BEB" w:rsidP="00424200">
            <w:pPr>
              <w:jc w:val="center"/>
              <w:rPr>
                <w:b/>
                <w:bCs/>
                <w:sz w:val="16"/>
                <w:szCs w:val="16"/>
              </w:rPr>
            </w:pPr>
            <w:r w:rsidRPr="00F51CF4">
              <w:rPr>
                <w:b/>
                <w:bCs/>
                <w:sz w:val="16"/>
                <w:szCs w:val="16"/>
              </w:rPr>
              <w:t>TARIFS € HT AU 01/01/2021</w:t>
            </w:r>
          </w:p>
          <w:p w:rsidR="00071BEB" w:rsidRPr="00F51CF4" w:rsidRDefault="00071BEB" w:rsidP="00424200">
            <w:pPr>
              <w:jc w:val="center"/>
              <w:rPr>
                <w:b/>
                <w:bCs/>
                <w:sz w:val="16"/>
                <w:szCs w:val="16"/>
              </w:rPr>
            </w:pPr>
            <w:r w:rsidRPr="00F51CF4">
              <w:rPr>
                <w:b/>
                <w:bCs/>
                <w:sz w:val="16"/>
                <w:szCs w:val="16"/>
              </w:rPr>
              <w:t>(simulations)</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BEB" w:rsidRPr="00F51CF4" w:rsidRDefault="00071BEB" w:rsidP="00424200">
            <w:pPr>
              <w:jc w:val="center"/>
              <w:rPr>
                <w:b/>
                <w:bCs/>
                <w:sz w:val="16"/>
                <w:szCs w:val="16"/>
              </w:rPr>
            </w:pPr>
            <w:proofErr w:type="spellStart"/>
            <w:r w:rsidRPr="00F51CF4">
              <w:rPr>
                <w:b/>
                <w:bCs/>
                <w:sz w:val="16"/>
                <w:szCs w:val="16"/>
              </w:rPr>
              <w:t>Arnas</w:t>
            </w:r>
            <w:proofErr w:type="spellEnd"/>
            <w:r w:rsidRPr="00F51CF4">
              <w:rPr>
                <w:b/>
                <w:bCs/>
                <w:sz w:val="16"/>
                <w:szCs w:val="16"/>
              </w:rPr>
              <w:t xml:space="preserve"> Bourg</w:t>
            </w:r>
          </w:p>
          <w:p w:rsidR="00071BEB" w:rsidRPr="00F51CF4" w:rsidRDefault="00071BEB" w:rsidP="00424200">
            <w:pPr>
              <w:jc w:val="center"/>
              <w:rPr>
                <w:b/>
                <w:bCs/>
                <w:sz w:val="16"/>
                <w:szCs w:val="16"/>
              </w:rPr>
            </w:pP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b/>
                <w:bCs/>
                <w:sz w:val="16"/>
                <w:szCs w:val="16"/>
              </w:rPr>
            </w:pPr>
            <w:r w:rsidRPr="00F51CF4">
              <w:rPr>
                <w:b/>
                <w:bCs/>
                <w:sz w:val="16"/>
                <w:szCs w:val="16"/>
              </w:rPr>
              <w:t>Blacé</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b/>
                <w:bCs/>
                <w:sz w:val="16"/>
                <w:szCs w:val="16"/>
              </w:rPr>
            </w:pPr>
            <w:proofErr w:type="spellStart"/>
            <w:r w:rsidRPr="00F51CF4">
              <w:rPr>
                <w:b/>
                <w:bCs/>
                <w:sz w:val="16"/>
                <w:szCs w:val="16"/>
              </w:rPr>
              <w:t>Jassans</w:t>
            </w:r>
            <w:proofErr w:type="spellEnd"/>
          </w:p>
          <w:p w:rsidR="00071BEB" w:rsidRPr="00F51CF4" w:rsidRDefault="00071BEB" w:rsidP="00424200">
            <w:pPr>
              <w:ind w:left="-193"/>
              <w:jc w:val="center"/>
              <w:rPr>
                <w:b/>
                <w:bCs/>
                <w:sz w:val="16"/>
                <w:szCs w:val="16"/>
              </w:rPr>
            </w:pP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b/>
                <w:bCs/>
                <w:sz w:val="16"/>
                <w:szCs w:val="16"/>
              </w:rPr>
            </w:pPr>
            <w:r w:rsidRPr="00F51CF4">
              <w:rPr>
                <w:b/>
                <w:bCs/>
                <w:sz w:val="16"/>
                <w:szCs w:val="16"/>
              </w:rPr>
              <w:t>St Julien</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jc w:val="center"/>
              <w:rPr>
                <w:b/>
                <w:bCs/>
                <w:sz w:val="16"/>
                <w:szCs w:val="16"/>
              </w:rPr>
            </w:pPr>
            <w:proofErr w:type="spellStart"/>
            <w:r w:rsidRPr="00F51CF4">
              <w:rPr>
                <w:b/>
                <w:bCs/>
                <w:sz w:val="16"/>
                <w:szCs w:val="16"/>
              </w:rPr>
              <w:t>Cogny</w:t>
            </w:r>
            <w:proofErr w:type="spellEnd"/>
            <w:r w:rsidRPr="00F51CF4">
              <w:rPr>
                <w:b/>
                <w:bCs/>
                <w:sz w:val="16"/>
                <w:szCs w:val="16"/>
              </w:rPr>
              <w:t xml:space="preserve">, </w:t>
            </w:r>
            <w:proofErr w:type="spellStart"/>
            <w:r w:rsidRPr="00F51CF4">
              <w:rPr>
                <w:b/>
                <w:bCs/>
                <w:sz w:val="16"/>
                <w:szCs w:val="16"/>
              </w:rPr>
              <w:t>Denicé</w:t>
            </w:r>
            <w:proofErr w:type="spellEnd"/>
            <w:r w:rsidRPr="00F51CF4">
              <w:rPr>
                <w:b/>
                <w:bCs/>
                <w:sz w:val="16"/>
                <w:szCs w:val="16"/>
              </w:rPr>
              <w:t xml:space="preserve">, Lacenas, Le </w:t>
            </w:r>
            <w:proofErr w:type="spellStart"/>
            <w:r w:rsidRPr="00F51CF4">
              <w:rPr>
                <w:b/>
                <w:bCs/>
                <w:sz w:val="16"/>
                <w:szCs w:val="16"/>
              </w:rPr>
              <w:t>Perréon</w:t>
            </w:r>
            <w:proofErr w:type="spellEnd"/>
            <w:r w:rsidRPr="00F51CF4">
              <w:rPr>
                <w:b/>
                <w:bCs/>
                <w:sz w:val="16"/>
                <w:szCs w:val="16"/>
              </w:rPr>
              <w:t xml:space="preserve">, </w:t>
            </w:r>
            <w:proofErr w:type="spellStart"/>
            <w:r w:rsidRPr="00F51CF4">
              <w:rPr>
                <w:b/>
                <w:bCs/>
                <w:sz w:val="16"/>
                <w:szCs w:val="16"/>
              </w:rPr>
              <w:t>Montmelas</w:t>
            </w:r>
            <w:proofErr w:type="spellEnd"/>
            <w:r w:rsidRPr="00F51CF4">
              <w:rPr>
                <w:b/>
                <w:bCs/>
                <w:sz w:val="16"/>
                <w:szCs w:val="16"/>
              </w:rPr>
              <w:t xml:space="preserve">, </w:t>
            </w:r>
            <w:proofErr w:type="spellStart"/>
            <w:r w:rsidRPr="00F51CF4">
              <w:rPr>
                <w:b/>
                <w:bCs/>
                <w:sz w:val="16"/>
                <w:szCs w:val="16"/>
              </w:rPr>
              <w:t>Rivolet</w:t>
            </w:r>
            <w:proofErr w:type="spellEnd"/>
            <w:r w:rsidRPr="00F51CF4">
              <w:rPr>
                <w:b/>
                <w:bCs/>
                <w:sz w:val="16"/>
                <w:szCs w:val="16"/>
              </w:rPr>
              <w:t xml:space="preserve">, Salles </w:t>
            </w:r>
            <w:proofErr w:type="spellStart"/>
            <w:r w:rsidRPr="00F51CF4">
              <w:rPr>
                <w:b/>
                <w:bCs/>
                <w:sz w:val="16"/>
                <w:szCs w:val="16"/>
              </w:rPr>
              <w:t>Arbuissonnas</w:t>
            </w:r>
            <w:proofErr w:type="spellEnd"/>
            <w:r w:rsidRPr="00F51CF4">
              <w:rPr>
                <w:b/>
                <w:bCs/>
                <w:sz w:val="16"/>
                <w:szCs w:val="16"/>
              </w:rPr>
              <w:t xml:space="preserve">, Saint Cyr le </w:t>
            </w:r>
            <w:proofErr w:type="spellStart"/>
            <w:r w:rsidRPr="00F51CF4">
              <w:rPr>
                <w:b/>
                <w:bCs/>
                <w:sz w:val="16"/>
                <w:szCs w:val="16"/>
              </w:rPr>
              <w:t>Chatoux</w:t>
            </w:r>
            <w:proofErr w:type="spellEnd"/>
            <w:r w:rsidRPr="00F51CF4">
              <w:rPr>
                <w:b/>
                <w:bCs/>
                <w:sz w:val="16"/>
                <w:szCs w:val="16"/>
              </w:rPr>
              <w:t>, Saint Etienne des Oullières et Vaux en Beaujolais</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3"/>
              <w:jc w:val="center"/>
              <w:rPr>
                <w:b/>
                <w:bCs/>
                <w:sz w:val="16"/>
                <w:szCs w:val="16"/>
              </w:rPr>
            </w:pPr>
            <w:proofErr w:type="spellStart"/>
            <w:r w:rsidRPr="00F51CF4">
              <w:rPr>
                <w:b/>
                <w:bCs/>
                <w:sz w:val="16"/>
                <w:szCs w:val="16"/>
              </w:rPr>
              <w:t>Arnas</w:t>
            </w:r>
            <w:proofErr w:type="spellEnd"/>
            <w:r w:rsidRPr="00F51CF4">
              <w:rPr>
                <w:b/>
                <w:bCs/>
                <w:sz w:val="16"/>
                <w:szCs w:val="16"/>
              </w:rPr>
              <w:t xml:space="preserve"> (ZI), Gleizé, Limas et Villefranche</w:t>
            </w:r>
          </w:p>
          <w:p w:rsidR="00071BEB" w:rsidRPr="00F51CF4" w:rsidRDefault="00071BEB" w:rsidP="00424200">
            <w:pPr>
              <w:ind w:left="13"/>
              <w:jc w:val="center"/>
              <w:rPr>
                <w:b/>
                <w:bCs/>
                <w:sz w:val="16"/>
                <w:szCs w:val="16"/>
              </w:rPr>
            </w:pPr>
          </w:p>
        </w:tc>
      </w:tr>
      <w:tr w:rsidR="00071BEB" w:rsidRPr="00F51CF4" w:rsidTr="00424200">
        <w:trPr>
          <w:trHeight w:val="300"/>
        </w:trPr>
        <w:tc>
          <w:tcPr>
            <w:tcW w:w="9214" w:type="dxa"/>
            <w:gridSpan w:val="7"/>
            <w:tcBorders>
              <w:top w:val="nil"/>
              <w:left w:val="single" w:sz="4" w:space="0" w:color="auto"/>
              <w:bottom w:val="single" w:sz="4" w:space="0" w:color="auto"/>
              <w:right w:val="single" w:sz="4" w:space="0" w:color="auto"/>
            </w:tcBorders>
            <w:shd w:val="clear" w:color="auto" w:fill="D9D9D9"/>
            <w:noWrap/>
            <w:vAlign w:val="center"/>
          </w:tcPr>
          <w:p w:rsidR="00071BEB" w:rsidRPr="00F51CF4" w:rsidRDefault="00071BEB" w:rsidP="00424200">
            <w:pPr>
              <w:rPr>
                <w:sz w:val="16"/>
                <w:szCs w:val="16"/>
              </w:rPr>
            </w:pPr>
            <w:r w:rsidRPr="00F51CF4">
              <w:rPr>
                <w:sz w:val="16"/>
                <w:szCs w:val="16"/>
              </w:rPr>
              <w:t>Délégataire</w:t>
            </w:r>
          </w:p>
        </w:tc>
      </w:tr>
      <w:tr w:rsidR="00071BEB" w:rsidRPr="00F51CF4" w:rsidTr="00424200">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Part fixe annuelle (abonnement délégataire)</w:t>
            </w:r>
          </w:p>
          <w:p w:rsidR="00071BEB" w:rsidRPr="00F51CF4" w:rsidRDefault="00071BEB" w:rsidP="00424200">
            <w:pPr>
              <w:rPr>
                <w:sz w:val="16"/>
                <w:szCs w:val="16"/>
              </w:rPr>
            </w:pPr>
            <w:r w:rsidRPr="00F51CF4">
              <w:rPr>
                <w:sz w:val="16"/>
                <w:szCs w:val="16"/>
              </w:rPr>
              <w:t>(Estimation)</w:t>
            </w:r>
          </w:p>
        </w:tc>
        <w:tc>
          <w:tcPr>
            <w:tcW w:w="963" w:type="dxa"/>
            <w:tcBorders>
              <w:top w:val="nil"/>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6,90</w:t>
            </w:r>
          </w:p>
        </w:tc>
        <w:tc>
          <w:tcPr>
            <w:tcW w:w="1588"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Sans objet</w:t>
            </w:r>
          </w:p>
        </w:tc>
        <w:tc>
          <w:tcPr>
            <w:tcW w:w="963"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56,27</w:t>
            </w:r>
          </w:p>
        </w:tc>
        <w:tc>
          <w:tcPr>
            <w:tcW w:w="1022"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46,11</w:t>
            </w:r>
          </w:p>
        </w:tc>
        <w:tc>
          <w:tcPr>
            <w:tcW w:w="1843"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31,41</w:t>
            </w:r>
          </w:p>
        </w:tc>
        <w:tc>
          <w:tcPr>
            <w:tcW w:w="1417" w:type="dxa"/>
            <w:tcBorders>
              <w:top w:val="nil"/>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Sans objet</w:t>
            </w:r>
          </w:p>
        </w:tc>
      </w:tr>
      <w:tr w:rsidR="00071BEB" w:rsidRPr="00F51CF4" w:rsidTr="00424200">
        <w:trPr>
          <w:trHeight w:val="300"/>
        </w:trPr>
        <w:tc>
          <w:tcPr>
            <w:tcW w:w="1418" w:type="dxa"/>
            <w:tcBorders>
              <w:top w:val="single" w:sz="4" w:space="0" w:color="auto"/>
              <w:left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Part variable m3 (part délégataire)</w:t>
            </w:r>
          </w:p>
          <w:p w:rsidR="00071BEB" w:rsidRPr="00F51CF4" w:rsidRDefault="00071BEB" w:rsidP="00424200">
            <w:pPr>
              <w:rPr>
                <w:sz w:val="16"/>
                <w:szCs w:val="16"/>
              </w:rPr>
            </w:pPr>
            <w:r w:rsidRPr="00F51CF4">
              <w:rPr>
                <w:sz w:val="16"/>
                <w:szCs w:val="16"/>
              </w:rPr>
              <w:t>(Estimation)</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0,1600</w:t>
            </w:r>
          </w:p>
        </w:tc>
        <w:tc>
          <w:tcPr>
            <w:tcW w:w="158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Sans objet</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1,15</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0,9100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0,6143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Sans objet</w:t>
            </w:r>
          </w:p>
        </w:tc>
      </w:tr>
      <w:tr w:rsidR="00071BEB" w:rsidRPr="00F51CF4" w:rsidTr="00424200">
        <w:trPr>
          <w:trHeight w:val="300"/>
        </w:trPr>
        <w:tc>
          <w:tcPr>
            <w:tcW w:w="9214"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tcPr>
          <w:p w:rsidR="00071BEB" w:rsidRPr="00F51CF4" w:rsidRDefault="00071BEB" w:rsidP="00424200">
            <w:pPr>
              <w:rPr>
                <w:sz w:val="16"/>
                <w:szCs w:val="16"/>
              </w:rPr>
            </w:pPr>
            <w:r w:rsidRPr="00F51CF4">
              <w:rPr>
                <w:sz w:val="16"/>
                <w:szCs w:val="16"/>
              </w:rPr>
              <w:t>C</w:t>
            </w:r>
            <w:r w:rsidRPr="00F51CF4">
              <w:rPr>
                <w:sz w:val="16"/>
                <w:szCs w:val="16"/>
                <w:shd w:val="clear" w:color="auto" w:fill="D9D9D9"/>
              </w:rPr>
              <w:t>ollectivité</w:t>
            </w:r>
          </w:p>
        </w:tc>
      </w:tr>
      <w:tr w:rsidR="00071BEB" w:rsidRPr="00F51CF4" w:rsidTr="0042420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Part fixe annuelle (abonnement collectivité)</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0,00</w:t>
            </w:r>
          </w:p>
        </w:tc>
        <w:tc>
          <w:tcPr>
            <w:tcW w:w="158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43</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0,00</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38,00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43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43</w:t>
            </w:r>
          </w:p>
        </w:tc>
      </w:tr>
      <w:tr w:rsidR="00071BEB" w:rsidRPr="00F51CF4" w:rsidTr="0042420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BEB" w:rsidRPr="00F51CF4" w:rsidRDefault="00071BEB" w:rsidP="00424200">
            <w:pPr>
              <w:rPr>
                <w:sz w:val="16"/>
                <w:szCs w:val="16"/>
              </w:rPr>
            </w:pPr>
            <w:r w:rsidRPr="00F51CF4">
              <w:rPr>
                <w:sz w:val="16"/>
                <w:szCs w:val="16"/>
              </w:rPr>
              <w:t>Part variable m3 (part collectivité)</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1,2961</w:t>
            </w:r>
          </w:p>
        </w:tc>
        <w:tc>
          <w:tcPr>
            <w:tcW w:w="1588"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1,94</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0,65</w:t>
            </w:r>
          </w:p>
        </w:tc>
        <w:tc>
          <w:tcPr>
            <w:tcW w:w="1022"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0,9000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1,126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71BEB" w:rsidRPr="00F51CF4" w:rsidRDefault="00071BEB" w:rsidP="00424200">
            <w:pPr>
              <w:ind w:left="-193"/>
              <w:jc w:val="center"/>
              <w:rPr>
                <w:sz w:val="16"/>
                <w:szCs w:val="16"/>
              </w:rPr>
            </w:pPr>
            <w:r w:rsidRPr="00F51CF4">
              <w:rPr>
                <w:sz w:val="16"/>
                <w:szCs w:val="16"/>
              </w:rPr>
              <w:t>1,94</w:t>
            </w:r>
          </w:p>
        </w:tc>
      </w:tr>
      <w:tr w:rsidR="00071BEB" w:rsidRPr="00F51CF4" w:rsidTr="00424200">
        <w:trPr>
          <w:trHeight w:val="300"/>
        </w:trPr>
        <w:tc>
          <w:tcPr>
            <w:tcW w:w="9214" w:type="dxa"/>
            <w:gridSpan w:val="7"/>
            <w:tcBorders>
              <w:top w:val="single" w:sz="4" w:space="0" w:color="auto"/>
              <w:left w:val="single" w:sz="4" w:space="0" w:color="auto"/>
              <w:bottom w:val="single" w:sz="4" w:space="0" w:color="auto"/>
              <w:right w:val="single" w:sz="4" w:space="0" w:color="auto"/>
            </w:tcBorders>
            <w:shd w:val="clear" w:color="auto" w:fill="D9D9D9"/>
            <w:noWrap/>
            <w:vAlign w:val="center"/>
          </w:tcPr>
          <w:p w:rsidR="00071BEB" w:rsidRPr="00F51CF4" w:rsidRDefault="00071BEB" w:rsidP="00424200">
            <w:pPr>
              <w:rPr>
                <w:sz w:val="16"/>
                <w:szCs w:val="16"/>
              </w:rPr>
            </w:pPr>
            <w:r w:rsidRPr="00F51CF4">
              <w:rPr>
                <w:sz w:val="16"/>
                <w:szCs w:val="16"/>
              </w:rPr>
              <w:t>Organismes publics</w:t>
            </w:r>
          </w:p>
        </w:tc>
      </w:tr>
      <w:tr w:rsidR="00071BEB" w:rsidRPr="00F51CF4" w:rsidTr="0042420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Organismes publics m3 (Estimation)</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0,15</w:t>
            </w:r>
          </w:p>
        </w:tc>
        <w:tc>
          <w:tcPr>
            <w:tcW w:w="158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0,15</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0,15</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0,15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0,15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0,15</w:t>
            </w:r>
          </w:p>
        </w:tc>
      </w:tr>
      <w:tr w:rsidR="00071BEB" w:rsidRPr="00F51CF4" w:rsidTr="0042420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TOTAL HT Pour 120 m³ (estimation)</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199,51</w:t>
            </w:r>
          </w:p>
        </w:tc>
        <w:tc>
          <w:tcPr>
            <w:tcW w:w="158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293,80</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289,94</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319,39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301,24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293,80</w:t>
            </w:r>
          </w:p>
        </w:tc>
      </w:tr>
      <w:tr w:rsidR="00071BEB" w:rsidRPr="00F51CF4" w:rsidTr="0042420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TVA 10%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19,95</w:t>
            </w:r>
          </w:p>
        </w:tc>
        <w:tc>
          <w:tcPr>
            <w:tcW w:w="158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29,38</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28,99</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31,94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30,12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29,38</w:t>
            </w:r>
          </w:p>
        </w:tc>
      </w:tr>
      <w:tr w:rsidR="00071BEB" w:rsidRPr="00F51CF4" w:rsidTr="0042420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TOTAL TTC (Estimation)</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219,46</w:t>
            </w:r>
          </w:p>
        </w:tc>
        <w:tc>
          <w:tcPr>
            <w:tcW w:w="158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323,18</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318,93</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351.32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331,36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sz w:val="16"/>
                <w:szCs w:val="16"/>
              </w:rPr>
            </w:pPr>
            <w:r w:rsidRPr="00F51CF4">
              <w:rPr>
                <w:sz w:val="16"/>
                <w:szCs w:val="16"/>
              </w:rPr>
              <w:t>323,18</w:t>
            </w:r>
          </w:p>
        </w:tc>
      </w:tr>
      <w:tr w:rsidR="00071BEB" w:rsidRPr="00F51CF4" w:rsidTr="0042420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rPr>
                <w:sz w:val="16"/>
                <w:szCs w:val="16"/>
              </w:rPr>
            </w:pPr>
            <w:r w:rsidRPr="00F51CF4">
              <w:rPr>
                <w:sz w:val="16"/>
                <w:szCs w:val="16"/>
              </w:rPr>
              <w:t>Prix au m3 TTC</w:t>
            </w:r>
          </w:p>
          <w:p w:rsidR="00071BEB" w:rsidRPr="00F51CF4" w:rsidRDefault="00071BEB" w:rsidP="00424200">
            <w:pPr>
              <w:rPr>
                <w:sz w:val="16"/>
                <w:szCs w:val="16"/>
              </w:rPr>
            </w:pPr>
            <w:r w:rsidRPr="00F51CF4">
              <w:rPr>
                <w:sz w:val="16"/>
                <w:szCs w:val="16"/>
              </w:rPr>
              <w:t>(Estimation)</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1BEB" w:rsidRPr="00F51CF4" w:rsidRDefault="00071BEB" w:rsidP="00424200">
            <w:pPr>
              <w:ind w:left="-193"/>
              <w:jc w:val="center"/>
              <w:rPr>
                <w:b/>
                <w:sz w:val="16"/>
                <w:szCs w:val="16"/>
              </w:rPr>
            </w:pPr>
            <w:r w:rsidRPr="00F51CF4">
              <w:rPr>
                <w:b/>
                <w:sz w:val="16"/>
                <w:szCs w:val="16"/>
              </w:rPr>
              <w:t>1,83</w:t>
            </w:r>
          </w:p>
        </w:tc>
        <w:tc>
          <w:tcPr>
            <w:tcW w:w="1588"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b/>
                <w:sz w:val="16"/>
                <w:szCs w:val="16"/>
              </w:rPr>
            </w:pPr>
            <w:r w:rsidRPr="00F51CF4">
              <w:rPr>
                <w:b/>
                <w:sz w:val="16"/>
                <w:szCs w:val="16"/>
              </w:rPr>
              <w:t>2,69</w:t>
            </w:r>
          </w:p>
        </w:tc>
        <w:tc>
          <w:tcPr>
            <w:tcW w:w="96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b/>
                <w:sz w:val="16"/>
                <w:szCs w:val="16"/>
              </w:rPr>
            </w:pPr>
            <w:r w:rsidRPr="00F51CF4">
              <w:rPr>
                <w:b/>
                <w:sz w:val="16"/>
                <w:szCs w:val="16"/>
              </w:rPr>
              <w:t>2,66</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b/>
                <w:sz w:val="16"/>
                <w:szCs w:val="16"/>
              </w:rPr>
            </w:pPr>
            <w:r w:rsidRPr="00F51CF4">
              <w:rPr>
                <w:b/>
                <w:sz w:val="16"/>
                <w:szCs w:val="16"/>
              </w:rPr>
              <w:t>2,93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b/>
                <w:sz w:val="16"/>
                <w:szCs w:val="16"/>
              </w:rPr>
            </w:pPr>
            <w:r w:rsidRPr="00F51CF4">
              <w:rPr>
                <w:b/>
                <w:sz w:val="16"/>
                <w:szCs w:val="16"/>
              </w:rPr>
              <w:t>2,76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71BEB" w:rsidRPr="00F51CF4" w:rsidRDefault="00071BEB" w:rsidP="00424200">
            <w:pPr>
              <w:ind w:left="-193"/>
              <w:jc w:val="center"/>
              <w:rPr>
                <w:b/>
                <w:sz w:val="16"/>
                <w:szCs w:val="16"/>
              </w:rPr>
            </w:pPr>
            <w:r w:rsidRPr="00F51CF4">
              <w:rPr>
                <w:b/>
                <w:sz w:val="16"/>
                <w:szCs w:val="16"/>
              </w:rPr>
              <w:t>2,69</w:t>
            </w:r>
          </w:p>
        </w:tc>
      </w:tr>
    </w:tbl>
    <w:p w:rsidR="00546E2B" w:rsidRDefault="00546E2B" w:rsidP="009667E9">
      <w:pPr>
        <w:ind w:right="-568"/>
        <w:jc w:val="both"/>
        <w:rPr>
          <w:b/>
          <w:bCs/>
          <w:i/>
        </w:rPr>
      </w:pPr>
    </w:p>
    <w:p w:rsidR="00071BEB" w:rsidRPr="007A3615" w:rsidRDefault="00071BEB" w:rsidP="007A3615">
      <w:pPr>
        <w:ind w:right="-285"/>
        <w:jc w:val="both"/>
        <w:rPr>
          <w:b/>
          <w:bCs/>
          <w:i/>
        </w:rPr>
      </w:pPr>
      <w:r w:rsidRPr="007A3615">
        <w:rPr>
          <w:b/>
          <w:bCs/>
          <w:i/>
        </w:rPr>
        <w:t>Monsieur le Président demande s’il y a des questions, interrogations ou interventions.</w:t>
      </w:r>
    </w:p>
    <w:p w:rsidR="00071BEB" w:rsidRPr="007A3615" w:rsidRDefault="00071BEB" w:rsidP="007A3615">
      <w:pPr>
        <w:ind w:right="-285"/>
        <w:jc w:val="both"/>
        <w:rPr>
          <w:b/>
          <w:bCs/>
          <w:i/>
        </w:rPr>
      </w:pPr>
      <w:r w:rsidRPr="007A3615">
        <w:rPr>
          <w:b/>
          <w:bCs/>
          <w:i/>
        </w:rPr>
        <w:t>En l’absence de question, interrogation ou intervention, il met le rapport au vote.</w:t>
      </w:r>
    </w:p>
    <w:p w:rsidR="00D61BF6" w:rsidRPr="00D61BF6" w:rsidRDefault="00071BEB" w:rsidP="007A3615">
      <w:pPr>
        <w:ind w:right="-285"/>
        <w:jc w:val="both"/>
        <w:rPr>
          <w:b/>
          <w:bCs/>
          <w:i/>
        </w:rPr>
      </w:pPr>
      <w:r w:rsidRPr="007A3615">
        <w:rPr>
          <w:b/>
          <w:bCs/>
          <w:i/>
        </w:rPr>
        <w:t xml:space="preserve">Le conseil communautaire décide à </w:t>
      </w:r>
      <w:r w:rsidR="00D61BF6" w:rsidRPr="007A3615">
        <w:rPr>
          <w:b/>
          <w:bCs/>
          <w:i/>
        </w:rPr>
        <w:t>l’unanimité de fixer, pour l’année 2021, le montant de la redevance assainissement, part revenant à la Communauté d’Agglomération Villefranche Beaujolais Saône comme mentionné dans le rapport ci-dessus.</w:t>
      </w:r>
      <w:r w:rsidR="00D61BF6" w:rsidRPr="00D61BF6">
        <w:rPr>
          <w:b/>
          <w:bCs/>
          <w:i/>
        </w:rPr>
        <w:t xml:space="preserve"> </w:t>
      </w:r>
    </w:p>
    <w:p w:rsidR="00D61BF6" w:rsidRDefault="00D61BF6" w:rsidP="009667E9">
      <w:pPr>
        <w:ind w:right="-568"/>
        <w:jc w:val="both"/>
        <w:rPr>
          <w:b/>
          <w:bCs/>
          <w:i/>
        </w:rPr>
      </w:pPr>
    </w:p>
    <w:p w:rsidR="00D61BF6" w:rsidRPr="00982A3F" w:rsidRDefault="002B0061" w:rsidP="002B0061">
      <w:pPr>
        <w:ind w:right="-568"/>
        <w:jc w:val="center"/>
        <w:rPr>
          <w:b/>
          <w:bCs/>
          <w:i/>
        </w:rPr>
      </w:pPr>
      <w:r>
        <w:rPr>
          <w:b/>
          <w:bCs/>
          <w:i/>
        </w:rPr>
        <w:t>****</w:t>
      </w:r>
    </w:p>
    <w:p w:rsidR="002B0061" w:rsidRPr="002B0061" w:rsidRDefault="002B0061" w:rsidP="002B0061">
      <w:pPr>
        <w:ind w:right="-285"/>
        <w:jc w:val="both"/>
        <w:rPr>
          <w:b/>
          <w:i/>
        </w:rPr>
      </w:pPr>
      <w:r>
        <w:rPr>
          <w:b/>
          <w:i/>
        </w:rPr>
        <w:t>Monsieur RONZIERE</w:t>
      </w:r>
      <w:r w:rsidRPr="002B0061">
        <w:rPr>
          <w:b/>
          <w:i/>
        </w:rPr>
        <w:t xml:space="preserve"> remercie l’ensemble des conseillers communautaires et  les membres du Bureau.</w:t>
      </w:r>
      <w:r w:rsidRPr="002B0061">
        <w:rPr>
          <w:b/>
          <w:i/>
        </w:rPr>
        <w:br/>
      </w:r>
    </w:p>
    <w:p w:rsidR="002B0061" w:rsidRPr="002B0061" w:rsidRDefault="003D35FC" w:rsidP="002B0061">
      <w:pPr>
        <w:ind w:right="-285"/>
        <w:jc w:val="both"/>
        <w:rPr>
          <w:b/>
          <w:i/>
        </w:rPr>
      </w:pPr>
      <w:r>
        <w:rPr>
          <w:b/>
          <w:i/>
        </w:rPr>
        <w:t>Il rappelle que plusieurs décisions importantes ont été prises et plusieurs grands chantiers engagés</w:t>
      </w:r>
      <w:r w:rsidR="001564F3">
        <w:rPr>
          <w:b/>
          <w:i/>
        </w:rPr>
        <w:t>, n</w:t>
      </w:r>
      <w:r>
        <w:rPr>
          <w:b/>
          <w:i/>
        </w:rPr>
        <w:t xml:space="preserve">otamment un nouveau plan de soutien aux entreprises du territoire, la création d’une plateforme d’achats locaux pour soutenir les commerçants et viticulteurs indépendants, la modernisation de la station d’épuration de Villefranche pour améliorer la qualité des eaux et protéger les rivières, la signature du Programme de Rénovation Urbaine du quartier de </w:t>
      </w:r>
      <w:proofErr w:type="spellStart"/>
      <w:r>
        <w:rPr>
          <w:b/>
          <w:i/>
        </w:rPr>
        <w:t>Belleroche</w:t>
      </w:r>
      <w:proofErr w:type="spellEnd"/>
      <w:r>
        <w:rPr>
          <w:b/>
          <w:i/>
        </w:rPr>
        <w:t xml:space="preserve"> ou bien encore, la définition d’un programme d’amélioration de la performance énergétique des bâtiments communautaires.</w:t>
      </w:r>
    </w:p>
    <w:p w:rsidR="002B0061" w:rsidRPr="002B0061" w:rsidRDefault="002B0061" w:rsidP="002B0061">
      <w:pPr>
        <w:ind w:right="-285"/>
        <w:jc w:val="both"/>
        <w:rPr>
          <w:b/>
          <w:i/>
        </w:rPr>
      </w:pPr>
    </w:p>
    <w:p w:rsidR="002B0061" w:rsidRPr="002B0061" w:rsidRDefault="002B0061" w:rsidP="002B0061">
      <w:pPr>
        <w:ind w:right="-285"/>
        <w:jc w:val="both"/>
        <w:rPr>
          <w:b/>
          <w:i/>
        </w:rPr>
      </w:pPr>
      <w:r w:rsidRPr="002B0061">
        <w:rPr>
          <w:b/>
          <w:i/>
        </w:rPr>
        <w:t xml:space="preserve">Il remercie également les agents de la communauté d’agglomération pour leur sens de l’adaptation dans le contexte de la crise sanitaire et leur capacité à réorganiser les services en fonction des nécessités. </w:t>
      </w:r>
    </w:p>
    <w:p w:rsidR="002B0061" w:rsidRPr="002B0061" w:rsidRDefault="002B0061" w:rsidP="002B0061">
      <w:pPr>
        <w:ind w:right="-285"/>
        <w:jc w:val="both"/>
        <w:rPr>
          <w:b/>
          <w:bCs/>
          <w:i/>
        </w:rPr>
      </w:pPr>
    </w:p>
    <w:p w:rsidR="00FE4C15" w:rsidRDefault="00FE4C15" w:rsidP="00FE4C15">
      <w:pPr>
        <w:ind w:right="-568"/>
        <w:jc w:val="both"/>
        <w:rPr>
          <w:b/>
          <w:bCs/>
          <w:i/>
        </w:rPr>
      </w:pPr>
      <w:r w:rsidRPr="00982A3F">
        <w:rPr>
          <w:b/>
          <w:bCs/>
          <w:i/>
        </w:rPr>
        <w:t>L’ordre du jour étant épuisé, la séance est levée à 20 h30.</w:t>
      </w:r>
    </w:p>
    <w:p w:rsidR="005D635F" w:rsidRDefault="005D635F" w:rsidP="00FE4C15">
      <w:pPr>
        <w:ind w:left="6096" w:right="-568"/>
        <w:jc w:val="both"/>
        <w:rPr>
          <w:b/>
          <w:i/>
        </w:rPr>
      </w:pPr>
    </w:p>
    <w:p w:rsidR="00FE4C15" w:rsidRPr="00982A3F" w:rsidRDefault="00A12605" w:rsidP="00FE4C15">
      <w:pPr>
        <w:ind w:left="6096" w:right="-568"/>
        <w:jc w:val="both"/>
        <w:rPr>
          <w:b/>
          <w:i/>
        </w:rPr>
      </w:pPr>
      <w:r w:rsidRPr="00982A3F">
        <w:rPr>
          <w:b/>
          <w:i/>
        </w:rPr>
        <w:t>P</w:t>
      </w:r>
      <w:r w:rsidR="00FE4C15" w:rsidRPr="00982A3F">
        <w:rPr>
          <w:b/>
          <w:i/>
        </w:rPr>
        <w:t>ascal RONZIERE</w:t>
      </w:r>
    </w:p>
    <w:p w:rsidR="00020E47" w:rsidRPr="00B44D0A" w:rsidRDefault="00FE4C15" w:rsidP="00A12605">
      <w:pPr>
        <w:ind w:left="6096" w:right="-568"/>
        <w:jc w:val="both"/>
        <w:rPr>
          <w:b/>
          <w:i/>
        </w:rPr>
      </w:pPr>
      <w:r w:rsidRPr="00982A3F">
        <w:rPr>
          <w:b/>
          <w:i/>
        </w:rPr>
        <w:t>Président</w:t>
      </w:r>
      <w:r w:rsidR="00FE3111">
        <w:rPr>
          <w:b/>
          <w:i/>
        </w:rPr>
        <w:t>.</w:t>
      </w:r>
    </w:p>
    <w:sectPr w:rsidR="00020E47" w:rsidRPr="00B44D0A" w:rsidSect="00F254D0">
      <w:footerReference w:type="default" r:id="rId14"/>
      <w:pgSz w:w="11906" w:h="16838"/>
      <w:pgMar w:top="1418" w:right="1559" w:bottom="130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00" w:rsidRDefault="00424200" w:rsidP="00AE1AD3">
      <w:r>
        <w:separator/>
      </w:r>
    </w:p>
  </w:endnote>
  <w:endnote w:type="continuationSeparator" w:id="0">
    <w:p w:rsidR="00424200" w:rsidRDefault="00424200" w:rsidP="00AE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Sans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00" w:rsidRDefault="00424200">
    <w:pPr>
      <w:pStyle w:val="Pieddepage"/>
      <w:jc w:val="right"/>
    </w:pPr>
    <w:r>
      <w:fldChar w:fldCharType="begin"/>
    </w:r>
    <w:r>
      <w:instrText>PAGE   \* MERGEFORMAT</w:instrText>
    </w:r>
    <w:r>
      <w:fldChar w:fldCharType="separate"/>
    </w:r>
    <w:r w:rsidR="00253C64">
      <w:rPr>
        <w:noProof/>
      </w:rPr>
      <w:t>4</w:t>
    </w:r>
    <w:r>
      <w:fldChar w:fldCharType="end"/>
    </w:r>
  </w:p>
  <w:p w:rsidR="00424200" w:rsidRDefault="004242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00" w:rsidRDefault="00424200" w:rsidP="00AE1AD3">
      <w:r>
        <w:separator/>
      </w:r>
    </w:p>
  </w:footnote>
  <w:footnote w:type="continuationSeparator" w:id="0">
    <w:p w:rsidR="00424200" w:rsidRDefault="00424200" w:rsidP="00AE1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720" w:hanging="360"/>
      </w:pPr>
      <w:rPr>
        <w:rFonts w:ascii="Calibri" w:hAnsi="Calibri"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5"/>
    <w:multiLevelType w:val="singleLevel"/>
    <w:tmpl w:val="00000005"/>
    <w:name w:val="WW8Num5"/>
    <w:lvl w:ilvl="0">
      <w:start w:val="1"/>
      <w:numFmt w:val="bullet"/>
      <w:lvlText w:val=""/>
      <w:lvlJc w:val="left"/>
      <w:pPr>
        <w:tabs>
          <w:tab w:val="num" w:pos="737"/>
        </w:tabs>
        <w:ind w:left="0" w:firstLine="0"/>
      </w:pPr>
      <w:rPr>
        <w:rFonts w:ascii="Wingdings" w:hAnsi="Wingdings"/>
      </w:rPr>
    </w:lvl>
  </w:abstractNum>
  <w:abstractNum w:abstractNumId="3">
    <w:nsid w:val="021A5A6A"/>
    <w:multiLevelType w:val="hybridMultilevel"/>
    <w:tmpl w:val="652E2696"/>
    <w:lvl w:ilvl="0" w:tplc="1EB451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DC5A03"/>
    <w:multiLevelType w:val="hybridMultilevel"/>
    <w:tmpl w:val="EAF2E1B8"/>
    <w:name w:val="WW8Num9"/>
    <w:lvl w:ilvl="0" w:tplc="FFFFFFFF">
      <w:start w:val="1"/>
      <w:numFmt w:val="bullet"/>
      <w:lvlText w:val=""/>
      <w:lvlJc w:val="left"/>
      <w:pPr>
        <w:tabs>
          <w:tab w:val="num" w:pos="2197"/>
        </w:tabs>
        <w:ind w:left="2197" w:hanging="397"/>
      </w:pPr>
      <w:rPr>
        <w:rFonts w:ascii="Wingdings" w:hAnsi="Wingdings" w:hint="default"/>
        <w:sz w:val="16"/>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5">
    <w:nsid w:val="0AED618E"/>
    <w:multiLevelType w:val="hybridMultilevel"/>
    <w:tmpl w:val="C1F8CEF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nsid w:val="0AEF20EF"/>
    <w:multiLevelType w:val="hybridMultilevel"/>
    <w:tmpl w:val="2C82DE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317762"/>
    <w:multiLevelType w:val="hybridMultilevel"/>
    <w:tmpl w:val="9A16B7E6"/>
    <w:styleLink w:val="Style18import"/>
    <w:lvl w:ilvl="0" w:tplc="8292AB6A">
      <w:start w:val="1"/>
      <w:numFmt w:val="bullet"/>
      <w:suff w:val="nothing"/>
      <w:lvlText w:val="•"/>
      <w:lvlJc w:val="left"/>
      <w:pPr>
        <w:tabs>
          <w:tab w:val="left" w:pos="70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BCC61A">
      <w:start w:val="1"/>
      <w:numFmt w:val="bullet"/>
      <w:suff w:val="nothing"/>
      <w:lvlText w:val="o"/>
      <w:lvlJc w:val="left"/>
      <w:pPr>
        <w:tabs>
          <w:tab w:val="left" w:pos="70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46B158">
      <w:start w:val="1"/>
      <w:numFmt w:val="bullet"/>
      <w:suff w:val="nothing"/>
      <w:lvlText w:val="§"/>
      <w:lvlJc w:val="left"/>
      <w:pPr>
        <w:tabs>
          <w:tab w:val="left" w:pos="70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BA9E0E">
      <w:start w:val="1"/>
      <w:numFmt w:val="bullet"/>
      <w:lvlText w:val="•"/>
      <w:lvlJc w:val="left"/>
      <w:pPr>
        <w:tabs>
          <w:tab w:val="num" w:pos="340"/>
          <w:tab w:val="left" w:pos="70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0" w:hanging="70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346418">
      <w:start w:val="1"/>
      <w:numFmt w:val="bullet"/>
      <w:lvlText w:val="•"/>
      <w:lvlJc w:val="left"/>
      <w:pPr>
        <w:tabs>
          <w:tab w:val="left" w:pos="700"/>
          <w:tab w:val="left" w:pos="720"/>
          <w:tab w:val="left" w:pos="1416"/>
          <w:tab w:val="num" w:pos="1757"/>
          <w:tab w:val="left" w:pos="2124"/>
          <w:tab w:val="left" w:pos="2832"/>
          <w:tab w:val="left" w:pos="3540"/>
          <w:tab w:val="left" w:pos="4248"/>
          <w:tab w:val="left" w:pos="4956"/>
          <w:tab w:val="left" w:pos="5664"/>
          <w:tab w:val="left" w:pos="6372"/>
          <w:tab w:val="left" w:pos="7080"/>
          <w:tab w:val="left" w:pos="7788"/>
          <w:tab w:val="left" w:pos="8496"/>
          <w:tab w:val="left" w:pos="9132"/>
        </w:tabs>
        <w:ind w:left="2117" w:hanging="70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C84B30">
      <w:start w:val="1"/>
      <w:numFmt w:val="bullet"/>
      <w:lvlText w:val="§"/>
      <w:lvlJc w:val="left"/>
      <w:pPr>
        <w:tabs>
          <w:tab w:val="num" w:pos="340"/>
          <w:tab w:val="left" w:pos="70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0" w:hanging="70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142FF8">
      <w:start w:val="1"/>
      <w:numFmt w:val="bullet"/>
      <w:suff w:val="nothing"/>
      <w:lvlText w:val="•"/>
      <w:lvlJc w:val="left"/>
      <w:pPr>
        <w:tabs>
          <w:tab w:val="left" w:pos="70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2E08C8">
      <w:start w:val="1"/>
      <w:numFmt w:val="bullet"/>
      <w:suff w:val="nothing"/>
      <w:lvlText w:val="o"/>
      <w:lvlJc w:val="left"/>
      <w:pPr>
        <w:tabs>
          <w:tab w:val="left" w:pos="70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A8487A">
      <w:start w:val="1"/>
      <w:numFmt w:val="bullet"/>
      <w:suff w:val="nothing"/>
      <w:lvlText w:val="§"/>
      <w:lvlJc w:val="left"/>
      <w:pPr>
        <w:tabs>
          <w:tab w:val="left" w:pos="70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1644EB1"/>
    <w:multiLevelType w:val="hybridMultilevel"/>
    <w:tmpl w:val="D81661BA"/>
    <w:lvl w:ilvl="0" w:tplc="040C000B">
      <w:start w:val="1"/>
      <w:numFmt w:val="bullet"/>
      <w:lvlText w:val=""/>
      <w:lvlJc w:val="left"/>
      <w:pPr>
        <w:tabs>
          <w:tab w:val="num" w:pos="1920"/>
        </w:tabs>
        <w:ind w:left="1920" w:hanging="360"/>
      </w:pPr>
      <w:rPr>
        <w:rFonts w:ascii="Wingdings" w:hAnsi="Wingdings" w:hint="default"/>
      </w:rPr>
    </w:lvl>
    <w:lvl w:ilvl="1" w:tplc="B00A0A3E">
      <w:numFmt w:val="bullet"/>
      <w:lvlText w:val="-"/>
      <w:lvlJc w:val="left"/>
      <w:pPr>
        <w:ind w:left="2596" w:hanging="360"/>
      </w:pPr>
      <w:rPr>
        <w:rFonts w:ascii="Times New Roman" w:eastAsia="Times New Roman" w:hAnsi="Times New Roman" w:cs="Times New Roman" w:hint="default"/>
      </w:rPr>
    </w:lvl>
    <w:lvl w:ilvl="2" w:tplc="040C0005" w:tentative="1">
      <w:start w:val="1"/>
      <w:numFmt w:val="bullet"/>
      <w:lvlText w:val=""/>
      <w:lvlJc w:val="left"/>
      <w:pPr>
        <w:tabs>
          <w:tab w:val="num" w:pos="3316"/>
        </w:tabs>
        <w:ind w:left="3316" w:hanging="360"/>
      </w:pPr>
      <w:rPr>
        <w:rFonts w:ascii="Wingdings" w:hAnsi="Wingdings" w:hint="default"/>
      </w:rPr>
    </w:lvl>
    <w:lvl w:ilvl="3" w:tplc="040C0001" w:tentative="1">
      <w:start w:val="1"/>
      <w:numFmt w:val="bullet"/>
      <w:lvlText w:val=""/>
      <w:lvlJc w:val="left"/>
      <w:pPr>
        <w:tabs>
          <w:tab w:val="num" w:pos="4036"/>
        </w:tabs>
        <w:ind w:left="4036" w:hanging="360"/>
      </w:pPr>
      <w:rPr>
        <w:rFonts w:ascii="Symbol" w:hAnsi="Symbol" w:hint="default"/>
      </w:rPr>
    </w:lvl>
    <w:lvl w:ilvl="4" w:tplc="040C0003" w:tentative="1">
      <w:start w:val="1"/>
      <w:numFmt w:val="bullet"/>
      <w:lvlText w:val="o"/>
      <w:lvlJc w:val="left"/>
      <w:pPr>
        <w:tabs>
          <w:tab w:val="num" w:pos="4756"/>
        </w:tabs>
        <w:ind w:left="4756" w:hanging="360"/>
      </w:pPr>
      <w:rPr>
        <w:rFonts w:ascii="Courier New" w:hAnsi="Courier New" w:cs="Courier New" w:hint="default"/>
      </w:rPr>
    </w:lvl>
    <w:lvl w:ilvl="5" w:tplc="040C0005" w:tentative="1">
      <w:start w:val="1"/>
      <w:numFmt w:val="bullet"/>
      <w:lvlText w:val=""/>
      <w:lvlJc w:val="left"/>
      <w:pPr>
        <w:tabs>
          <w:tab w:val="num" w:pos="5476"/>
        </w:tabs>
        <w:ind w:left="5476" w:hanging="360"/>
      </w:pPr>
      <w:rPr>
        <w:rFonts w:ascii="Wingdings" w:hAnsi="Wingdings" w:hint="default"/>
      </w:rPr>
    </w:lvl>
    <w:lvl w:ilvl="6" w:tplc="040C0001" w:tentative="1">
      <w:start w:val="1"/>
      <w:numFmt w:val="bullet"/>
      <w:lvlText w:val=""/>
      <w:lvlJc w:val="left"/>
      <w:pPr>
        <w:tabs>
          <w:tab w:val="num" w:pos="6196"/>
        </w:tabs>
        <w:ind w:left="6196" w:hanging="360"/>
      </w:pPr>
      <w:rPr>
        <w:rFonts w:ascii="Symbol" w:hAnsi="Symbol" w:hint="default"/>
      </w:rPr>
    </w:lvl>
    <w:lvl w:ilvl="7" w:tplc="040C0003" w:tentative="1">
      <w:start w:val="1"/>
      <w:numFmt w:val="bullet"/>
      <w:lvlText w:val="o"/>
      <w:lvlJc w:val="left"/>
      <w:pPr>
        <w:tabs>
          <w:tab w:val="num" w:pos="6916"/>
        </w:tabs>
        <w:ind w:left="6916" w:hanging="360"/>
      </w:pPr>
      <w:rPr>
        <w:rFonts w:ascii="Courier New" w:hAnsi="Courier New" w:cs="Courier New" w:hint="default"/>
      </w:rPr>
    </w:lvl>
    <w:lvl w:ilvl="8" w:tplc="040C0005" w:tentative="1">
      <w:start w:val="1"/>
      <w:numFmt w:val="bullet"/>
      <w:lvlText w:val=""/>
      <w:lvlJc w:val="left"/>
      <w:pPr>
        <w:tabs>
          <w:tab w:val="num" w:pos="7636"/>
        </w:tabs>
        <w:ind w:left="7636" w:hanging="360"/>
      </w:pPr>
      <w:rPr>
        <w:rFonts w:ascii="Wingdings" w:hAnsi="Wingdings" w:hint="default"/>
      </w:rPr>
    </w:lvl>
  </w:abstractNum>
  <w:abstractNum w:abstractNumId="9">
    <w:nsid w:val="12BC70CD"/>
    <w:multiLevelType w:val="hybridMultilevel"/>
    <w:tmpl w:val="F4AE40C0"/>
    <w:lvl w:ilvl="0" w:tplc="D79E5B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E20BC9"/>
    <w:multiLevelType w:val="hybridMultilevel"/>
    <w:tmpl w:val="7AF4690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6364D32"/>
    <w:multiLevelType w:val="hybridMultilevel"/>
    <w:tmpl w:val="26029FD4"/>
    <w:lvl w:ilvl="0" w:tplc="1578E2D0">
      <w:numFmt w:val="bullet"/>
      <w:lvlText w:val="-"/>
      <w:lvlJc w:val="left"/>
      <w:pPr>
        <w:ind w:left="720" w:hanging="360"/>
      </w:pPr>
      <w:rPr>
        <w:rFonts w:ascii="Calibri" w:eastAsia="Calibri" w:hAnsi="Calibri" w:cs="SourceSans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925296"/>
    <w:multiLevelType w:val="hybridMultilevel"/>
    <w:tmpl w:val="8162327E"/>
    <w:lvl w:ilvl="0" w:tplc="040C000B">
      <w:start w:val="1"/>
      <w:numFmt w:val="bullet"/>
      <w:lvlText w:val=""/>
      <w:lvlJc w:val="left"/>
      <w:pPr>
        <w:ind w:left="1637"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nsid w:val="1A1421F5"/>
    <w:multiLevelType w:val="multilevel"/>
    <w:tmpl w:val="3618C61C"/>
    <w:lvl w:ilvl="0">
      <w:start w:val="1"/>
      <w:numFmt w:val="decimal"/>
      <w:pStyle w:val="Style1"/>
      <w:suff w:val="space"/>
      <w:lvlText w:val="Article. %1."/>
      <w:lvlJc w:val="left"/>
      <w:pPr>
        <w:ind w:left="653" w:hanging="85"/>
      </w:pPr>
      <w:rPr>
        <w:rFonts w:cs="Times New Roman" w:hint="default"/>
      </w:rPr>
    </w:lvl>
    <w:lvl w:ilvl="1">
      <w:start w:val="1"/>
      <w:numFmt w:val="decimal"/>
      <w:lvlText w:val="Article.%1.%2"/>
      <w:lvlJc w:val="left"/>
      <w:pPr>
        <w:ind w:left="937" w:hanging="85"/>
      </w:pPr>
      <w:rPr>
        <w:rFonts w:cs="Times New Roman" w:hint="default"/>
      </w:rPr>
    </w:lvl>
    <w:lvl w:ilvl="2">
      <w:start w:val="1"/>
      <w:numFmt w:val="lowerRoman"/>
      <w:lvlText w:val="%3."/>
      <w:lvlJc w:val="right"/>
      <w:pPr>
        <w:ind w:left="1520" w:hanging="85"/>
      </w:pPr>
      <w:rPr>
        <w:rFonts w:cs="Times New Roman" w:hint="default"/>
      </w:rPr>
    </w:lvl>
    <w:lvl w:ilvl="3">
      <w:start w:val="1"/>
      <w:numFmt w:val="decimal"/>
      <w:lvlText w:val="%4."/>
      <w:lvlJc w:val="left"/>
      <w:pPr>
        <w:ind w:left="1883" w:hanging="85"/>
      </w:pPr>
      <w:rPr>
        <w:rFonts w:cs="Times New Roman" w:hint="default"/>
      </w:rPr>
    </w:lvl>
    <w:lvl w:ilvl="4">
      <w:start w:val="1"/>
      <w:numFmt w:val="lowerLetter"/>
      <w:lvlText w:val="%5."/>
      <w:lvlJc w:val="left"/>
      <w:pPr>
        <w:ind w:left="2246" w:hanging="85"/>
      </w:pPr>
      <w:rPr>
        <w:rFonts w:cs="Times New Roman" w:hint="default"/>
      </w:rPr>
    </w:lvl>
    <w:lvl w:ilvl="5">
      <w:start w:val="1"/>
      <w:numFmt w:val="lowerRoman"/>
      <w:lvlText w:val="%6."/>
      <w:lvlJc w:val="right"/>
      <w:pPr>
        <w:ind w:left="2609" w:hanging="85"/>
      </w:pPr>
      <w:rPr>
        <w:rFonts w:cs="Times New Roman" w:hint="default"/>
      </w:rPr>
    </w:lvl>
    <w:lvl w:ilvl="6">
      <w:start w:val="1"/>
      <w:numFmt w:val="decimal"/>
      <w:lvlText w:val="%7."/>
      <w:lvlJc w:val="left"/>
      <w:pPr>
        <w:ind w:left="2972" w:hanging="85"/>
      </w:pPr>
      <w:rPr>
        <w:rFonts w:cs="Times New Roman" w:hint="default"/>
      </w:rPr>
    </w:lvl>
    <w:lvl w:ilvl="7">
      <w:start w:val="1"/>
      <w:numFmt w:val="lowerLetter"/>
      <w:lvlText w:val="%8."/>
      <w:lvlJc w:val="left"/>
      <w:pPr>
        <w:ind w:left="3335" w:hanging="85"/>
      </w:pPr>
      <w:rPr>
        <w:rFonts w:cs="Times New Roman" w:hint="default"/>
      </w:rPr>
    </w:lvl>
    <w:lvl w:ilvl="8">
      <w:start w:val="1"/>
      <w:numFmt w:val="lowerRoman"/>
      <w:lvlText w:val="%9."/>
      <w:lvlJc w:val="right"/>
      <w:pPr>
        <w:ind w:left="3698" w:hanging="85"/>
      </w:pPr>
      <w:rPr>
        <w:rFonts w:cs="Times New Roman" w:hint="default"/>
      </w:rPr>
    </w:lvl>
  </w:abstractNum>
  <w:abstractNum w:abstractNumId="14">
    <w:nsid w:val="1BE719DA"/>
    <w:multiLevelType w:val="hybridMultilevel"/>
    <w:tmpl w:val="F54641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F4851EE"/>
    <w:multiLevelType w:val="hybridMultilevel"/>
    <w:tmpl w:val="ACE8D7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18B79CE"/>
    <w:multiLevelType w:val="hybridMultilevel"/>
    <w:tmpl w:val="5CB4D914"/>
    <w:lvl w:ilvl="0" w:tplc="6FBC11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5A1B24"/>
    <w:multiLevelType w:val="hybridMultilevel"/>
    <w:tmpl w:val="DB3C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6595A31"/>
    <w:multiLevelType w:val="hybridMultilevel"/>
    <w:tmpl w:val="C86EB0D6"/>
    <w:lvl w:ilvl="0" w:tplc="CB04FDE8">
      <w:start w:val="1"/>
      <w:numFmt w:val="bullet"/>
      <w:lvlText w:val="–"/>
      <w:lvlJc w:val="left"/>
      <w:pPr>
        <w:ind w:left="774" w:hanging="360"/>
      </w:pPr>
      <w:rPr>
        <w:rFonts w:ascii="Calibri" w:hAnsi="Calibri"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9">
    <w:nsid w:val="27E662FB"/>
    <w:multiLevelType w:val="hybridMultilevel"/>
    <w:tmpl w:val="963AA960"/>
    <w:lvl w:ilvl="0" w:tplc="BBAC33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8266AC1"/>
    <w:multiLevelType w:val="hybridMultilevel"/>
    <w:tmpl w:val="9300F6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F784DC3"/>
    <w:multiLevelType w:val="hybridMultilevel"/>
    <w:tmpl w:val="84B6BC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C06539"/>
    <w:multiLevelType w:val="multilevel"/>
    <w:tmpl w:val="252C5A0C"/>
    <w:lvl w:ilvl="0">
      <w:start w:val="1"/>
      <w:numFmt w:val="decimal"/>
      <w:pStyle w:val="A-TT1"/>
      <w:lvlText w:val="%1"/>
      <w:lvlJc w:val="left"/>
      <w:pPr>
        <w:tabs>
          <w:tab w:val="num" w:pos="960"/>
        </w:tabs>
        <w:ind w:left="960" w:hanging="600"/>
      </w:pPr>
      <w:rPr>
        <w:rFonts w:cs="Times New Roman" w:hint="default"/>
        <w:b/>
      </w:rPr>
    </w:lvl>
    <w:lvl w:ilvl="1">
      <w:start w:val="1"/>
      <w:numFmt w:val="decimal"/>
      <w:pStyle w:val="A-TT2"/>
      <w:lvlText w:val="%1.%2"/>
      <w:lvlJc w:val="left"/>
      <w:pPr>
        <w:tabs>
          <w:tab w:val="num" w:pos="1141"/>
        </w:tabs>
        <w:ind w:left="1141" w:hanging="600"/>
      </w:pPr>
      <w:rPr>
        <w:rFonts w:cs="Times New Roman" w:hint="default"/>
        <w:b/>
      </w:rPr>
    </w:lvl>
    <w:lvl w:ilvl="2">
      <w:start w:val="1"/>
      <w:numFmt w:val="decimal"/>
      <w:lvlText w:val="%1.%2.%3"/>
      <w:lvlJc w:val="left"/>
      <w:pPr>
        <w:tabs>
          <w:tab w:val="num" w:pos="1442"/>
        </w:tabs>
        <w:ind w:left="1442" w:hanging="720"/>
      </w:pPr>
      <w:rPr>
        <w:rFonts w:cs="Times New Roman" w:hint="default"/>
        <w:b/>
      </w:rPr>
    </w:lvl>
    <w:lvl w:ilvl="3">
      <w:start w:val="1"/>
      <w:numFmt w:val="decimal"/>
      <w:lvlText w:val="%1.%2.%3.%4"/>
      <w:lvlJc w:val="left"/>
      <w:pPr>
        <w:tabs>
          <w:tab w:val="num" w:pos="1623"/>
        </w:tabs>
        <w:ind w:left="1623" w:hanging="720"/>
      </w:pPr>
      <w:rPr>
        <w:rFonts w:cs="Times New Roman" w:hint="default"/>
        <w:b/>
      </w:rPr>
    </w:lvl>
    <w:lvl w:ilvl="4">
      <w:start w:val="1"/>
      <w:numFmt w:val="decimal"/>
      <w:lvlText w:val="%1.%2.%3.%4.%5"/>
      <w:lvlJc w:val="left"/>
      <w:pPr>
        <w:tabs>
          <w:tab w:val="num" w:pos="2164"/>
        </w:tabs>
        <w:ind w:left="2164" w:hanging="1080"/>
      </w:pPr>
      <w:rPr>
        <w:rFonts w:cs="Times New Roman" w:hint="default"/>
        <w:b/>
      </w:rPr>
    </w:lvl>
    <w:lvl w:ilvl="5">
      <w:start w:val="1"/>
      <w:numFmt w:val="decimal"/>
      <w:lvlText w:val="%1.%2.%3.%4.%5.%6"/>
      <w:lvlJc w:val="left"/>
      <w:pPr>
        <w:tabs>
          <w:tab w:val="num" w:pos="2345"/>
        </w:tabs>
        <w:ind w:left="2345" w:hanging="1080"/>
      </w:pPr>
      <w:rPr>
        <w:rFonts w:cs="Times New Roman" w:hint="default"/>
        <w:b/>
      </w:rPr>
    </w:lvl>
    <w:lvl w:ilvl="6">
      <w:start w:val="1"/>
      <w:numFmt w:val="decimal"/>
      <w:lvlText w:val="%1.%2.%3.%4.%5.%6.%7"/>
      <w:lvlJc w:val="left"/>
      <w:pPr>
        <w:tabs>
          <w:tab w:val="num" w:pos="2886"/>
        </w:tabs>
        <w:ind w:left="2886" w:hanging="1440"/>
      </w:pPr>
      <w:rPr>
        <w:rFonts w:cs="Times New Roman" w:hint="default"/>
        <w:b/>
      </w:rPr>
    </w:lvl>
    <w:lvl w:ilvl="7">
      <w:start w:val="1"/>
      <w:numFmt w:val="decimal"/>
      <w:lvlText w:val="%1.%2.%3.%4.%5.%6.%7.%8"/>
      <w:lvlJc w:val="left"/>
      <w:pPr>
        <w:tabs>
          <w:tab w:val="num" w:pos="3067"/>
        </w:tabs>
        <w:ind w:left="3067" w:hanging="1440"/>
      </w:pPr>
      <w:rPr>
        <w:rFonts w:cs="Times New Roman" w:hint="default"/>
        <w:b/>
      </w:rPr>
    </w:lvl>
    <w:lvl w:ilvl="8">
      <w:start w:val="1"/>
      <w:numFmt w:val="decimal"/>
      <w:lvlText w:val="%1.%2.%3.%4.%5.%6.%7.%8.%9"/>
      <w:lvlJc w:val="left"/>
      <w:pPr>
        <w:tabs>
          <w:tab w:val="num" w:pos="3608"/>
        </w:tabs>
        <w:ind w:left="3608" w:hanging="1800"/>
      </w:pPr>
      <w:rPr>
        <w:rFonts w:cs="Times New Roman" w:hint="default"/>
        <w:b/>
      </w:rPr>
    </w:lvl>
  </w:abstractNum>
  <w:abstractNum w:abstractNumId="23">
    <w:nsid w:val="44775586"/>
    <w:multiLevelType w:val="hybridMultilevel"/>
    <w:tmpl w:val="6E067ABE"/>
    <w:lvl w:ilvl="0" w:tplc="324C0E5E">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4">
    <w:nsid w:val="45FB7662"/>
    <w:multiLevelType w:val="hybridMultilevel"/>
    <w:tmpl w:val="53C8972A"/>
    <w:lvl w:ilvl="0" w:tplc="3476EE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380960"/>
    <w:multiLevelType w:val="hybridMultilevel"/>
    <w:tmpl w:val="7D6E7FC6"/>
    <w:lvl w:ilvl="0" w:tplc="0848018A">
      <w:start w:val="377"/>
      <w:numFmt w:val="decimal"/>
      <w:lvlText w:val="%1"/>
      <w:lvlJc w:val="left"/>
      <w:pPr>
        <w:ind w:left="1570" w:hanging="360"/>
      </w:pPr>
      <w:rPr>
        <w:rFonts w:hint="default"/>
      </w:r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26">
    <w:nsid w:val="49FC02B4"/>
    <w:multiLevelType w:val="hybridMultilevel"/>
    <w:tmpl w:val="41B2CB5E"/>
    <w:lvl w:ilvl="0" w:tplc="27847B3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B16589"/>
    <w:multiLevelType w:val="hybridMultilevel"/>
    <w:tmpl w:val="2D8A755C"/>
    <w:lvl w:ilvl="0" w:tplc="5082DCA4">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F540AF"/>
    <w:multiLevelType w:val="hybridMultilevel"/>
    <w:tmpl w:val="9BD496CC"/>
    <w:lvl w:ilvl="0" w:tplc="870E85E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5A3C6B0A"/>
    <w:multiLevelType w:val="hybridMultilevel"/>
    <w:tmpl w:val="22F0ACE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5A610895"/>
    <w:multiLevelType w:val="hybridMultilevel"/>
    <w:tmpl w:val="2BFE062E"/>
    <w:lvl w:ilvl="0" w:tplc="5694EFC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FE8054E"/>
    <w:multiLevelType w:val="hybridMultilevel"/>
    <w:tmpl w:val="717C3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1B368A7"/>
    <w:multiLevelType w:val="hybridMultilevel"/>
    <w:tmpl w:val="52028862"/>
    <w:lvl w:ilvl="0" w:tplc="E5907C38">
      <w:numFmt w:val="bullet"/>
      <w:lvlText w:val="-"/>
      <w:lvlJc w:val="left"/>
      <w:pPr>
        <w:ind w:left="2061" w:hanging="360"/>
      </w:pPr>
      <w:rPr>
        <w:rFonts w:ascii="Arial" w:eastAsia="Times New Roman" w:hAnsi="Aria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3">
    <w:nsid w:val="68060CEA"/>
    <w:multiLevelType w:val="hybridMultilevel"/>
    <w:tmpl w:val="CE56456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7F1E57"/>
    <w:multiLevelType w:val="hybridMultilevel"/>
    <w:tmpl w:val="6AB07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89098B"/>
    <w:multiLevelType w:val="hybridMultilevel"/>
    <w:tmpl w:val="AED4B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CA0850"/>
    <w:multiLevelType w:val="hybridMultilevel"/>
    <w:tmpl w:val="2974BD4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7">
    <w:nsid w:val="6B4A3355"/>
    <w:multiLevelType w:val="hybridMultilevel"/>
    <w:tmpl w:val="935EE5BE"/>
    <w:lvl w:ilvl="0" w:tplc="B4D6F57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nsid w:val="6C7E7B86"/>
    <w:multiLevelType w:val="hybridMultilevel"/>
    <w:tmpl w:val="5EDA60BC"/>
    <w:lvl w:ilvl="0" w:tplc="76647E6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D2110B"/>
    <w:multiLevelType w:val="hybridMultilevel"/>
    <w:tmpl w:val="FD0A2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B20788"/>
    <w:multiLevelType w:val="hybridMultilevel"/>
    <w:tmpl w:val="593CC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64C061A"/>
    <w:multiLevelType w:val="hybridMultilevel"/>
    <w:tmpl w:val="7A1631C2"/>
    <w:lvl w:ilvl="0" w:tplc="57CCC0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7781A30"/>
    <w:multiLevelType w:val="hybridMultilevel"/>
    <w:tmpl w:val="7FF428A8"/>
    <w:lvl w:ilvl="0" w:tplc="040C000D">
      <w:start w:val="1"/>
      <w:numFmt w:val="bullet"/>
      <w:lvlText w:val=""/>
      <w:lvlJc w:val="left"/>
      <w:pPr>
        <w:ind w:left="1800" w:hanging="360"/>
      </w:pPr>
      <w:rPr>
        <w:rFonts w:ascii="Wingdings" w:hAnsi="Wingdings"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3">
    <w:nsid w:val="7A3B77C0"/>
    <w:multiLevelType w:val="hybridMultilevel"/>
    <w:tmpl w:val="15E69636"/>
    <w:lvl w:ilvl="0" w:tplc="AB6CC83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C174278"/>
    <w:multiLevelType w:val="hybridMultilevel"/>
    <w:tmpl w:val="65027AF0"/>
    <w:lvl w:ilvl="0" w:tplc="E5907C3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487DE8"/>
    <w:multiLevelType w:val="hybridMultilevel"/>
    <w:tmpl w:val="3C562CB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DF338D9"/>
    <w:multiLevelType w:val="hybridMultilevel"/>
    <w:tmpl w:val="3CF6311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F75076C"/>
    <w:multiLevelType w:val="multilevel"/>
    <w:tmpl w:val="B6A69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7F860CD0"/>
    <w:multiLevelType w:val="hybridMultilevel"/>
    <w:tmpl w:val="B8C886B8"/>
    <w:lvl w:ilvl="0" w:tplc="6D189F2A">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7"/>
  </w:num>
  <w:num w:numId="4">
    <w:abstractNumId w:val="45"/>
  </w:num>
  <w:num w:numId="5">
    <w:abstractNumId w:val="48"/>
  </w:num>
  <w:num w:numId="6">
    <w:abstractNumId w:val="10"/>
  </w:num>
  <w:num w:numId="7">
    <w:abstractNumId w:val="16"/>
  </w:num>
  <w:num w:numId="8">
    <w:abstractNumId w:val="30"/>
  </w:num>
  <w:num w:numId="9">
    <w:abstractNumId w:val="44"/>
  </w:num>
  <w:num w:numId="10">
    <w:abstractNumId w:val="13"/>
  </w:num>
  <w:num w:numId="11">
    <w:abstractNumId w:val="26"/>
  </w:num>
  <w:num w:numId="12">
    <w:abstractNumId w:val="3"/>
  </w:num>
  <w:num w:numId="13">
    <w:abstractNumId w:val="24"/>
  </w:num>
  <w:num w:numId="14">
    <w:abstractNumId w:val="25"/>
  </w:num>
  <w:num w:numId="15">
    <w:abstractNumId w:val="38"/>
  </w:num>
  <w:num w:numId="16">
    <w:abstractNumId w:val="43"/>
  </w:num>
  <w:num w:numId="17">
    <w:abstractNumId w:val="27"/>
  </w:num>
  <w:num w:numId="18">
    <w:abstractNumId w:val="19"/>
  </w:num>
  <w:num w:numId="19">
    <w:abstractNumId w:val="31"/>
  </w:num>
  <w:num w:numId="20">
    <w:abstractNumId w:val="40"/>
  </w:num>
  <w:num w:numId="21">
    <w:abstractNumId w:val="34"/>
  </w:num>
  <w:num w:numId="22">
    <w:abstractNumId w:val="39"/>
  </w:num>
  <w:num w:numId="23">
    <w:abstractNumId w:val="15"/>
  </w:num>
  <w:num w:numId="24">
    <w:abstractNumId w:val="20"/>
  </w:num>
  <w:num w:numId="25">
    <w:abstractNumId w:val="41"/>
  </w:num>
  <w:num w:numId="26">
    <w:abstractNumId w:val="18"/>
  </w:num>
  <w:num w:numId="27">
    <w:abstractNumId w:val="33"/>
  </w:num>
  <w:num w:numId="28">
    <w:abstractNumId w:val="9"/>
  </w:num>
  <w:num w:numId="29">
    <w:abstractNumId w:val="17"/>
  </w:num>
  <w:num w:numId="30">
    <w:abstractNumId w:val="11"/>
  </w:num>
  <w:num w:numId="31">
    <w:abstractNumId w:val="8"/>
  </w:num>
  <w:num w:numId="32">
    <w:abstractNumId w:val="12"/>
  </w:num>
  <w:num w:numId="33">
    <w:abstractNumId w:val="42"/>
  </w:num>
  <w:num w:numId="34">
    <w:abstractNumId w:val="28"/>
  </w:num>
  <w:num w:numId="35">
    <w:abstractNumId w:val="36"/>
  </w:num>
  <w:num w:numId="36">
    <w:abstractNumId w:val="32"/>
  </w:num>
  <w:num w:numId="37">
    <w:abstractNumId w:val="6"/>
  </w:num>
  <w:num w:numId="38">
    <w:abstractNumId w:val="21"/>
  </w:num>
  <w:num w:numId="39">
    <w:abstractNumId w:val="23"/>
  </w:num>
  <w:num w:numId="40">
    <w:abstractNumId w:val="35"/>
  </w:num>
  <w:num w:numId="41">
    <w:abstractNumId w:val="29"/>
  </w:num>
  <w:num w:numId="42">
    <w:abstractNumId w:val="46"/>
  </w:num>
  <w:num w:numId="43">
    <w:abstractNumId w:val="47"/>
  </w:num>
  <w:num w:numId="44">
    <w:abstractNumId w:val="14"/>
  </w:num>
  <w:num w:numId="4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84"/>
    <w:rsid w:val="00000A76"/>
    <w:rsid w:val="00001900"/>
    <w:rsid w:val="00001BBD"/>
    <w:rsid w:val="0000247C"/>
    <w:rsid w:val="00002C85"/>
    <w:rsid w:val="00002FE8"/>
    <w:rsid w:val="00003470"/>
    <w:rsid w:val="00003BD6"/>
    <w:rsid w:val="000044F4"/>
    <w:rsid w:val="00004608"/>
    <w:rsid w:val="00005642"/>
    <w:rsid w:val="000057C8"/>
    <w:rsid w:val="00005F99"/>
    <w:rsid w:val="00006002"/>
    <w:rsid w:val="000061B2"/>
    <w:rsid w:val="00006397"/>
    <w:rsid w:val="00006B04"/>
    <w:rsid w:val="00006CA6"/>
    <w:rsid w:val="00006CE5"/>
    <w:rsid w:val="0000703B"/>
    <w:rsid w:val="0000716E"/>
    <w:rsid w:val="000076E8"/>
    <w:rsid w:val="00007FD4"/>
    <w:rsid w:val="000100EF"/>
    <w:rsid w:val="0001152A"/>
    <w:rsid w:val="0001274C"/>
    <w:rsid w:val="00012875"/>
    <w:rsid w:val="00012F1A"/>
    <w:rsid w:val="000141C6"/>
    <w:rsid w:val="0001471B"/>
    <w:rsid w:val="0001574C"/>
    <w:rsid w:val="00015779"/>
    <w:rsid w:val="00015E02"/>
    <w:rsid w:val="00016319"/>
    <w:rsid w:val="00016E56"/>
    <w:rsid w:val="00016EA0"/>
    <w:rsid w:val="000171CE"/>
    <w:rsid w:val="00020E47"/>
    <w:rsid w:val="000218E3"/>
    <w:rsid w:val="0002192E"/>
    <w:rsid w:val="000229B8"/>
    <w:rsid w:val="00022C7D"/>
    <w:rsid w:val="00023214"/>
    <w:rsid w:val="0002348C"/>
    <w:rsid w:val="00024471"/>
    <w:rsid w:val="00024747"/>
    <w:rsid w:val="000247D1"/>
    <w:rsid w:val="00024F34"/>
    <w:rsid w:val="00025151"/>
    <w:rsid w:val="00025B8A"/>
    <w:rsid w:val="00025C47"/>
    <w:rsid w:val="000260E4"/>
    <w:rsid w:val="00026A49"/>
    <w:rsid w:val="00027821"/>
    <w:rsid w:val="00027E9F"/>
    <w:rsid w:val="000300CF"/>
    <w:rsid w:val="00030414"/>
    <w:rsid w:val="000306DD"/>
    <w:rsid w:val="00030CC9"/>
    <w:rsid w:val="00032786"/>
    <w:rsid w:val="00032CB6"/>
    <w:rsid w:val="00032F39"/>
    <w:rsid w:val="0003326B"/>
    <w:rsid w:val="000338E3"/>
    <w:rsid w:val="00033AD4"/>
    <w:rsid w:val="00035312"/>
    <w:rsid w:val="00035454"/>
    <w:rsid w:val="0003588D"/>
    <w:rsid w:val="000364CA"/>
    <w:rsid w:val="0003672E"/>
    <w:rsid w:val="00036806"/>
    <w:rsid w:val="00036FF0"/>
    <w:rsid w:val="000407CC"/>
    <w:rsid w:val="0004091B"/>
    <w:rsid w:val="000419E1"/>
    <w:rsid w:val="00041AAE"/>
    <w:rsid w:val="00041FEB"/>
    <w:rsid w:val="00042431"/>
    <w:rsid w:val="00042B04"/>
    <w:rsid w:val="00043DBB"/>
    <w:rsid w:val="00044B01"/>
    <w:rsid w:val="00044DAB"/>
    <w:rsid w:val="00044F86"/>
    <w:rsid w:val="00045681"/>
    <w:rsid w:val="000457BB"/>
    <w:rsid w:val="00045AAE"/>
    <w:rsid w:val="000467C4"/>
    <w:rsid w:val="00046E86"/>
    <w:rsid w:val="00046E96"/>
    <w:rsid w:val="00046FF0"/>
    <w:rsid w:val="00047B83"/>
    <w:rsid w:val="0005168A"/>
    <w:rsid w:val="00051D4E"/>
    <w:rsid w:val="00051F4A"/>
    <w:rsid w:val="000527D0"/>
    <w:rsid w:val="00053EB4"/>
    <w:rsid w:val="00054359"/>
    <w:rsid w:val="00054670"/>
    <w:rsid w:val="0005614B"/>
    <w:rsid w:val="00056984"/>
    <w:rsid w:val="00056CCD"/>
    <w:rsid w:val="000602B2"/>
    <w:rsid w:val="0006220E"/>
    <w:rsid w:val="00064980"/>
    <w:rsid w:val="00066960"/>
    <w:rsid w:val="0006718A"/>
    <w:rsid w:val="000675F3"/>
    <w:rsid w:val="00067B79"/>
    <w:rsid w:val="00067EB2"/>
    <w:rsid w:val="0007044E"/>
    <w:rsid w:val="00070728"/>
    <w:rsid w:val="00070971"/>
    <w:rsid w:val="000712F4"/>
    <w:rsid w:val="000719E5"/>
    <w:rsid w:val="00071BEB"/>
    <w:rsid w:val="00072012"/>
    <w:rsid w:val="00072F25"/>
    <w:rsid w:val="00072F29"/>
    <w:rsid w:val="0007385D"/>
    <w:rsid w:val="00073FEC"/>
    <w:rsid w:val="00074586"/>
    <w:rsid w:val="000764C6"/>
    <w:rsid w:val="00076D57"/>
    <w:rsid w:val="000772B7"/>
    <w:rsid w:val="00077CF9"/>
    <w:rsid w:val="00077F9A"/>
    <w:rsid w:val="000809CD"/>
    <w:rsid w:val="00080D8F"/>
    <w:rsid w:val="00081260"/>
    <w:rsid w:val="00081419"/>
    <w:rsid w:val="00081624"/>
    <w:rsid w:val="00081D5A"/>
    <w:rsid w:val="0008297A"/>
    <w:rsid w:val="000831B9"/>
    <w:rsid w:val="0008345F"/>
    <w:rsid w:val="00083542"/>
    <w:rsid w:val="00083597"/>
    <w:rsid w:val="000852FC"/>
    <w:rsid w:val="00085800"/>
    <w:rsid w:val="00086095"/>
    <w:rsid w:val="000865B1"/>
    <w:rsid w:val="00087448"/>
    <w:rsid w:val="000879AB"/>
    <w:rsid w:val="00087F2C"/>
    <w:rsid w:val="00090112"/>
    <w:rsid w:val="000910ED"/>
    <w:rsid w:val="000916ED"/>
    <w:rsid w:val="00091BC0"/>
    <w:rsid w:val="000920CB"/>
    <w:rsid w:val="0009291E"/>
    <w:rsid w:val="00093AAF"/>
    <w:rsid w:val="000949D1"/>
    <w:rsid w:val="00094D86"/>
    <w:rsid w:val="0009529B"/>
    <w:rsid w:val="00095717"/>
    <w:rsid w:val="0009571C"/>
    <w:rsid w:val="00095B02"/>
    <w:rsid w:val="00095FCE"/>
    <w:rsid w:val="000966C5"/>
    <w:rsid w:val="00096B51"/>
    <w:rsid w:val="00096F53"/>
    <w:rsid w:val="000971FE"/>
    <w:rsid w:val="0009724A"/>
    <w:rsid w:val="000A1DB7"/>
    <w:rsid w:val="000A25F8"/>
    <w:rsid w:val="000A2DEA"/>
    <w:rsid w:val="000A3B24"/>
    <w:rsid w:val="000A414A"/>
    <w:rsid w:val="000A47A3"/>
    <w:rsid w:val="000A56F6"/>
    <w:rsid w:val="000A5B1A"/>
    <w:rsid w:val="000A5EDB"/>
    <w:rsid w:val="000A632E"/>
    <w:rsid w:val="000A70B6"/>
    <w:rsid w:val="000B14CF"/>
    <w:rsid w:val="000B283F"/>
    <w:rsid w:val="000B3F7D"/>
    <w:rsid w:val="000B485C"/>
    <w:rsid w:val="000B4888"/>
    <w:rsid w:val="000B54C9"/>
    <w:rsid w:val="000B5E16"/>
    <w:rsid w:val="000B5EA6"/>
    <w:rsid w:val="000B5FAC"/>
    <w:rsid w:val="000B6966"/>
    <w:rsid w:val="000B7259"/>
    <w:rsid w:val="000B731A"/>
    <w:rsid w:val="000B749B"/>
    <w:rsid w:val="000B7AFB"/>
    <w:rsid w:val="000B7DEE"/>
    <w:rsid w:val="000C0260"/>
    <w:rsid w:val="000C0941"/>
    <w:rsid w:val="000C0C0E"/>
    <w:rsid w:val="000C15BC"/>
    <w:rsid w:val="000C1942"/>
    <w:rsid w:val="000C2AA6"/>
    <w:rsid w:val="000C2C48"/>
    <w:rsid w:val="000C2D1D"/>
    <w:rsid w:val="000C3A84"/>
    <w:rsid w:val="000C443C"/>
    <w:rsid w:val="000C4E38"/>
    <w:rsid w:val="000C6E78"/>
    <w:rsid w:val="000C6FB6"/>
    <w:rsid w:val="000C7BE4"/>
    <w:rsid w:val="000D0133"/>
    <w:rsid w:val="000D01A7"/>
    <w:rsid w:val="000D09A2"/>
    <w:rsid w:val="000D0FC7"/>
    <w:rsid w:val="000D18F7"/>
    <w:rsid w:val="000D1903"/>
    <w:rsid w:val="000D2AE9"/>
    <w:rsid w:val="000D302F"/>
    <w:rsid w:val="000D34D1"/>
    <w:rsid w:val="000D37BE"/>
    <w:rsid w:val="000D3F55"/>
    <w:rsid w:val="000D40C7"/>
    <w:rsid w:val="000D590E"/>
    <w:rsid w:val="000D6493"/>
    <w:rsid w:val="000D6A17"/>
    <w:rsid w:val="000D6C3C"/>
    <w:rsid w:val="000D6D5E"/>
    <w:rsid w:val="000D6E66"/>
    <w:rsid w:val="000E1A28"/>
    <w:rsid w:val="000E1CA5"/>
    <w:rsid w:val="000E1F58"/>
    <w:rsid w:val="000E4C12"/>
    <w:rsid w:val="000E5011"/>
    <w:rsid w:val="000E5414"/>
    <w:rsid w:val="000E54B2"/>
    <w:rsid w:val="000E58FB"/>
    <w:rsid w:val="000E5C77"/>
    <w:rsid w:val="000E6380"/>
    <w:rsid w:val="000E673D"/>
    <w:rsid w:val="000E6AE4"/>
    <w:rsid w:val="000E71AF"/>
    <w:rsid w:val="000E766B"/>
    <w:rsid w:val="000E7819"/>
    <w:rsid w:val="000E787E"/>
    <w:rsid w:val="000F1C63"/>
    <w:rsid w:val="000F4899"/>
    <w:rsid w:val="000F4941"/>
    <w:rsid w:val="000F5713"/>
    <w:rsid w:val="000F5BEA"/>
    <w:rsid w:val="001007A7"/>
    <w:rsid w:val="00101353"/>
    <w:rsid w:val="00102486"/>
    <w:rsid w:val="001028D5"/>
    <w:rsid w:val="00102BC4"/>
    <w:rsid w:val="00103536"/>
    <w:rsid w:val="001042D9"/>
    <w:rsid w:val="001049BD"/>
    <w:rsid w:val="00104C96"/>
    <w:rsid w:val="00105381"/>
    <w:rsid w:val="0010544F"/>
    <w:rsid w:val="0010559B"/>
    <w:rsid w:val="00105AFD"/>
    <w:rsid w:val="001062A8"/>
    <w:rsid w:val="001072E9"/>
    <w:rsid w:val="00107495"/>
    <w:rsid w:val="0011083F"/>
    <w:rsid w:val="00110D79"/>
    <w:rsid w:val="0011180C"/>
    <w:rsid w:val="0011203B"/>
    <w:rsid w:val="0011223D"/>
    <w:rsid w:val="001139CE"/>
    <w:rsid w:val="001141FA"/>
    <w:rsid w:val="001150B2"/>
    <w:rsid w:val="001159F4"/>
    <w:rsid w:val="00117825"/>
    <w:rsid w:val="001208F1"/>
    <w:rsid w:val="00121D0F"/>
    <w:rsid w:val="00122579"/>
    <w:rsid w:val="00123A7A"/>
    <w:rsid w:val="00124919"/>
    <w:rsid w:val="00125BD0"/>
    <w:rsid w:val="00125E82"/>
    <w:rsid w:val="0012635D"/>
    <w:rsid w:val="00126B74"/>
    <w:rsid w:val="001301A5"/>
    <w:rsid w:val="00130257"/>
    <w:rsid w:val="0013055D"/>
    <w:rsid w:val="00130FF0"/>
    <w:rsid w:val="00131273"/>
    <w:rsid w:val="001317AE"/>
    <w:rsid w:val="001320AF"/>
    <w:rsid w:val="00133701"/>
    <w:rsid w:val="00133D7F"/>
    <w:rsid w:val="001346AF"/>
    <w:rsid w:val="00135371"/>
    <w:rsid w:val="00135721"/>
    <w:rsid w:val="00135D70"/>
    <w:rsid w:val="00136B32"/>
    <w:rsid w:val="0014035A"/>
    <w:rsid w:val="00140635"/>
    <w:rsid w:val="0014072D"/>
    <w:rsid w:val="00140A13"/>
    <w:rsid w:val="00140A98"/>
    <w:rsid w:val="001426FB"/>
    <w:rsid w:val="00142C91"/>
    <w:rsid w:val="00142D03"/>
    <w:rsid w:val="0014379F"/>
    <w:rsid w:val="0014425C"/>
    <w:rsid w:val="00144B89"/>
    <w:rsid w:val="00144C08"/>
    <w:rsid w:val="0014669E"/>
    <w:rsid w:val="00146778"/>
    <w:rsid w:val="001504BE"/>
    <w:rsid w:val="00151742"/>
    <w:rsid w:val="00152310"/>
    <w:rsid w:val="00152396"/>
    <w:rsid w:val="00153027"/>
    <w:rsid w:val="001530E2"/>
    <w:rsid w:val="001531AC"/>
    <w:rsid w:val="00154A2D"/>
    <w:rsid w:val="00154E4D"/>
    <w:rsid w:val="00155EEE"/>
    <w:rsid w:val="0015631B"/>
    <w:rsid w:val="001564F3"/>
    <w:rsid w:val="00157330"/>
    <w:rsid w:val="0015754D"/>
    <w:rsid w:val="001578A3"/>
    <w:rsid w:val="00160DB4"/>
    <w:rsid w:val="001618D1"/>
    <w:rsid w:val="00161E00"/>
    <w:rsid w:val="00161F40"/>
    <w:rsid w:val="00162C3B"/>
    <w:rsid w:val="00162EA4"/>
    <w:rsid w:val="00163294"/>
    <w:rsid w:val="0016409A"/>
    <w:rsid w:val="00164546"/>
    <w:rsid w:val="00165221"/>
    <w:rsid w:val="00165C1D"/>
    <w:rsid w:val="00165EAB"/>
    <w:rsid w:val="001668A3"/>
    <w:rsid w:val="0016752C"/>
    <w:rsid w:val="00167B7F"/>
    <w:rsid w:val="00167D09"/>
    <w:rsid w:val="00167F84"/>
    <w:rsid w:val="00170B44"/>
    <w:rsid w:val="00171797"/>
    <w:rsid w:val="00171F3B"/>
    <w:rsid w:val="001732F2"/>
    <w:rsid w:val="001734BF"/>
    <w:rsid w:val="00173607"/>
    <w:rsid w:val="00174E2F"/>
    <w:rsid w:val="00175BD5"/>
    <w:rsid w:val="00175F57"/>
    <w:rsid w:val="001762CB"/>
    <w:rsid w:val="00176A76"/>
    <w:rsid w:val="00176D55"/>
    <w:rsid w:val="00180252"/>
    <w:rsid w:val="00180713"/>
    <w:rsid w:val="00180EA6"/>
    <w:rsid w:val="001820D8"/>
    <w:rsid w:val="00182288"/>
    <w:rsid w:val="00182408"/>
    <w:rsid w:val="00183503"/>
    <w:rsid w:val="00183B1F"/>
    <w:rsid w:val="00184455"/>
    <w:rsid w:val="001854F7"/>
    <w:rsid w:val="00185B17"/>
    <w:rsid w:val="00185E17"/>
    <w:rsid w:val="00185E5A"/>
    <w:rsid w:val="0018625E"/>
    <w:rsid w:val="00186475"/>
    <w:rsid w:val="00186CCD"/>
    <w:rsid w:val="001879F5"/>
    <w:rsid w:val="00190071"/>
    <w:rsid w:val="00190A49"/>
    <w:rsid w:val="001914FF"/>
    <w:rsid w:val="00191C09"/>
    <w:rsid w:val="0019311A"/>
    <w:rsid w:val="0019341E"/>
    <w:rsid w:val="0019392B"/>
    <w:rsid w:val="00193A10"/>
    <w:rsid w:val="00193F60"/>
    <w:rsid w:val="00194523"/>
    <w:rsid w:val="0019522C"/>
    <w:rsid w:val="001955BE"/>
    <w:rsid w:val="0019579F"/>
    <w:rsid w:val="00195839"/>
    <w:rsid w:val="00195BEA"/>
    <w:rsid w:val="00196D9B"/>
    <w:rsid w:val="001A03DC"/>
    <w:rsid w:val="001A0857"/>
    <w:rsid w:val="001A0B4C"/>
    <w:rsid w:val="001A0BBF"/>
    <w:rsid w:val="001A0D3D"/>
    <w:rsid w:val="001A104C"/>
    <w:rsid w:val="001A170A"/>
    <w:rsid w:val="001A23C3"/>
    <w:rsid w:val="001A24FB"/>
    <w:rsid w:val="001A2699"/>
    <w:rsid w:val="001A286B"/>
    <w:rsid w:val="001A304E"/>
    <w:rsid w:val="001A3BC7"/>
    <w:rsid w:val="001A3CFE"/>
    <w:rsid w:val="001A45EB"/>
    <w:rsid w:val="001A4CFA"/>
    <w:rsid w:val="001A50B1"/>
    <w:rsid w:val="001A53AD"/>
    <w:rsid w:val="001A5B16"/>
    <w:rsid w:val="001A6BB7"/>
    <w:rsid w:val="001A71D4"/>
    <w:rsid w:val="001B0EF8"/>
    <w:rsid w:val="001B0F92"/>
    <w:rsid w:val="001B1E4E"/>
    <w:rsid w:val="001B1F46"/>
    <w:rsid w:val="001B1F64"/>
    <w:rsid w:val="001B1F87"/>
    <w:rsid w:val="001B2477"/>
    <w:rsid w:val="001B30D0"/>
    <w:rsid w:val="001B3914"/>
    <w:rsid w:val="001B457F"/>
    <w:rsid w:val="001B4FD6"/>
    <w:rsid w:val="001B533E"/>
    <w:rsid w:val="001B5FB9"/>
    <w:rsid w:val="001B62AE"/>
    <w:rsid w:val="001B630E"/>
    <w:rsid w:val="001B65BF"/>
    <w:rsid w:val="001B6BB6"/>
    <w:rsid w:val="001B6FE6"/>
    <w:rsid w:val="001B70EF"/>
    <w:rsid w:val="001B7F5D"/>
    <w:rsid w:val="001C070C"/>
    <w:rsid w:val="001C11A8"/>
    <w:rsid w:val="001C128D"/>
    <w:rsid w:val="001C177A"/>
    <w:rsid w:val="001C24D2"/>
    <w:rsid w:val="001C3B1F"/>
    <w:rsid w:val="001C3DF1"/>
    <w:rsid w:val="001C418A"/>
    <w:rsid w:val="001C4E55"/>
    <w:rsid w:val="001C5374"/>
    <w:rsid w:val="001C5ACD"/>
    <w:rsid w:val="001C5F9C"/>
    <w:rsid w:val="001C6931"/>
    <w:rsid w:val="001C6961"/>
    <w:rsid w:val="001C6D3B"/>
    <w:rsid w:val="001C7220"/>
    <w:rsid w:val="001C7DF0"/>
    <w:rsid w:val="001C7F92"/>
    <w:rsid w:val="001D0DA3"/>
    <w:rsid w:val="001D14F3"/>
    <w:rsid w:val="001D25C1"/>
    <w:rsid w:val="001D2C44"/>
    <w:rsid w:val="001D3FCF"/>
    <w:rsid w:val="001D4A76"/>
    <w:rsid w:val="001D4C30"/>
    <w:rsid w:val="001D508D"/>
    <w:rsid w:val="001D5610"/>
    <w:rsid w:val="001D6023"/>
    <w:rsid w:val="001D620D"/>
    <w:rsid w:val="001D67E3"/>
    <w:rsid w:val="001D78DE"/>
    <w:rsid w:val="001D7C74"/>
    <w:rsid w:val="001E0681"/>
    <w:rsid w:val="001E175B"/>
    <w:rsid w:val="001E1A59"/>
    <w:rsid w:val="001E1AF2"/>
    <w:rsid w:val="001E3326"/>
    <w:rsid w:val="001E37A5"/>
    <w:rsid w:val="001E3C8B"/>
    <w:rsid w:val="001E3E2F"/>
    <w:rsid w:val="001E5409"/>
    <w:rsid w:val="001E5A07"/>
    <w:rsid w:val="001E61ED"/>
    <w:rsid w:val="001E74D3"/>
    <w:rsid w:val="001E764F"/>
    <w:rsid w:val="001F017F"/>
    <w:rsid w:val="001F01E7"/>
    <w:rsid w:val="001F0E0D"/>
    <w:rsid w:val="001F39ED"/>
    <w:rsid w:val="001F3D17"/>
    <w:rsid w:val="001F4C66"/>
    <w:rsid w:val="001F664A"/>
    <w:rsid w:val="001F664F"/>
    <w:rsid w:val="001F6FC0"/>
    <w:rsid w:val="001F78A0"/>
    <w:rsid w:val="002004F5"/>
    <w:rsid w:val="00200797"/>
    <w:rsid w:val="00200973"/>
    <w:rsid w:val="00201685"/>
    <w:rsid w:val="00202071"/>
    <w:rsid w:val="002026DB"/>
    <w:rsid w:val="00202A10"/>
    <w:rsid w:val="00203548"/>
    <w:rsid w:val="00203A8E"/>
    <w:rsid w:val="00203E5A"/>
    <w:rsid w:val="00204010"/>
    <w:rsid w:val="00204419"/>
    <w:rsid w:val="00204D22"/>
    <w:rsid w:val="002052B7"/>
    <w:rsid w:val="00205E16"/>
    <w:rsid w:val="00206AF0"/>
    <w:rsid w:val="00207CE2"/>
    <w:rsid w:val="00210E07"/>
    <w:rsid w:val="002118E1"/>
    <w:rsid w:val="00211D1B"/>
    <w:rsid w:val="0021230E"/>
    <w:rsid w:val="00212F7D"/>
    <w:rsid w:val="00213935"/>
    <w:rsid w:val="00214293"/>
    <w:rsid w:val="00214AF9"/>
    <w:rsid w:val="00215AA2"/>
    <w:rsid w:val="00216740"/>
    <w:rsid w:val="00217802"/>
    <w:rsid w:val="00220406"/>
    <w:rsid w:val="00220C14"/>
    <w:rsid w:val="0022137F"/>
    <w:rsid w:val="002220C3"/>
    <w:rsid w:val="002220D9"/>
    <w:rsid w:val="002228ED"/>
    <w:rsid w:val="00222AF6"/>
    <w:rsid w:val="00223F7D"/>
    <w:rsid w:val="002241C6"/>
    <w:rsid w:val="00224321"/>
    <w:rsid w:val="00224A8C"/>
    <w:rsid w:val="0022549D"/>
    <w:rsid w:val="0022632D"/>
    <w:rsid w:val="002268D8"/>
    <w:rsid w:val="002273B1"/>
    <w:rsid w:val="00227ADF"/>
    <w:rsid w:val="00231487"/>
    <w:rsid w:val="00233124"/>
    <w:rsid w:val="0023406C"/>
    <w:rsid w:val="00235355"/>
    <w:rsid w:val="00235C0E"/>
    <w:rsid w:val="00236A7D"/>
    <w:rsid w:val="00237381"/>
    <w:rsid w:val="002403E2"/>
    <w:rsid w:val="00240760"/>
    <w:rsid w:val="002417E6"/>
    <w:rsid w:val="00242C8D"/>
    <w:rsid w:val="00243734"/>
    <w:rsid w:val="00243B69"/>
    <w:rsid w:val="002445FC"/>
    <w:rsid w:val="00244EC0"/>
    <w:rsid w:val="00245C2A"/>
    <w:rsid w:val="00245D9B"/>
    <w:rsid w:val="002475FB"/>
    <w:rsid w:val="00250293"/>
    <w:rsid w:val="00250D65"/>
    <w:rsid w:val="002512A0"/>
    <w:rsid w:val="0025156F"/>
    <w:rsid w:val="00251977"/>
    <w:rsid w:val="00252042"/>
    <w:rsid w:val="002526DF"/>
    <w:rsid w:val="00252C3A"/>
    <w:rsid w:val="002536D2"/>
    <w:rsid w:val="00253C64"/>
    <w:rsid w:val="00255DAA"/>
    <w:rsid w:val="00255DC5"/>
    <w:rsid w:val="00256348"/>
    <w:rsid w:val="00256996"/>
    <w:rsid w:val="00256C73"/>
    <w:rsid w:val="002606C0"/>
    <w:rsid w:val="00262124"/>
    <w:rsid w:val="002637B6"/>
    <w:rsid w:val="00263E31"/>
    <w:rsid w:val="002642EE"/>
    <w:rsid w:val="0026433F"/>
    <w:rsid w:val="002644F1"/>
    <w:rsid w:val="0026465A"/>
    <w:rsid w:val="00264E71"/>
    <w:rsid w:val="002656F5"/>
    <w:rsid w:val="002657C0"/>
    <w:rsid w:val="00265B8F"/>
    <w:rsid w:val="00265D0E"/>
    <w:rsid w:val="00266E4D"/>
    <w:rsid w:val="0026714D"/>
    <w:rsid w:val="0026715B"/>
    <w:rsid w:val="00267176"/>
    <w:rsid w:val="002678F6"/>
    <w:rsid w:val="002679A6"/>
    <w:rsid w:val="002679A7"/>
    <w:rsid w:val="00270D1E"/>
    <w:rsid w:val="00271014"/>
    <w:rsid w:val="002729E2"/>
    <w:rsid w:val="00272A03"/>
    <w:rsid w:val="00272DCE"/>
    <w:rsid w:val="00273025"/>
    <w:rsid w:val="00273D34"/>
    <w:rsid w:val="00273DBF"/>
    <w:rsid w:val="002752E4"/>
    <w:rsid w:val="00275650"/>
    <w:rsid w:val="00275DFB"/>
    <w:rsid w:val="00276571"/>
    <w:rsid w:val="002768BA"/>
    <w:rsid w:val="00276EF3"/>
    <w:rsid w:val="002772E3"/>
    <w:rsid w:val="00277A50"/>
    <w:rsid w:val="00280582"/>
    <w:rsid w:val="00280CF1"/>
    <w:rsid w:val="00280E4B"/>
    <w:rsid w:val="00281EA1"/>
    <w:rsid w:val="00282D28"/>
    <w:rsid w:val="0028377A"/>
    <w:rsid w:val="00283C78"/>
    <w:rsid w:val="00283D96"/>
    <w:rsid w:val="00283DC9"/>
    <w:rsid w:val="00284F4E"/>
    <w:rsid w:val="0028605C"/>
    <w:rsid w:val="0028638D"/>
    <w:rsid w:val="00286695"/>
    <w:rsid w:val="00287477"/>
    <w:rsid w:val="002901B6"/>
    <w:rsid w:val="00290845"/>
    <w:rsid w:val="00290983"/>
    <w:rsid w:val="00290B17"/>
    <w:rsid w:val="002910BB"/>
    <w:rsid w:val="002925A3"/>
    <w:rsid w:val="00292CC4"/>
    <w:rsid w:val="00293497"/>
    <w:rsid w:val="00293CA2"/>
    <w:rsid w:val="002950C2"/>
    <w:rsid w:val="0029571E"/>
    <w:rsid w:val="00295953"/>
    <w:rsid w:val="0029600A"/>
    <w:rsid w:val="00296022"/>
    <w:rsid w:val="00296EB0"/>
    <w:rsid w:val="002974B3"/>
    <w:rsid w:val="00297921"/>
    <w:rsid w:val="002A01A9"/>
    <w:rsid w:val="002A03B1"/>
    <w:rsid w:val="002A175A"/>
    <w:rsid w:val="002A1E85"/>
    <w:rsid w:val="002A2D95"/>
    <w:rsid w:val="002A2DC2"/>
    <w:rsid w:val="002A3D6C"/>
    <w:rsid w:val="002A491E"/>
    <w:rsid w:val="002A51D4"/>
    <w:rsid w:val="002A529F"/>
    <w:rsid w:val="002A5B77"/>
    <w:rsid w:val="002A63A7"/>
    <w:rsid w:val="002A7884"/>
    <w:rsid w:val="002B0061"/>
    <w:rsid w:val="002B0C88"/>
    <w:rsid w:val="002B1239"/>
    <w:rsid w:val="002B14FD"/>
    <w:rsid w:val="002B35CC"/>
    <w:rsid w:val="002B3D29"/>
    <w:rsid w:val="002B4646"/>
    <w:rsid w:val="002B48CC"/>
    <w:rsid w:val="002B500C"/>
    <w:rsid w:val="002B5437"/>
    <w:rsid w:val="002B558B"/>
    <w:rsid w:val="002B677A"/>
    <w:rsid w:val="002B6C92"/>
    <w:rsid w:val="002B6F3E"/>
    <w:rsid w:val="002B7084"/>
    <w:rsid w:val="002B751B"/>
    <w:rsid w:val="002B7A46"/>
    <w:rsid w:val="002C0075"/>
    <w:rsid w:val="002C04E8"/>
    <w:rsid w:val="002C1BB2"/>
    <w:rsid w:val="002C2341"/>
    <w:rsid w:val="002C2B15"/>
    <w:rsid w:val="002C2B9A"/>
    <w:rsid w:val="002C2BD9"/>
    <w:rsid w:val="002C317F"/>
    <w:rsid w:val="002C3367"/>
    <w:rsid w:val="002C3AEF"/>
    <w:rsid w:val="002C443F"/>
    <w:rsid w:val="002C5992"/>
    <w:rsid w:val="002C5D83"/>
    <w:rsid w:val="002C5E11"/>
    <w:rsid w:val="002C5FF4"/>
    <w:rsid w:val="002C699A"/>
    <w:rsid w:val="002C6F26"/>
    <w:rsid w:val="002C7698"/>
    <w:rsid w:val="002D0A9D"/>
    <w:rsid w:val="002D11E2"/>
    <w:rsid w:val="002D3246"/>
    <w:rsid w:val="002D352D"/>
    <w:rsid w:val="002D36A8"/>
    <w:rsid w:val="002D3954"/>
    <w:rsid w:val="002D4144"/>
    <w:rsid w:val="002D4544"/>
    <w:rsid w:val="002D5769"/>
    <w:rsid w:val="002D69EF"/>
    <w:rsid w:val="002D6B03"/>
    <w:rsid w:val="002D6BB1"/>
    <w:rsid w:val="002D76CB"/>
    <w:rsid w:val="002D79C4"/>
    <w:rsid w:val="002D7B1B"/>
    <w:rsid w:val="002D7E2F"/>
    <w:rsid w:val="002E0E75"/>
    <w:rsid w:val="002E111A"/>
    <w:rsid w:val="002E2417"/>
    <w:rsid w:val="002E29C0"/>
    <w:rsid w:val="002E3BB1"/>
    <w:rsid w:val="002E4621"/>
    <w:rsid w:val="002E497A"/>
    <w:rsid w:val="002E5444"/>
    <w:rsid w:val="002E5496"/>
    <w:rsid w:val="002E6E03"/>
    <w:rsid w:val="002E79D1"/>
    <w:rsid w:val="002E7CE8"/>
    <w:rsid w:val="002F0C3D"/>
    <w:rsid w:val="002F1F20"/>
    <w:rsid w:val="002F28F9"/>
    <w:rsid w:val="002F2F0B"/>
    <w:rsid w:val="002F4173"/>
    <w:rsid w:val="002F440A"/>
    <w:rsid w:val="002F487C"/>
    <w:rsid w:val="002F4AE2"/>
    <w:rsid w:val="002F5094"/>
    <w:rsid w:val="002F57F9"/>
    <w:rsid w:val="002F7FA9"/>
    <w:rsid w:val="00300DC7"/>
    <w:rsid w:val="00301B49"/>
    <w:rsid w:val="00301E82"/>
    <w:rsid w:val="00302714"/>
    <w:rsid w:val="00303868"/>
    <w:rsid w:val="0030419C"/>
    <w:rsid w:val="0030438A"/>
    <w:rsid w:val="00304E66"/>
    <w:rsid w:val="0030560A"/>
    <w:rsid w:val="0030644F"/>
    <w:rsid w:val="00306BEB"/>
    <w:rsid w:val="0030750A"/>
    <w:rsid w:val="00307562"/>
    <w:rsid w:val="003106E7"/>
    <w:rsid w:val="00310829"/>
    <w:rsid w:val="00311190"/>
    <w:rsid w:val="003111BA"/>
    <w:rsid w:val="0031186B"/>
    <w:rsid w:val="00311C27"/>
    <w:rsid w:val="00311EAA"/>
    <w:rsid w:val="003128BF"/>
    <w:rsid w:val="0031299C"/>
    <w:rsid w:val="00313670"/>
    <w:rsid w:val="00313ABF"/>
    <w:rsid w:val="0031433E"/>
    <w:rsid w:val="00314632"/>
    <w:rsid w:val="00314FA3"/>
    <w:rsid w:val="003152C2"/>
    <w:rsid w:val="003153D1"/>
    <w:rsid w:val="00315FD2"/>
    <w:rsid w:val="0031648D"/>
    <w:rsid w:val="00316740"/>
    <w:rsid w:val="003168AB"/>
    <w:rsid w:val="003169D1"/>
    <w:rsid w:val="003174CB"/>
    <w:rsid w:val="00317602"/>
    <w:rsid w:val="00317BF5"/>
    <w:rsid w:val="00320518"/>
    <w:rsid w:val="003207D9"/>
    <w:rsid w:val="00320DC2"/>
    <w:rsid w:val="00321070"/>
    <w:rsid w:val="00321AA5"/>
    <w:rsid w:val="00322B02"/>
    <w:rsid w:val="00322B4E"/>
    <w:rsid w:val="003234E8"/>
    <w:rsid w:val="00324F36"/>
    <w:rsid w:val="00324F43"/>
    <w:rsid w:val="003254A8"/>
    <w:rsid w:val="00325C55"/>
    <w:rsid w:val="00326AA9"/>
    <w:rsid w:val="00326DD4"/>
    <w:rsid w:val="00326E1A"/>
    <w:rsid w:val="00326EFC"/>
    <w:rsid w:val="003302FD"/>
    <w:rsid w:val="00330F5F"/>
    <w:rsid w:val="00331238"/>
    <w:rsid w:val="00331591"/>
    <w:rsid w:val="00332E8B"/>
    <w:rsid w:val="00333CAD"/>
    <w:rsid w:val="0033530D"/>
    <w:rsid w:val="0033541D"/>
    <w:rsid w:val="003357BF"/>
    <w:rsid w:val="003360E6"/>
    <w:rsid w:val="0033656E"/>
    <w:rsid w:val="00337729"/>
    <w:rsid w:val="0033795D"/>
    <w:rsid w:val="00337CAF"/>
    <w:rsid w:val="00337DA2"/>
    <w:rsid w:val="0034002B"/>
    <w:rsid w:val="003401BE"/>
    <w:rsid w:val="003407CF"/>
    <w:rsid w:val="00340B5C"/>
    <w:rsid w:val="003410C7"/>
    <w:rsid w:val="0034157A"/>
    <w:rsid w:val="0034164D"/>
    <w:rsid w:val="00341D06"/>
    <w:rsid w:val="00341EBF"/>
    <w:rsid w:val="00342CA8"/>
    <w:rsid w:val="003439C4"/>
    <w:rsid w:val="00343B43"/>
    <w:rsid w:val="00343DF3"/>
    <w:rsid w:val="00344C36"/>
    <w:rsid w:val="003452FA"/>
    <w:rsid w:val="00345F8D"/>
    <w:rsid w:val="003474A0"/>
    <w:rsid w:val="003500B9"/>
    <w:rsid w:val="00350130"/>
    <w:rsid w:val="00350FC9"/>
    <w:rsid w:val="00351158"/>
    <w:rsid w:val="0035125D"/>
    <w:rsid w:val="003512B3"/>
    <w:rsid w:val="00351365"/>
    <w:rsid w:val="003514B0"/>
    <w:rsid w:val="003518E2"/>
    <w:rsid w:val="00352333"/>
    <w:rsid w:val="00353891"/>
    <w:rsid w:val="00353CF3"/>
    <w:rsid w:val="003545DF"/>
    <w:rsid w:val="00354833"/>
    <w:rsid w:val="00354AB7"/>
    <w:rsid w:val="00354B78"/>
    <w:rsid w:val="00354CBE"/>
    <w:rsid w:val="00357270"/>
    <w:rsid w:val="003573FE"/>
    <w:rsid w:val="0035766C"/>
    <w:rsid w:val="003605C6"/>
    <w:rsid w:val="0036104C"/>
    <w:rsid w:val="00361696"/>
    <w:rsid w:val="00361BA4"/>
    <w:rsid w:val="003624F2"/>
    <w:rsid w:val="00363301"/>
    <w:rsid w:val="00363A51"/>
    <w:rsid w:val="003642FA"/>
    <w:rsid w:val="003648C6"/>
    <w:rsid w:val="00364DAE"/>
    <w:rsid w:val="0036558A"/>
    <w:rsid w:val="003661D0"/>
    <w:rsid w:val="00367F47"/>
    <w:rsid w:val="003718FD"/>
    <w:rsid w:val="00371C14"/>
    <w:rsid w:val="00371D94"/>
    <w:rsid w:val="00371EAF"/>
    <w:rsid w:val="003723EB"/>
    <w:rsid w:val="003729BC"/>
    <w:rsid w:val="003735EA"/>
    <w:rsid w:val="00373612"/>
    <w:rsid w:val="00374225"/>
    <w:rsid w:val="003747A9"/>
    <w:rsid w:val="00374A45"/>
    <w:rsid w:val="0037560B"/>
    <w:rsid w:val="003777EC"/>
    <w:rsid w:val="00380601"/>
    <w:rsid w:val="00380787"/>
    <w:rsid w:val="00380F29"/>
    <w:rsid w:val="0038104F"/>
    <w:rsid w:val="0038131E"/>
    <w:rsid w:val="003819A6"/>
    <w:rsid w:val="00381D4D"/>
    <w:rsid w:val="003822D1"/>
    <w:rsid w:val="003827D3"/>
    <w:rsid w:val="00382FFD"/>
    <w:rsid w:val="003831B0"/>
    <w:rsid w:val="003831F6"/>
    <w:rsid w:val="0038362D"/>
    <w:rsid w:val="003837C1"/>
    <w:rsid w:val="00383AC8"/>
    <w:rsid w:val="00384032"/>
    <w:rsid w:val="003847DE"/>
    <w:rsid w:val="00384FD3"/>
    <w:rsid w:val="003852FC"/>
    <w:rsid w:val="0038580B"/>
    <w:rsid w:val="00386AD6"/>
    <w:rsid w:val="0038785C"/>
    <w:rsid w:val="00387A78"/>
    <w:rsid w:val="00390984"/>
    <w:rsid w:val="00390A78"/>
    <w:rsid w:val="003915A3"/>
    <w:rsid w:val="00391834"/>
    <w:rsid w:val="0039254D"/>
    <w:rsid w:val="00392E7C"/>
    <w:rsid w:val="0039570C"/>
    <w:rsid w:val="00396892"/>
    <w:rsid w:val="00396E99"/>
    <w:rsid w:val="003971CB"/>
    <w:rsid w:val="003971D7"/>
    <w:rsid w:val="003A0CF9"/>
    <w:rsid w:val="003A1B33"/>
    <w:rsid w:val="003A33F5"/>
    <w:rsid w:val="003A4F38"/>
    <w:rsid w:val="003A507A"/>
    <w:rsid w:val="003A573A"/>
    <w:rsid w:val="003A5883"/>
    <w:rsid w:val="003A5CAF"/>
    <w:rsid w:val="003A5FFB"/>
    <w:rsid w:val="003A6026"/>
    <w:rsid w:val="003A6F65"/>
    <w:rsid w:val="003B09B7"/>
    <w:rsid w:val="003B22D8"/>
    <w:rsid w:val="003B2919"/>
    <w:rsid w:val="003B2F99"/>
    <w:rsid w:val="003B3146"/>
    <w:rsid w:val="003B31EA"/>
    <w:rsid w:val="003B34D5"/>
    <w:rsid w:val="003B3878"/>
    <w:rsid w:val="003B4D98"/>
    <w:rsid w:val="003B4FDF"/>
    <w:rsid w:val="003B5AB1"/>
    <w:rsid w:val="003B5E4E"/>
    <w:rsid w:val="003B6CBF"/>
    <w:rsid w:val="003B7405"/>
    <w:rsid w:val="003B7714"/>
    <w:rsid w:val="003C11FC"/>
    <w:rsid w:val="003C15EF"/>
    <w:rsid w:val="003C1812"/>
    <w:rsid w:val="003C3475"/>
    <w:rsid w:val="003C37C0"/>
    <w:rsid w:val="003C4C58"/>
    <w:rsid w:val="003C5343"/>
    <w:rsid w:val="003C5544"/>
    <w:rsid w:val="003C5B0F"/>
    <w:rsid w:val="003C6350"/>
    <w:rsid w:val="003C6C69"/>
    <w:rsid w:val="003C70D5"/>
    <w:rsid w:val="003D0663"/>
    <w:rsid w:val="003D0A77"/>
    <w:rsid w:val="003D0EDF"/>
    <w:rsid w:val="003D108A"/>
    <w:rsid w:val="003D19FB"/>
    <w:rsid w:val="003D25AA"/>
    <w:rsid w:val="003D29BA"/>
    <w:rsid w:val="003D2C8B"/>
    <w:rsid w:val="003D30DD"/>
    <w:rsid w:val="003D35FC"/>
    <w:rsid w:val="003D374D"/>
    <w:rsid w:val="003D58A6"/>
    <w:rsid w:val="003D6C9E"/>
    <w:rsid w:val="003D6E32"/>
    <w:rsid w:val="003D7F6E"/>
    <w:rsid w:val="003E0575"/>
    <w:rsid w:val="003E158A"/>
    <w:rsid w:val="003E1B75"/>
    <w:rsid w:val="003E1C74"/>
    <w:rsid w:val="003E2C36"/>
    <w:rsid w:val="003E2E89"/>
    <w:rsid w:val="003E4197"/>
    <w:rsid w:val="003E4B42"/>
    <w:rsid w:val="003E4BAB"/>
    <w:rsid w:val="003E5EE4"/>
    <w:rsid w:val="003E5F1E"/>
    <w:rsid w:val="003E75E3"/>
    <w:rsid w:val="003E7EBC"/>
    <w:rsid w:val="003F0A6F"/>
    <w:rsid w:val="003F0C03"/>
    <w:rsid w:val="003F1A2A"/>
    <w:rsid w:val="003F20AD"/>
    <w:rsid w:val="003F2548"/>
    <w:rsid w:val="003F362C"/>
    <w:rsid w:val="003F6585"/>
    <w:rsid w:val="003F6C9C"/>
    <w:rsid w:val="003F764D"/>
    <w:rsid w:val="003F78A3"/>
    <w:rsid w:val="003F7BFF"/>
    <w:rsid w:val="0040006E"/>
    <w:rsid w:val="004002F5"/>
    <w:rsid w:val="0040079D"/>
    <w:rsid w:val="004007C6"/>
    <w:rsid w:val="00400A92"/>
    <w:rsid w:val="00401227"/>
    <w:rsid w:val="00402BA0"/>
    <w:rsid w:val="004037BE"/>
    <w:rsid w:val="004041FC"/>
    <w:rsid w:val="004045D9"/>
    <w:rsid w:val="00404D36"/>
    <w:rsid w:val="004052F5"/>
    <w:rsid w:val="00406027"/>
    <w:rsid w:val="004063A5"/>
    <w:rsid w:val="00406EDD"/>
    <w:rsid w:val="004076E5"/>
    <w:rsid w:val="004105D1"/>
    <w:rsid w:val="004106AD"/>
    <w:rsid w:val="00411059"/>
    <w:rsid w:val="00411AEC"/>
    <w:rsid w:val="00412321"/>
    <w:rsid w:val="00413270"/>
    <w:rsid w:val="004148B0"/>
    <w:rsid w:val="00415218"/>
    <w:rsid w:val="00416BF9"/>
    <w:rsid w:val="00416DAD"/>
    <w:rsid w:val="0041769C"/>
    <w:rsid w:val="00420993"/>
    <w:rsid w:val="00421D39"/>
    <w:rsid w:val="00421DB8"/>
    <w:rsid w:val="00422459"/>
    <w:rsid w:val="0042249A"/>
    <w:rsid w:val="0042252C"/>
    <w:rsid w:val="004226DC"/>
    <w:rsid w:val="00423D08"/>
    <w:rsid w:val="00423D0E"/>
    <w:rsid w:val="00424200"/>
    <w:rsid w:val="004244FD"/>
    <w:rsid w:val="00424C56"/>
    <w:rsid w:val="004258A9"/>
    <w:rsid w:val="00425D0E"/>
    <w:rsid w:val="004262E0"/>
    <w:rsid w:val="00426AD4"/>
    <w:rsid w:val="004305B4"/>
    <w:rsid w:val="0043183D"/>
    <w:rsid w:val="004327FD"/>
    <w:rsid w:val="004331FD"/>
    <w:rsid w:val="0043446D"/>
    <w:rsid w:val="00434CAB"/>
    <w:rsid w:val="00435F84"/>
    <w:rsid w:val="00436282"/>
    <w:rsid w:val="004362DF"/>
    <w:rsid w:val="00436682"/>
    <w:rsid w:val="00437106"/>
    <w:rsid w:val="004371A2"/>
    <w:rsid w:val="00437314"/>
    <w:rsid w:val="00441DB1"/>
    <w:rsid w:val="00442189"/>
    <w:rsid w:val="0044399B"/>
    <w:rsid w:val="00443F20"/>
    <w:rsid w:val="00444018"/>
    <w:rsid w:val="0044458C"/>
    <w:rsid w:val="004447B4"/>
    <w:rsid w:val="00444C1B"/>
    <w:rsid w:val="004455F8"/>
    <w:rsid w:val="00445DA9"/>
    <w:rsid w:val="00445FF7"/>
    <w:rsid w:val="0044663F"/>
    <w:rsid w:val="004466DF"/>
    <w:rsid w:val="00446CE8"/>
    <w:rsid w:val="0044762D"/>
    <w:rsid w:val="0045017F"/>
    <w:rsid w:val="00450E3C"/>
    <w:rsid w:val="00450FF2"/>
    <w:rsid w:val="004510CA"/>
    <w:rsid w:val="00451527"/>
    <w:rsid w:val="0045152D"/>
    <w:rsid w:val="00451F43"/>
    <w:rsid w:val="00452A79"/>
    <w:rsid w:val="00452AD9"/>
    <w:rsid w:val="00452AF0"/>
    <w:rsid w:val="00452B0C"/>
    <w:rsid w:val="004550E4"/>
    <w:rsid w:val="00455580"/>
    <w:rsid w:val="00455591"/>
    <w:rsid w:val="004558BC"/>
    <w:rsid w:val="00455C87"/>
    <w:rsid w:val="00456D52"/>
    <w:rsid w:val="0045726F"/>
    <w:rsid w:val="00457493"/>
    <w:rsid w:val="00460155"/>
    <w:rsid w:val="004606F5"/>
    <w:rsid w:val="00461B71"/>
    <w:rsid w:val="00464625"/>
    <w:rsid w:val="00466CBF"/>
    <w:rsid w:val="0046718D"/>
    <w:rsid w:val="004673A8"/>
    <w:rsid w:val="00467D70"/>
    <w:rsid w:val="00471579"/>
    <w:rsid w:val="0047241D"/>
    <w:rsid w:val="004729E2"/>
    <w:rsid w:val="00472A52"/>
    <w:rsid w:val="00474073"/>
    <w:rsid w:val="0047537C"/>
    <w:rsid w:val="00475FC9"/>
    <w:rsid w:val="00476ED3"/>
    <w:rsid w:val="00481546"/>
    <w:rsid w:val="00481853"/>
    <w:rsid w:val="0048338C"/>
    <w:rsid w:val="004867E0"/>
    <w:rsid w:val="00487454"/>
    <w:rsid w:val="0048750E"/>
    <w:rsid w:val="00487A6E"/>
    <w:rsid w:val="004900CB"/>
    <w:rsid w:val="00491A90"/>
    <w:rsid w:val="004920E9"/>
    <w:rsid w:val="004923E3"/>
    <w:rsid w:val="00492BBA"/>
    <w:rsid w:val="004949A7"/>
    <w:rsid w:val="0049545A"/>
    <w:rsid w:val="00495AC4"/>
    <w:rsid w:val="00495AC8"/>
    <w:rsid w:val="00495F14"/>
    <w:rsid w:val="00496CE0"/>
    <w:rsid w:val="00496FF2"/>
    <w:rsid w:val="0049782E"/>
    <w:rsid w:val="00497A0D"/>
    <w:rsid w:val="00497B9E"/>
    <w:rsid w:val="004A16C6"/>
    <w:rsid w:val="004A26DE"/>
    <w:rsid w:val="004A37C4"/>
    <w:rsid w:val="004A5114"/>
    <w:rsid w:val="004A5507"/>
    <w:rsid w:val="004A5C1D"/>
    <w:rsid w:val="004A6246"/>
    <w:rsid w:val="004A6B0A"/>
    <w:rsid w:val="004A6E44"/>
    <w:rsid w:val="004A73F3"/>
    <w:rsid w:val="004B0C9C"/>
    <w:rsid w:val="004B1BDA"/>
    <w:rsid w:val="004B252C"/>
    <w:rsid w:val="004B29A9"/>
    <w:rsid w:val="004B2DA1"/>
    <w:rsid w:val="004B3600"/>
    <w:rsid w:val="004B4EC9"/>
    <w:rsid w:val="004B609D"/>
    <w:rsid w:val="004B785E"/>
    <w:rsid w:val="004C1279"/>
    <w:rsid w:val="004C194B"/>
    <w:rsid w:val="004C1CD5"/>
    <w:rsid w:val="004C208F"/>
    <w:rsid w:val="004C2178"/>
    <w:rsid w:val="004C298A"/>
    <w:rsid w:val="004C4EC4"/>
    <w:rsid w:val="004C5143"/>
    <w:rsid w:val="004C6EA1"/>
    <w:rsid w:val="004C76BB"/>
    <w:rsid w:val="004C7DD0"/>
    <w:rsid w:val="004D05A3"/>
    <w:rsid w:val="004D0809"/>
    <w:rsid w:val="004D09AC"/>
    <w:rsid w:val="004D1770"/>
    <w:rsid w:val="004D1AF2"/>
    <w:rsid w:val="004D1B48"/>
    <w:rsid w:val="004D1D11"/>
    <w:rsid w:val="004D1D94"/>
    <w:rsid w:val="004D211C"/>
    <w:rsid w:val="004D275F"/>
    <w:rsid w:val="004D3292"/>
    <w:rsid w:val="004D40B5"/>
    <w:rsid w:val="004D4443"/>
    <w:rsid w:val="004D53F2"/>
    <w:rsid w:val="004D5659"/>
    <w:rsid w:val="004D655E"/>
    <w:rsid w:val="004D69F4"/>
    <w:rsid w:val="004D6F90"/>
    <w:rsid w:val="004D7177"/>
    <w:rsid w:val="004D72FB"/>
    <w:rsid w:val="004D7437"/>
    <w:rsid w:val="004D79DA"/>
    <w:rsid w:val="004E01D6"/>
    <w:rsid w:val="004E0236"/>
    <w:rsid w:val="004E14C9"/>
    <w:rsid w:val="004E345C"/>
    <w:rsid w:val="004E36CE"/>
    <w:rsid w:val="004E4949"/>
    <w:rsid w:val="004E512D"/>
    <w:rsid w:val="004E6CE0"/>
    <w:rsid w:val="004E6F19"/>
    <w:rsid w:val="004E70E1"/>
    <w:rsid w:val="004E7A7C"/>
    <w:rsid w:val="004F0280"/>
    <w:rsid w:val="004F03A6"/>
    <w:rsid w:val="004F0770"/>
    <w:rsid w:val="004F1F80"/>
    <w:rsid w:val="004F22C3"/>
    <w:rsid w:val="004F23BD"/>
    <w:rsid w:val="004F26D7"/>
    <w:rsid w:val="004F2A00"/>
    <w:rsid w:val="004F2AEF"/>
    <w:rsid w:val="004F3266"/>
    <w:rsid w:val="004F40D1"/>
    <w:rsid w:val="004F427F"/>
    <w:rsid w:val="004F5291"/>
    <w:rsid w:val="004F5683"/>
    <w:rsid w:val="004F59DC"/>
    <w:rsid w:val="004F5E3A"/>
    <w:rsid w:val="004F6282"/>
    <w:rsid w:val="004F633E"/>
    <w:rsid w:val="004F6690"/>
    <w:rsid w:val="004F6F20"/>
    <w:rsid w:val="004F7153"/>
    <w:rsid w:val="004F79F2"/>
    <w:rsid w:val="004F7CBF"/>
    <w:rsid w:val="004F7DCD"/>
    <w:rsid w:val="004F7E08"/>
    <w:rsid w:val="004F7F9D"/>
    <w:rsid w:val="00501889"/>
    <w:rsid w:val="00501A07"/>
    <w:rsid w:val="00501A21"/>
    <w:rsid w:val="00501A43"/>
    <w:rsid w:val="005021F8"/>
    <w:rsid w:val="00502C63"/>
    <w:rsid w:val="00502E16"/>
    <w:rsid w:val="00503879"/>
    <w:rsid w:val="0050423C"/>
    <w:rsid w:val="005044C2"/>
    <w:rsid w:val="00505011"/>
    <w:rsid w:val="005062BB"/>
    <w:rsid w:val="0050751A"/>
    <w:rsid w:val="005076B4"/>
    <w:rsid w:val="005104F8"/>
    <w:rsid w:val="00510731"/>
    <w:rsid w:val="00510FFB"/>
    <w:rsid w:val="00511861"/>
    <w:rsid w:val="005122D1"/>
    <w:rsid w:val="00512478"/>
    <w:rsid w:val="0051247C"/>
    <w:rsid w:val="00512C58"/>
    <w:rsid w:val="005137B8"/>
    <w:rsid w:val="00513DBE"/>
    <w:rsid w:val="00513E41"/>
    <w:rsid w:val="0051455E"/>
    <w:rsid w:val="00514B6D"/>
    <w:rsid w:val="00515221"/>
    <w:rsid w:val="00515498"/>
    <w:rsid w:val="005158DA"/>
    <w:rsid w:val="0051597C"/>
    <w:rsid w:val="00516254"/>
    <w:rsid w:val="00517352"/>
    <w:rsid w:val="005174F3"/>
    <w:rsid w:val="005175D4"/>
    <w:rsid w:val="00517A0A"/>
    <w:rsid w:val="00517BA5"/>
    <w:rsid w:val="00517F39"/>
    <w:rsid w:val="0052099D"/>
    <w:rsid w:val="00520FDB"/>
    <w:rsid w:val="0052154C"/>
    <w:rsid w:val="005217B0"/>
    <w:rsid w:val="00521C06"/>
    <w:rsid w:val="0052223E"/>
    <w:rsid w:val="00522273"/>
    <w:rsid w:val="00522F65"/>
    <w:rsid w:val="005233F3"/>
    <w:rsid w:val="00523EE4"/>
    <w:rsid w:val="00524E80"/>
    <w:rsid w:val="00525F68"/>
    <w:rsid w:val="00525FD1"/>
    <w:rsid w:val="005263BF"/>
    <w:rsid w:val="00526D59"/>
    <w:rsid w:val="00526E11"/>
    <w:rsid w:val="00532607"/>
    <w:rsid w:val="00532D1B"/>
    <w:rsid w:val="0053364E"/>
    <w:rsid w:val="00533E06"/>
    <w:rsid w:val="00534157"/>
    <w:rsid w:val="005342C5"/>
    <w:rsid w:val="005344BA"/>
    <w:rsid w:val="00534704"/>
    <w:rsid w:val="00534B7A"/>
    <w:rsid w:val="00535120"/>
    <w:rsid w:val="00535AF8"/>
    <w:rsid w:val="00535E07"/>
    <w:rsid w:val="00540052"/>
    <w:rsid w:val="005401D4"/>
    <w:rsid w:val="005409D9"/>
    <w:rsid w:val="00541DBB"/>
    <w:rsid w:val="0054273B"/>
    <w:rsid w:val="0054301A"/>
    <w:rsid w:val="00543136"/>
    <w:rsid w:val="005433B5"/>
    <w:rsid w:val="005447BC"/>
    <w:rsid w:val="00544E58"/>
    <w:rsid w:val="00545440"/>
    <w:rsid w:val="00545C04"/>
    <w:rsid w:val="00546578"/>
    <w:rsid w:val="00546E2B"/>
    <w:rsid w:val="00546EB0"/>
    <w:rsid w:val="005472D3"/>
    <w:rsid w:val="005504D0"/>
    <w:rsid w:val="005516D7"/>
    <w:rsid w:val="00552B01"/>
    <w:rsid w:val="00553BF0"/>
    <w:rsid w:val="00553FE7"/>
    <w:rsid w:val="0055402B"/>
    <w:rsid w:val="005550F7"/>
    <w:rsid w:val="0055713F"/>
    <w:rsid w:val="00557160"/>
    <w:rsid w:val="00557179"/>
    <w:rsid w:val="00557E41"/>
    <w:rsid w:val="0056016D"/>
    <w:rsid w:val="005607E8"/>
    <w:rsid w:val="00560B4E"/>
    <w:rsid w:val="005621A6"/>
    <w:rsid w:val="005621FC"/>
    <w:rsid w:val="005621FD"/>
    <w:rsid w:val="00562C2B"/>
    <w:rsid w:val="00562D8C"/>
    <w:rsid w:val="0056315F"/>
    <w:rsid w:val="00564EBC"/>
    <w:rsid w:val="00564FC0"/>
    <w:rsid w:val="0056508C"/>
    <w:rsid w:val="00565D34"/>
    <w:rsid w:val="00566475"/>
    <w:rsid w:val="00566E25"/>
    <w:rsid w:val="00567099"/>
    <w:rsid w:val="00567D1F"/>
    <w:rsid w:val="005709C5"/>
    <w:rsid w:val="00570D7D"/>
    <w:rsid w:val="00570F39"/>
    <w:rsid w:val="0057357C"/>
    <w:rsid w:val="00573FFF"/>
    <w:rsid w:val="005762FA"/>
    <w:rsid w:val="0057727C"/>
    <w:rsid w:val="0057729C"/>
    <w:rsid w:val="00580108"/>
    <w:rsid w:val="00580849"/>
    <w:rsid w:val="00580A3A"/>
    <w:rsid w:val="005812CB"/>
    <w:rsid w:val="005818E9"/>
    <w:rsid w:val="005824C5"/>
    <w:rsid w:val="00582D90"/>
    <w:rsid w:val="00583116"/>
    <w:rsid w:val="005832DE"/>
    <w:rsid w:val="0058379A"/>
    <w:rsid w:val="00584DE5"/>
    <w:rsid w:val="005858B8"/>
    <w:rsid w:val="0058622E"/>
    <w:rsid w:val="00587E95"/>
    <w:rsid w:val="00590408"/>
    <w:rsid w:val="00591BA5"/>
    <w:rsid w:val="00591C42"/>
    <w:rsid w:val="00592B53"/>
    <w:rsid w:val="00593262"/>
    <w:rsid w:val="00593521"/>
    <w:rsid w:val="00593D45"/>
    <w:rsid w:val="00594096"/>
    <w:rsid w:val="005940DB"/>
    <w:rsid w:val="00594884"/>
    <w:rsid w:val="00594D22"/>
    <w:rsid w:val="00595B7D"/>
    <w:rsid w:val="00595D2E"/>
    <w:rsid w:val="00596484"/>
    <w:rsid w:val="00596C3B"/>
    <w:rsid w:val="00597B6D"/>
    <w:rsid w:val="00597C3B"/>
    <w:rsid w:val="005A0315"/>
    <w:rsid w:val="005A03D2"/>
    <w:rsid w:val="005A0EFC"/>
    <w:rsid w:val="005A0F8A"/>
    <w:rsid w:val="005A1CF6"/>
    <w:rsid w:val="005A21BC"/>
    <w:rsid w:val="005A2514"/>
    <w:rsid w:val="005A2602"/>
    <w:rsid w:val="005A50BB"/>
    <w:rsid w:val="005A53D2"/>
    <w:rsid w:val="005A5D21"/>
    <w:rsid w:val="005A602F"/>
    <w:rsid w:val="005A617A"/>
    <w:rsid w:val="005A625F"/>
    <w:rsid w:val="005A648D"/>
    <w:rsid w:val="005A6E38"/>
    <w:rsid w:val="005A72B6"/>
    <w:rsid w:val="005A7B6C"/>
    <w:rsid w:val="005B0406"/>
    <w:rsid w:val="005B1DAC"/>
    <w:rsid w:val="005B1FE3"/>
    <w:rsid w:val="005B2387"/>
    <w:rsid w:val="005B25AE"/>
    <w:rsid w:val="005B2C8A"/>
    <w:rsid w:val="005B2D67"/>
    <w:rsid w:val="005B328D"/>
    <w:rsid w:val="005B5326"/>
    <w:rsid w:val="005B59D1"/>
    <w:rsid w:val="005B5B63"/>
    <w:rsid w:val="005B5DBC"/>
    <w:rsid w:val="005B6964"/>
    <w:rsid w:val="005B6BAD"/>
    <w:rsid w:val="005B7DF9"/>
    <w:rsid w:val="005C0C66"/>
    <w:rsid w:val="005C0D49"/>
    <w:rsid w:val="005C1354"/>
    <w:rsid w:val="005C1B05"/>
    <w:rsid w:val="005C2994"/>
    <w:rsid w:val="005C2EC5"/>
    <w:rsid w:val="005C6E9B"/>
    <w:rsid w:val="005C7204"/>
    <w:rsid w:val="005C7AC7"/>
    <w:rsid w:val="005C7C38"/>
    <w:rsid w:val="005C7F59"/>
    <w:rsid w:val="005D0AF5"/>
    <w:rsid w:val="005D1561"/>
    <w:rsid w:val="005D252F"/>
    <w:rsid w:val="005D3D5B"/>
    <w:rsid w:val="005D44B5"/>
    <w:rsid w:val="005D47FA"/>
    <w:rsid w:val="005D482D"/>
    <w:rsid w:val="005D5881"/>
    <w:rsid w:val="005D5A24"/>
    <w:rsid w:val="005D5E45"/>
    <w:rsid w:val="005D635F"/>
    <w:rsid w:val="005D6B2B"/>
    <w:rsid w:val="005D7260"/>
    <w:rsid w:val="005D7D3E"/>
    <w:rsid w:val="005D7FBD"/>
    <w:rsid w:val="005E0216"/>
    <w:rsid w:val="005E0C40"/>
    <w:rsid w:val="005E0CD7"/>
    <w:rsid w:val="005E14BC"/>
    <w:rsid w:val="005E18DD"/>
    <w:rsid w:val="005E1D1F"/>
    <w:rsid w:val="005E2310"/>
    <w:rsid w:val="005E2FE1"/>
    <w:rsid w:val="005E450A"/>
    <w:rsid w:val="005E4B9B"/>
    <w:rsid w:val="005E4CC6"/>
    <w:rsid w:val="005E4D1C"/>
    <w:rsid w:val="005E4E15"/>
    <w:rsid w:val="005E5578"/>
    <w:rsid w:val="005E5696"/>
    <w:rsid w:val="005E5962"/>
    <w:rsid w:val="005E6EDD"/>
    <w:rsid w:val="005F044C"/>
    <w:rsid w:val="005F1169"/>
    <w:rsid w:val="005F125C"/>
    <w:rsid w:val="005F1ABB"/>
    <w:rsid w:val="005F2D12"/>
    <w:rsid w:val="005F2DCB"/>
    <w:rsid w:val="005F3659"/>
    <w:rsid w:val="005F495F"/>
    <w:rsid w:val="005F7D64"/>
    <w:rsid w:val="005F7E3D"/>
    <w:rsid w:val="005F7E98"/>
    <w:rsid w:val="00600E97"/>
    <w:rsid w:val="00600F7C"/>
    <w:rsid w:val="0060138C"/>
    <w:rsid w:val="00601D4B"/>
    <w:rsid w:val="00601EEF"/>
    <w:rsid w:val="006020B5"/>
    <w:rsid w:val="00602484"/>
    <w:rsid w:val="0060387A"/>
    <w:rsid w:val="00604162"/>
    <w:rsid w:val="006045D1"/>
    <w:rsid w:val="00604721"/>
    <w:rsid w:val="006052E0"/>
    <w:rsid w:val="0060641D"/>
    <w:rsid w:val="006074CB"/>
    <w:rsid w:val="00610245"/>
    <w:rsid w:val="0061179B"/>
    <w:rsid w:val="00611F84"/>
    <w:rsid w:val="00613418"/>
    <w:rsid w:val="00613C2A"/>
    <w:rsid w:val="0061455C"/>
    <w:rsid w:val="006146FC"/>
    <w:rsid w:val="006149E8"/>
    <w:rsid w:val="00616815"/>
    <w:rsid w:val="00616F47"/>
    <w:rsid w:val="006179E9"/>
    <w:rsid w:val="00620414"/>
    <w:rsid w:val="00621373"/>
    <w:rsid w:val="006219E4"/>
    <w:rsid w:val="00621BD4"/>
    <w:rsid w:val="00623254"/>
    <w:rsid w:val="006234B3"/>
    <w:rsid w:val="0062503D"/>
    <w:rsid w:val="00625696"/>
    <w:rsid w:val="00626667"/>
    <w:rsid w:val="00626D39"/>
    <w:rsid w:val="00627B53"/>
    <w:rsid w:val="00627C8E"/>
    <w:rsid w:val="006302E2"/>
    <w:rsid w:val="00630388"/>
    <w:rsid w:val="00630C02"/>
    <w:rsid w:val="00630E80"/>
    <w:rsid w:val="006314A3"/>
    <w:rsid w:val="0063177F"/>
    <w:rsid w:val="00631A57"/>
    <w:rsid w:val="00634024"/>
    <w:rsid w:val="00634306"/>
    <w:rsid w:val="006344E5"/>
    <w:rsid w:val="00634C80"/>
    <w:rsid w:val="006354F1"/>
    <w:rsid w:val="006359FF"/>
    <w:rsid w:val="00635DA1"/>
    <w:rsid w:val="00636E64"/>
    <w:rsid w:val="006379DE"/>
    <w:rsid w:val="006407AA"/>
    <w:rsid w:val="00640B1D"/>
    <w:rsid w:val="00641F4D"/>
    <w:rsid w:val="00642077"/>
    <w:rsid w:val="006443FC"/>
    <w:rsid w:val="006450A5"/>
    <w:rsid w:val="006456F9"/>
    <w:rsid w:val="00647278"/>
    <w:rsid w:val="0064789A"/>
    <w:rsid w:val="00650677"/>
    <w:rsid w:val="006509E8"/>
    <w:rsid w:val="00651D58"/>
    <w:rsid w:val="0065229A"/>
    <w:rsid w:val="00652F4E"/>
    <w:rsid w:val="00653D11"/>
    <w:rsid w:val="00654BD4"/>
    <w:rsid w:val="00655363"/>
    <w:rsid w:val="0065581F"/>
    <w:rsid w:val="00656E27"/>
    <w:rsid w:val="00656E4C"/>
    <w:rsid w:val="00661247"/>
    <w:rsid w:val="00661882"/>
    <w:rsid w:val="00662645"/>
    <w:rsid w:val="006637EA"/>
    <w:rsid w:val="00663E3D"/>
    <w:rsid w:val="00664B5D"/>
    <w:rsid w:val="00665303"/>
    <w:rsid w:val="00666547"/>
    <w:rsid w:val="006668FF"/>
    <w:rsid w:val="00666C6A"/>
    <w:rsid w:val="00666ED2"/>
    <w:rsid w:val="00667842"/>
    <w:rsid w:val="00667C9C"/>
    <w:rsid w:val="006701D9"/>
    <w:rsid w:val="00670F9B"/>
    <w:rsid w:val="00671293"/>
    <w:rsid w:val="00671721"/>
    <w:rsid w:val="006717A9"/>
    <w:rsid w:val="0067201B"/>
    <w:rsid w:val="00673208"/>
    <w:rsid w:val="006741D8"/>
    <w:rsid w:val="00674BF3"/>
    <w:rsid w:val="0067529F"/>
    <w:rsid w:val="00675440"/>
    <w:rsid w:val="006755AD"/>
    <w:rsid w:val="006762A7"/>
    <w:rsid w:val="006767EB"/>
    <w:rsid w:val="006770E3"/>
    <w:rsid w:val="0067734F"/>
    <w:rsid w:val="00677681"/>
    <w:rsid w:val="00677967"/>
    <w:rsid w:val="0068167E"/>
    <w:rsid w:val="006824E7"/>
    <w:rsid w:val="00682A9D"/>
    <w:rsid w:val="00683160"/>
    <w:rsid w:val="006836C6"/>
    <w:rsid w:val="00683B86"/>
    <w:rsid w:val="0068440F"/>
    <w:rsid w:val="00684BC4"/>
    <w:rsid w:val="00684EED"/>
    <w:rsid w:val="00685B51"/>
    <w:rsid w:val="00685ED2"/>
    <w:rsid w:val="00686214"/>
    <w:rsid w:val="006873AA"/>
    <w:rsid w:val="0069000D"/>
    <w:rsid w:val="00690129"/>
    <w:rsid w:val="00690332"/>
    <w:rsid w:val="006908B4"/>
    <w:rsid w:val="00690B71"/>
    <w:rsid w:val="00690E15"/>
    <w:rsid w:val="00691D7A"/>
    <w:rsid w:val="00692239"/>
    <w:rsid w:val="0069277C"/>
    <w:rsid w:val="00692E1D"/>
    <w:rsid w:val="00693178"/>
    <w:rsid w:val="00693881"/>
    <w:rsid w:val="00693AD6"/>
    <w:rsid w:val="006943A7"/>
    <w:rsid w:val="006945C9"/>
    <w:rsid w:val="006948B2"/>
    <w:rsid w:val="00694CE5"/>
    <w:rsid w:val="00695FAA"/>
    <w:rsid w:val="00697AE5"/>
    <w:rsid w:val="006A0066"/>
    <w:rsid w:val="006A07A1"/>
    <w:rsid w:val="006A0C7D"/>
    <w:rsid w:val="006A150B"/>
    <w:rsid w:val="006A15DC"/>
    <w:rsid w:val="006A1880"/>
    <w:rsid w:val="006A1AE8"/>
    <w:rsid w:val="006A2533"/>
    <w:rsid w:val="006A2865"/>
    <w:rsid w:val="006A3761"/>
    <w:rsid w:val="006A3D15"/>
    <w:rsid w:val="006A4191"/>
    <w:rsid w:val="006A4298"/>
    <w:rsid w:val="006A559C"/>
    <w:rsid w:val="006A59D3"/>
    <w:rsid w:val="006A67E2"/>
    <w:rsid w:val="006A67FF"/>
    <w:rsid w:val="006A72E1"/>
    <w:rsid w:val="006B03B3"/>
    <w:rsid w:val="006B04BD"/>
    <w:rsid w:val="006B0D3E"/>
    <w:rsid w:val="006B1051"/>
    <w:rsid w:val="006B1E0C"/>
    <w:rsid w:val="006B3DF5"/>
    <w:rsid w:val="006B4509"/>
    <w:rsid w:val="006B56E8"/>
    <w:rsid w:val="006B6570"/>
    <w:rsid w:val="006B6EE9"/>
    <w:rsid w:val="006B6FFB"/>
    <w:rsid w:val="006B7284"/>
    <w:rsid w:val="006B778D"/>
    <w:rsid w:val="006B7E9D"/>
    <w:rsid w:val="006C0180"/>
    <w:rsid w:val="006C033A"/>
    <w:rsid w:val="006C1A70"/>
    <w:rsid w:val="006C24A8"/>
    <w:rsid w:val="006C2DCF"/>
    <w:rsid w:val="006C3216"/>
    <w:rsid w:val="006C38DA"/>
    <w:rsid w:val="006C4A4F"/>
    <w:rsid w:val="006C5008"/>
    <w:rsid w:val="006C61D2"/>
    <w:rsid w:val="006C667D"/>
    <w:rsid w:val="006C6B5E"/>
    <w:rsid w:val="006C6E5B"/>
    <w:rsid w:val="006C7A33"/>
    <w:rsid w:val="006D11AE"/>
    <w:rsid w:val="006D13B7"/>
    <w:rsid w:val="006D16B3"/>
    <w:rsid w:val="006D189B"/>
    <w:rsid w:val="006D1B4E"/>
    <w:rsid w:val="006D2195"/>
    <w:rsid w:val="006D2270"/>
    <w:rsid w:val="006D272C"/>
    <w:rsid w:val="006D30C4"/>
    <w:rsid w:val="006D3FA9"/>
    <w:rsid w:val="006D5CFA"/>
    <w:rsid w:val="006D610A"/>
    <w:rsid w:val="006D636D"/>
    <w:rsid w:val="006D7E6A"/>
    <w:rsid w:val="006E0195"/>
    <w:rsid w:val="006E0F10"/>
    <w:rsid w:val="006E11C4"/>
    <w:rsid w:val="006E1645"/>
    <w:rsid w:val="006E191E"/>
    <w:rsid w:val="006E1930"/>
    <w:rsid w:val="006E1A98"/>
    <w:rsid w:val="006E251E"/>
    <w:rsid w:val="006E2B7D"/>
    <w:rsid w:val="006E40C2"/>
    <w:rsid w:val="006E4E54"/>
    <w:rsid w:val="006E557B"/>
    <w:rsid w:val="006E5F8A"/>
    <w:rsid w:val="006E689A"/>
    <w:rsid w:val="006E6A9E"/>
    <w:rsid w:val="006E706E"/>
    <w:rsid w:val="006E7250"/>
    <w:rsid w:val="006E737B"/>
    <w:rsid w:val="006E74E4"/>
    <w:rsid w:val="006E7AF0"/>
    <w:rsid w:val="006E7BEB"/>
    <w:rsid w:val="006E7CD2"/>
    <w:rsid w:val="006F0D59"/>
    <w:rsid w:val="006F1A97"/>
    <w:rsid w:val="006F2677"/>
    <w:rsid w:val="006F2B68"/>
    <w:rsid w:val="006F3270"/>
    <w:rsid w:val="006F42EF"/>
    <w:rsid w:val="006F44B1"/>
    <w:rsid w:val="006F4832"/>
    <w:rsid w:val="006F4C16"/>
    <w:rsid w:val="006F55D9"/>
    <w:rsid w:val="006F5F66"/>
    <w:rsid w:val="006F767F"/>
    <w:rsid w:val="006F7A2D"/>
    <w:rsid w:val="007002FF"/>
    <w:rsid w:val="00700404"/>
    <w:rsid w:val="00700E4A"/>
    <w:rsid w:val="00700E57"/>
    <w:rsid w:val="00701A82"/>
    <w:rsid w:val="007024EB"/>
    <w:rsid w:val="007029D0"/>
    <w:rsid w:val="00703064"/>
    <w:rsid w:val="00703203"/>
    <w:rsid w:val="00703550"/>
    <w:rsid w:val="00703BE3"/>
    <w:rsid w:val="00703DF4"/>
    <w:rsid w:val="00704767"/>
    <w:rsid w:val="00704B18"/>
    <w:rsid w:val="00705243"/>
    <w:rsid w:val="00707985"/>
    <w:rsid w:val="00707E10"/>
    <w:rsid w:val="00707F88"/>
    <w:rsid w:val="007105A2"/>
    <w:rsid w:val="00710944"/>
    <w:rsid w:val="00711085"/>
    <w:rsid w:val="00711430"/>
    <w:rsid w:val="00711BEE"/>
    <w:rsid w:val="007123F9"/>
    <w:rsid w:val="007126BB"/>
    <w:rsid w:val="00712A4B"/>
    <w:rsid w:val="00712C19"/>
    <w:rsid w:val="00714D16"/>
    <w:rsid w:val="00714FF2"/>
    <w:rsid w:val="0071584C"/>
    <w:rsid w:val="00715F57"/>
    <w:rsid w:val="0071631C"/>
    <w:rsid w:val="00716C80"/>
    <w:rsid w:val="00716E41"/>
    <w:rsid w:val="007171B7"/>
    <w:rsid w:val="007202FA"/>
    <w:rsid w:val="00720624"/>
    <w:rsid w:val="00720842"/>
    <w:rsid w:val="007223D9"/>
    <w:rsid w:val="00722D39"/>
    <w:rsid w:val="00723563"/>
    <w:rsid w:val="00723995"/>
    <w:rsid w:val="00723BE1"/>
    <w:rsid w:val="007249DD"/>
    <w:rsid w:val="00725621"/>
    <w:rsid w:val="00725789"/>
    <w:rsid w:val="007266F2"/>
    <w:rsid w:val="0072730E"/>
    <w:rsid w:val="00727776"/>
    <w:rsid w:val="00727A66"/>
    <w:rsid w:val="00730C59"/>
    <w:rsid w:val="0073250E"/>
    <w:rsid w:val="007327C9"/>
    <w:rsid w:val="0073491E"/>
    <w:rsid w:val="00734F63"/>
    <w:rsid w:val="00735361"/>
    <w:rsid w:val="00735938"/>
    <w:rsid w:val="00735CBA"/>
    <w:rsid w:val="007365F0"/>
    <w:rsid w:val="007373BF"/>
    <w:rsid w:val="00737808"/>
    <w:rsid w:val="007378A1"/>
    <w:rsid w:val="00737999"/>
    <w:rsid w:val="007402A0"/>
    <w:rsid w:val="00740429"/>
    <w:rsid w:val="007410B5"/>
    <w:rsid w:val="00741BB6"/>
    <w:rsid w:val="00743B4D"/>
    <w:rsid w:val="00743E33"/>
    <w:rsid w:val="00744305"/>
    <w:rsid w:val="00744A60"/>
    <w:rsid w:val="00744EF3"/>
    <w:rsid w:val="00745179"/>
    <w:rsid w:val="00745814"/>
    <w:rsid w:val="00745C0F"/>
    <w:rsid w:val="00746156"/>
    <w:rsid w:val="00747354"/>
    <w:rsid w:val="007503CD"/>
    <w:rsid w:val="00750590"/>
    <w:rsid w:val="00750F87"/>
    <w:rsid w:val="00750FE4"/>
    <w:rsid w:val="0075100A"/>
    <w:rsid w:val="0075169D"/>
    <w:rsid w:val="00751C85"/>
    <w:rsid w:val="00752142"/>
    <w:rsid w:val="007521D9"/>
    <w:rsid w:val="00752474"/>
    <w:rsid w:val="00752F34"/>
    <w:rsid w:val="007531D6"/>
    <w:rsid w:val="0075337F"/>
    <w:rsid w:val="00753497"/>
    <w:rsid w:val="007540DE"/>
    <w:rsid w:val="00754977"/>
    <w:rsid w:val="00755157"/>
    <w:rsid w:val="00755903"/>
    <w:rsid w:val="00760958"/>
    <w:rsid w:val="00760965"/>
    <w:rsid w:val="00761658"/>
    <w:rsid w:val="00761827"/>
    <w:rsid w:val="00761C9E"/>
    <w:rsid w:val="00762DC6"/>
    <w:rsid w:val="007632A6"/>
    <w:rsid w:val="00763B9D"/>
    <w:rsid w:val="00764C55"/>
    <w:rsid w:val="00765AA1"/>
    <w:rsid w:val="007662BB"/>
    <w:rsid w:val="0076667B"/>
    <w:rsid w:val="00766F81"/>
    <w:rsid w:val="007703C4"/>
    <w:rsid w:val="0077046D"/>
    <w:rsid w:val="0077081E"/>
    <w:rsid w:val="0077099E"/>
    <w:rsid w:val="00771625"/>
    <w:rsid w:val="00771677"/>
    <w:rsid w:val="007717E7"/>
    <w:rsid w:val="007725AA"/>
    <w:rsid w:val="00772849"/>
    <w:rsid w:val="0077360A"/>
    <w:rsid w:val="00774B59"/>
    <w:rsid w:val="00774D70"/>
    <w:rsid w:val="00774E6A"/>
    <w:rsid w:val="00775309"/>
    <w:rsid w:val="0078014D"/>
    <w:rsid w:val="00780CDF"/>
    <w:rsid w:val="00780DA9"/>
    <w:rsid w:val="00782687"/>
    <w:rsid w:val="00782756"/>
    <w:rsid w:val="00783D48"/>
    <w:rsid w:val="00783FF4"/>
    <w:rsid w:val="0078420C"/>
    <w:rsid w:val="0078436D"/>
    <w:rsid w:val="007848CB"/>
    <w:rsid w:val="00784B84"/>
    <w:rsid w:val="00785535"/>
    <w:rsid w:val="00786FE0"/>
    <w:rsid w:val="00787B73"/>
    <w:rsid w:val="00787B82"/>
    <w:rsid w:val="00790C99"/>
    <w:rsid w:val="0079117A"/>
    <w:rsid w:val="00791528"/>
    <w:rsid w:val="00792264"/>
    <w:rsid w:val="00792AA3"/>
    <w:rsid w:val="00793042"/>
    <w:rsid w:val="0079642B"/>
    <w:rsid w:val="00796630"/>
    <w:rsid w:val="00797B19"/>
    <w:rsid w:val="00797B21"/>
    <w:rsid w:val="007A014A"/>
    <w:rsid w:val="007A1472"/>
    <w:rsid w:val="007A1759"/>
    <w:rsid w:val="007A18CA"/>
    <w:rsid w:val="007A2A84"/>
    <w:rsid w:val="007A3615"/>
    <w:rsid w:val="007A3971"/>
    <w:rsid w:val="007A49D9"/>
    <w:rsid w:val="007A4A6F"/>
    <w:rsid w:val="007A6CD7"/>
    <w:rsid w:val="007A75F3"/>
    <w:rsid w:val="007A7735"/>
    <w:rsid w:val="007B023A"/>
    <w:rsid w:val="007B031A"/>
    <w:rsid w:val="007B07EE"/>
    <w:rsid w:val="007B07FE"/>
    <w:rsid w:val="007B08EE"/>
    <w:rsid w:val="007B2C68"/>
    <w:rsid w:val="007B2E71"/>
    <w:rsid w:val="007B3C32"/>
    <w:rsid w:val="007B4754"/>
    <w:rsid w:val="007B4CFB"/>
    <w:rsid w:val="007B5B55"/>
    <w:rsid w:val="007B61BC"/>
    <w:rsid w:val="007B6A45"/>
    <w:rsid w:val="007B6FD1"/>
    <w:rsid w:val="007B72F0"/>
    <w:rsid w:val="007B7874"/>
    <w:rsid w:val="007C0122"/>
    <w:rsid w:val="007C0714"/>
    <w:rsid w:val="007C0F46"/>
    <w:rsid w:val="007C12E5"/>
    <w:rsid w:val="007C15AE"/>
    <w:rsid w:val="007C1D7A"/>
    <w:rsid w:val="007C4D63"/>
    <w:rsid w:val="007C5996"/>
    <w:rsid w:val="007C60CB"/>
    <w:rsid w:val="007C61EA"/>
    <w:rsid w:val="007C735A"/>
    <w:rsid w:val="007C7683"/>
    <w:rsid w:val="007C781F"/>
    <w:rsid w:val="007C7F68"/>
    <w:rsid w:val="007D01A4"/>
    <w:rsid w:val="007D0334"/>
    <w:rsid w:val="007D0D94"/>
    <w:rsid w:val="007D0E8B"/>
    <w:rsid w:val="007D1541"/>
    <w:rsid w:val="007D2382"/>
    <w:rsid w:val="007D2902"/>
    <w:rsid w:val="007D2DF7"/>
    <w:rsid w:val="007D30EC"/>
    <w:rsid w:val="007D524D"/>
    <w:rsid w:val="007D6479"/>
    <w:rsid w:val="007D7583"/>
    <w:rsid w:val="007E114C"/>
    <w:rsid w:val="007E164B"/>
    <w:rsid w:val="007E200B"/>
    <w:rsid w:val="007E25B2"/>
    <w:rsid w:val="007E2C65"/>
    <w:rsid w:val="007E3069"/>
    <w:rsid w:val="007E34AF"/>
    <w:rsid w:val="007E3BFD"/>
    <w:rsid w:val="007E3C44"/>
    <w:rsid w:val="007E3F38"/>
    <w:rsid w:val="007E4C65"/>
    <w:rsid w:val="007E4FD1"/>
    <w:rsid w:val="007E6A3C"/>
    <w:rsid w:val="007E6CE2"/>
    <w:rsid w:val="007E7D3E"/>
    <w:rsid w:val="007E7D5B"/>
    <w:rsid w:val="007E7E30"/>
    <w:rsid w:val="007F08EB"/>
    <w:rsid w:val="007F21F2"/>
    <w:rsid w:val="007F238F"/>
    <w:rsid w:val="007F24EA"/>
    <w:rsid w:val="007F26E2"/>
    <w:rsid w:val="007F339F"/>
    <w:rsid w:val="007F3F4E"/>
    <w:rsid w:val="007F424A"/>
    <w:rsid w:val="007F48D0"/>
    <w:rsid w:val="007F4A6E"/>
    <w:rsid w:val="007F5696"/>
    <w:rsid w:val="007F57C6"/>
    <w:rsid w:val="007F5991"/>
    <w:rsid w:val="007F768F"/>
    <w:rsid w:val="007F7818"/>
    <w:rsid w:val="007F7862"/>
    <w:rsid w:val="007F7927"/>
    <w:rsid w:val="007F7BD6"/>
    <w:rsid w:val="00800B11"/>
    <w:rsid w:val="00800FC3"/>
    <w:rsid w:val="00802101"/>
    <w:rsid w:val="008025C2"/>
    <w:rsid w:val="00802827"/>
    <w:rsid w:val="00802AB5"/>
    <w:rsid w:val="00804807"/>
    <w:rsid w:val="00804A4B"/>
    <w:rsid w:val="00804C02"/>
    <w:rsid w:val="00805484"/>
    <w:rsid w:val="00806A36"/>
    <w:rsid w:val="008100C6"/>
    <w:rsid w:val="00810774"/>
    <w:rsid w:val="008117AC"/>
    <w:rsid w:val="00811D70"/>
    <w:rsid w:val="00812253"/>
    <w:rsid w:val="0081233A"/>
    <w:rsid w:val="00812457"/>
    <w:rsid w:val="00812A07"/>
    <w:rsid w:val="00812B3D"/>
    <w:rsid w:val="00812F31"/>
    <w:rsid w:val="00812F9E"/>
    <w:rsid w:val="008131C1"/>
    <w:rsid w:val="008132D6"/>
    <w:rsid w:val="0081525F"/>
    <w:rsid w:val="0081696B"/>
    <w:rsid w:val="00816B4F"/>
    <w:rsid w:val="00817AD1"/>
    <w:rsid w:val="00820490"/>
    <w:rsid w:val="00820C06"/>
    <w:rsid w:val="00824F7E"/>
    <w:rsid w:val="00827156"/>
    <w:rsid w:val="00830222"/>
    <w:rsid w:val="008302C2"/>
    <w:rsid w:val="008313CC"/>
    <w:rsid w:val="008315E2"/>
    <w:rsid w:val="008316DC"/>
    <w:rsid w:val="00831EE4"/>
    <w:rsid w:val="00831F78"/>
    <w:rsid w:val="008328A5"/>
    <w:rsid w:val="00833F50"/>
    <w:rsid w:val="008341F3"/>
    <w:rsid w:val="008346F7"/>
    <w:rsid w:val="00834DBF"/>
    <w:rsid w:val="008357DF"/>
    <w:rsid w:val="008358E7"/>
    <w:rsid w:val="0083594E"/>
    <w:rsid w:val="00835E89"/>
    <w:rsid w:val="00835F2B"/>
    <w:rsid w:val="00836412"/>
    <w:rsid w:val="00836664"/>
    <w:rsid w:val="00837192"/>
    <w:rsid w:val="00837208"/>
    <w:rsid w:val="0083777E"/>
    <w:rsid w:val="008378CC"/>
    <w:rsid w:val="0083790F"/>
    <w:rsid w:val="00837F6C"/>
    <w:rsid w:val="008401ED"/>
    <w:rsid w:val="00840DE7"/>
    <w:rsid w:val="00841554"/>
    <w:rsid w:val="00841AD2"/>
    <w:rsid w:val="00841EF1"/>
    <w:rsid w:val="008424AF"/>
    <w:rsid w:val="008426D8"/>
    <w:rsid w:val="008428AD"/>
    <w:rsid w:val="008434FF"/>
    <w:rsid w:val="00843C0E"/>
    <w:rsid w:val="00843CB7"/>
    <w:rsid w:val="00843F92"/>
    <w:rsid w:val="0084402C"/>
    <w:rsid w:val="00844242"/>
    <w:rsid w:val="00844EB1"/>
    <w:rsid w:val="008456B1"/>
    <w:rsid w:val="00847BDA"/>
    <w:rsid w:val="00847EE3"/>
    <w:rsid w:val="00847FD3"/>
    <w:rsid w:val="0085030B"/>
    <w:rsid w:val="00850D68"/>
    <w:rsid w:val="00851954"/>
    <w:rsid w:val="00852834"/>
    <w:rsid w:val="00852B5D"/>
    <w:rsid w:val="008530AE"/>
    <w:rsid w:val="00853624"/>
    <w:rsid w:val="00854179"/>
    <w:rsid w:val="008557A4"/>
    <w:rsid w:val="008558D2"/>
    <w:rsid w:val="00855E93"/>
    <w:rsid w:val="00856101"/>
    <w:rsid w:val="00856A8C"/>
    <w:rsid w:val="008578F8"/>
    <w:rsid w:val="00857ED8"/>
    <w:rsid w:val="00860FEA"/>
    <w:rsid w:val="00861806"/>
    <w:rsid w:val="008620BF"/>
    <w:rsid w:val="00862D50"/>
    <w:rsid w:val="00862E9C"/>
    <w:rsid w:val="008637D6"/>
    <w:rsid w:val="00865CB0"/>
    <w:rsid w:val="008665CB"/>
    <w:rsid w:val="00867150"/>
    <w:rsid w:val="00867A75"/>
    <w:rsid w:val="008704CD"/>
    <w:rsid w:val="008716F1"/>
    <w:rsid w:val="00871AF6"/>
    <w:rsid w:val="0087245B"/>
    <w:rsid w:val="00872535"/>
    <w:rsid w:val="00872549"/>
    <w:rsid w:val="0087302C"/>
    <w:rsid w:val="0087374B"/>
    <w:rsid w:val="0087431F"/>
    <w:rsid w:val="008752C5"/>
    <w:rsid w:val="00875671"/>
    <w:rsid w:val="0087596B"/>
    <w:rsid w:val="00875A4F"/>
    <w:rsid w:val="00875A63"/>
    <w:rsid w:val="00875E4F"/>
    <w:rsid w:val="00877FC8"/>
    <w:rsid w:val="00880A24"/>
    <w:rsid w:val="00880E93"/>
    <w:rsid w:val="0088124F"/>
    <w:rsid w:val="0088189F"/>
    <w:rsid w:val="00882FBC"/>
    <w:rsid w:val="00883E4A"/>
    <w:rsid w:val="0088454F"/>
    <w:rsid w:val="0088479E"/>
    <w:rsid w:val="0088675A"/>
    <w:rsid w:val="00886B96"/>
    <w:rsid w:val="008879D3"/>
    <w:rsid w:val="00890E23"/>
    <w:rsid w:val="00890EF5"/>
    <w:rsid w:val="008927D8"/>
    <w:rsid w:val="00893295"/>
    <w:rsid w:val="00894386"/>
    <w:rsid w:val="00896136"/>
    <w:rsid w:val="008964C8"/>
    <w:rsid w:val="00896967"/>
    <w:rsid w:val="00896D67"/>
    <w:rsid w:val="008972D6"/>
    <w:rsid w:val="008A0CEA"/>
    <w:rsid w:val="008A13CC"/>
    <w:rsid w:val="008A47DF"/>
    <w:rsid w:val="008A543B"/>
    <w:rsid w:val="008A54AD"/>
    <w:rsid w:val="008A687C"/>
    <w:rsid w:val="008A6B73"/>
    <w:rsid w:val="008B003F"/>
    <w:rsid w:val="008B0518"/>
    <w:rsid w:val="008B0D86"/>
    <w:rsid w:val="008B2C5A"/>
    <w:rsid w:val="008B2F7D"/>
    <w:rsid w:val="008B3568"/>
    <w:rsid w:val="008B40D9"/>
    <w:rsid w:val="008B44D7"/>
    <w:rsid w:val="008B46CE"/>
    <w:rsid w:val="008B4E69"/>
    <w:rsid w:val="008B5D8E"/>
    <w:rsid w:val="008B5E44"/>
    <w:rsid w:val="008B6624"/>
    <w:rsid w:val="008B71FC"/>
    <w:rsid w:val="008B740A"/>
    <w:rsid w:val="008B744E"/>
    <w:rsid w:val="008B75EA"/>
    <w:rsid w:val="008B7F76"/>
    <w:rsid w:val="008C059C"/>
    <w:rsid w:val="008C134F"/>
    <w:rsid w:val="008C1823"/>
    <w:rsid w:val="008C27D8"/>
    <w:rsid w:val="008C2C9E"/>
    <w:rsid w:val="008C4501"/>
    <w:rsid w:val="008C491D"/>
    <w:rsid w:val="008C4E1E"/>
    <w:rsid w:val="008C5320"/>
    <w:rsid w:val="008C643D"/>
    <w:rsid w:val="008C75FE"/>
    <w:rsid w:val="008D0792"/>
    <w:rsid w:val="008D0DBB"/>
    <w:rsid w:val="008D11A1"/>
    <w:rsid w:val="008D1B53"/>
    <w:rsid w:val="008D2079"/>
    <w:rsid w:val="008D2F2E"/>
    <w:rsid w:val="008D317B"/>
    <w:rsid w:val="008D3679"/>
    <w:rsid w:val="008D3D4F"/>
    <w:rsid w:val="008D4206"/>
    <w:rsid w:val="008D4243"/>
    <w:rsid w:val="008D5926"/>
    <w:rsid w:val="008D6260"/>
    <w:rsid w:val="008D6D8F"/>
    <w:rsid w:val="008D7767"/>
    <w:rsid w:val="008D7827"/>
    <w:rsid w:val="008D7FB4"/>
    <w:rsid w:val="008E03C4"/>
    <w:rsid w:val="008E0B80"/>
    <w:rsid w:val="008E1093"/>
    <w:rsid w:val="008E11B5"/>
    <w:rsid w:val="008E1471"/>
    <w:rsid w:val="008E2821"/>
    <w:rsid w:val="008E2FAF"/>
    <w:rsid w:val="008E3248"/>
    <w:rsid w:val="008E34B5"/>
    <w:rsid w:val="008E70D1"/>
    <w:rsid w:val="008E75F1"/>
    <w:rsid w:val="008E775B"/>
    <w:rsid w:val="008E7A8D"/>
    <w:rsid w:val="008F0DBF"/>
    <w:rsid w:val="008F0FB1"/>
    <w:rsid w:val="008F18FC"/>
    <w:rsid w:val="008F1FF0"/>
    <w:rsid w:val="008F3F52"/>
    <w:rsid w:val="008F44F1"/>
    <w:rsid w:val="008F4B50"/>
    <w:rsid w:val="008F52FF"/>
    <w:rsid w:val="008F578F"/>
    <w:rsid w:val="008F5AD1"/>
    <w:rsid w:val="008F62F0"/>
    <w:rsid w:val="008F640E"/>
    <w:rsid w:val="008F6A36"/>
    <w:rsid w:val="00900904"/>
    <w:rsid w:val="00900C28"/>
    <w:rsid w:val="00900D70"/>
    <w:rsid w:val="009010E3"/>
    <w:rsid w:val="00901E41"/>
    <w:rsid w:val="00902674"/>
    <w:rsid w:val="00902B53"/>
    <w:rsid w:val="009030AD"/>
    <w:rsid w:val="00903459"/>
    <w:rsid w:val="009035CE"/>
    <w:rsid w:val="00903688"/>
    <w:rsid w:val="00903737"/>
    <w:rsid w:val="0090426C"/>
    <w:rsid w:val="0090455A"/>
    <w:rsid w:val="0090487E"/>
    <w:rsid w:val="009048EA"/>
    <w:rsid w:val="00904C45"/>
    <w:rsid w:val="00904CD8"/>
    <w:rsid w:val="00906B3E"/>
    <w:rsid w:val="0090759A"/>
    <w:rsid w:val="00910190"/>
    <w:rsid w:val="00910FF7"/>
    <w:rsid w:val="00912CD6"/>
    <w:rsid w:val="009133C4"/>
    <w:rsid w:val="00913B1D"/>
    <w:rsid w:val="00913BB0"/>
    <w:rsid w:val="00913F16"/>
    <w:rsid w:val="00914367"/>
    <w:rsid w:val="0091445D"/>
    <w:rsid w:val="00914490"/>
    <w:rsid w:val="00914FBD"/>
    <w:rsid w:val="0091584A"/>
    <w:rsid w:val="0091636F"/>
    <w:rsid w:val="009168F9"/>
    <w:rsid w:val="009174B7"/>
    <w:rsid w:val="009203A8"/>
    <w:rsid w:val="00920649"/>
    <w:rsid w:val="00920BBF"/>
    <w:rsid w:val="0092129F"/>
    <w:rsid w:val="00921741"/>
    <w:rsid w:val="009219CB"/>
    <w:rsid w:val="009225A8"/>
    <w:rsid w:val="00922D6A"/>
    <w:rsid w:val="00923E7E"/>
    <w:rsid w:val="00924C44"/>
    <w:rsid w:val="00924D95"/>
    <w:rsid w:val="0092511B"/>
    <w:rsid w:val="00925585"/>
    <w:rsid w:val="00925705"/>
    <w:rsid w:val="00926235"/>
    <w:rsid w:val="00926301"/>
    <w:rsid w:val="00926886"/>
    <w:rsid w:val="009274FD"/>
    <w:rsid w:val="00927814"/>
    <w:rsid w:val="009308E7"/>
    <w:rsid w:val="00930BA0"/>
    <w:rsid w:val="00932C0A"/>
    <w:rsid w:val="009336C4"/>
    <w:rsid w:val="00933B55"/>
    <w:rsid w:val="00933E33"/>
    <w:rsid w:val="0093554C"/>
    <w:rsid w:val="0093583F"/>
    <w:rsid w:val="00936036"/>
    <w:rsid w:val="009374DA"/>
    <w:rsid w:val="00937C2D"/>
    <w:rsid w:val="00941B4B"/>
    <w:rsid w:val="00942013"/>
    <w:rsid w:val="00942437"/>
    <w:rsid w:val="0094350C"/>
    <w:rsid w:val="00943918"/>
    <w:rsid w:val="00943B2A"/>
    <w:rsid w:val="00944B06"/>
    <w:rsid w:val="00945E50"/>
    <w:rsid w:val="00945F7B"/>
    <w:rsid w:val="009466AD"/>
    <w:rsid w:val="00947771"/>
    <w:rsid w:val="009478C1"/>
    <w:rsid w:val="0095020C"/>
    <w:rsid w:val="009513E8"/>
    <w:rsid w:val="0095166C"/>
    <w:rsid w:val="00951B1B"/>
    <w:rsid w:val="009537E8"/>
    <w:rsid w:val="009546AA"/>
    <w:rsid w:val="0095672C"/>
    <w:rsid w:val="00957DBF"/>
    <w:rsid w:val="00957F6D"/>
    <w:rsid w:val="009609F3"/>
    <w:rsid w:val="00960CB1"/>
    <w:rsid w:val="0096145E"/>
    <w:rsid w:val="00961827"/>
    <w:rsid w:val="00963E47"/>
    <w:rsid w:val="0096400D"/>
    <w:rsid w:val="0096402B"/>
    <w:rsid w:val="00964276"/>
    <w:rsid w:val="009667E9"/>
    <w:rsid w:val="009672D8"/>
    <w:rsid w:val="009676F4"/>
    <w:rsid w:val="00970954"/>
    <w:rsid w:val="00970B73"/>
    <w:rsid w:val="00972405"/>
    <w:rsid w:val="00972802"/>
    <w:rsid w:val="0097283B"/>
    <w:rsid w:val="00972CC1"/>
    <w:rsid w:val="00973100"/>
    <w:rsid w:val="00973317"/>
    <w:rsid w:val="00973667"/>
    <w:rsid w:val="00973D2E"/>
    <w:rsid w:val="0097420C"/>
    <w:rsid w:val="00974654"/>
    <w:rsid w:val="00974B55"/>
    <w:rsid w:val="00974C07"/>
    <w:rsid w:val="009754CE"/>
    <w:rsid w:val="00976001"/>
    <w:rsid w:val="0097732B"/>
    <w:rsid w:val="009773B2"/>
    <w:rsid w:val="0098186C"/>
    <w:rsid w:val="009822F4"/>
    <w:rsid w:val="009824A0"/>
    <w:rsid w:val="00982748"/>
    <w:rsid w:val="00982A3F"/>
    <w:rsid w:val="00982A77"/>
    <w:rsid w:val="00982CFE"/>
    <w:rsid w:val="00984D61"/>
    <w:rsid w:val="00985445"/>
    <w:rsid w:val="00985718"/>
    <w:rsid w:val="00985B66"/>
    <w:rsid w:val="00986E26"/>
    <w:rsid w:val="00987A86"/>
    <w:rsid w:val="00987C9D"/>
    <w:rsid w:val="00990CBB"/>
    <w:rsid w:val="009911C6"/>
    <w:rsid w:val="00992310"/>
    <w:rsid w:val="009926E1"/>
    <w:rsid w:val="0099273B"/>
    <w:rsid w:val="009928DE"/>
    <w:rsid w:val="00994699"/>
    <w:rsid w:val="009946D0"/>
    <w:rsid w:val="009947B3"/>
    <w:rsid w:val="00994A9A"/>
    <w:rsid w:val="00994BDB"/>
    <w:rsid w:val="0099532C"/>
    <w:rsid w:val="009965DF"/>
    <w:rsid w:val="00996F35"/>
    <w:rsid w:val="00997A93"/>
    <w:rsid w:val="009A012E"/>
    <w:rsid w:val="009A0548"/>
    <w:rsid w:val="009A0CEE"/>
    <w:rsid w:val="009A0DBF"/>
    <w:rsid w:val="009A1A9C"/>
    <w:rsid w:val="009A2E7D"/>
    <w:rsid w:val="009A30DD"/>
    <w:rsid w:val="009A320C"/>
    <w:rsid w:val="009A35D2"/>
    <w:rsid w:val="009A6467"/>
    <w:rsid w:val="009A64A5"/>
    <w:rsid w:val="009A71EE"/>
    <w:rsid w:val="009A7B28"/>
    <w:rsid w:val="009A7DF9"/>
    <w:rsid w:val="009A7FD5"/>
    <w:rsid w:val="009B0132"/>
    <w:rsid w:val="009B0DB0"/>
    <w:rsid w:val="009B0E2B"/>
    <w:rsid w:val="009B0F66"/>
    <w:rsid w:val="009B1F98"/>
    <w:rsid w:val="009B37BE"/>
    <w:rsid w:val="009B411D"/>
    <w:rsid w:val="009B46B9"/>
    <w:rsid w:val="009B5EBD"/>
    <w:rsid w:val="009B632D"/>
    <w:rsid w:val="009B6890"/>
    <w:rsid w:val="009B6F8F"/>
    <w:rsid w:val="009C041B"/>
    <w:rsid w:val="009C11C1"/>
    <w:rsid w:val="009C17AB"/>
    <w:rsid w:val="009C183A"/>
    <w:rsid w:val="009C20DA"/>
    <w:rsid w:val="009C3ACB"/>
    <w:rsid w:val="009C425F"/>
    <w:rsid w:val="009C7386"/>
    <w:rsid w:val="009C7558"/>
    <w:rsid w:val="009C7E50"/>
    <w:rsid w:val="009D0445"/>
    <w:rsid w:val="009D152B"/>
    <w:rsid w:val="009D1F35"/>
    <w:rsid w:val="009D441B"/>
    <w:rsid w:val="009D54B7"/>
    <w:rsid w:val="009D5F69"/>
    <w:rsid w:val="009D673F"/>
    <w:rsid w:val="009E0644"/>
    <w:rsid w:val="009E078E"/>
    <w:rsid w:val="009E0FB5"/>
    <w:rsid w:val="009E1C07"/>
    <w:rsid w:val="009E1D84"/>
    <w:rsid w:val="009E44E9"/>
    <w:rsid w:val="009E4E8D"/>
    <w:rsid w:val="009E5901"/>
    <w:rsid w:val="009E624A"/>
    <w:rsid w:val="009E6322"/>
    <w:rsid w:val="009E65D1"/>
    <w:rsid w:val="009E7149"/>
    <w:rsid w:val="009E7ABE"/>
    <w:rsid w:val="009E7E4F"/>
    <w:rsid w:val="009E7F9D"/>
    <w:rsid w:val="009F023B"/>
    <w:rsid w:val="009F04E3"/>
    <w:rsid w:val="009F067F"/>
    <w:rsid w:val="009F0760"/>
    <w:rsid w:val="009F119E"/>
    <w:rsid w:val="009F1DEB"/>
    <w:rsid w:val="009F2821"/>
    <w:rsid w:val="009F28D3"/>
    <w:rsid w:val="009F36C7"/>
    <w:rsid w:val="009F3B2D"/>
    <w:rsid w:val="009F3D03"/>
    <w:rsid w:val="009F3F5C"/>
    <w:rsid w:val="009F451F"/>
    <w:rsid w:val="009F4E51"/>
    <w:rsid w:val="009F5051"/>
    <w:rsid w:val="009F5882"/>
    <w:rsid w:val="009F6206"/>
    <w:rsid w:val="009F6A51"/>
    <w:rsid w:val="009F72F8"/>
    <w:rsid w:val="009F7B9D"/>
    <w:rsid w:val="00A00091"/>
    <w:rsid w:val="00A002DF"/>
    <w:rsid w:val="00A00ECE"/>
    <w:rsid w:val="00A0118B"/>
    <w:rsid w:val="00A014DE"/>
    <w:rsid w:val="00A01C7B"/>
    <w:rsid w:val="00A01DDA"/>
    <w:rsid w:val="00A01E1E"/>
    <w:rsid w:val="00A01FA2"/>
    <w:rsid w:val="00A02663"/>
    <w:rsid w:val="00A02E80"/>
    <w:rsid w:val="00A0369F"/>
    <w:rsid w:val="00A04B1E"/>
    <w:rsid w:val="00A04C8A"/>
    <w:rsid w:val="00A079A2"/>
    <w:rsid w:val="00A07D39"/>
    <w:rsid w:val="00A07FF1"/>
    <w:rsid w:val="00A11623"/>
    <w:rsid w:val="00A12605"/>
    <w:rsid w:val="00A1272C"/>
    <w:rsid w:val="00A1300F"/>
    <w:rsid w:val="00A15893"/>
    <w:rsid w:val="00A15F72"/>
    <w:rsid w:val="00A1678A"/>
    <w:rsid w:val="00A168FB"/>
    <w:rsid w:val="00A16B55"/>
    <w:rsid w:val="00A16D90"/>
    <w:rsid w:val="00A16F34"/>
    <w:rsid w:val="00A16FA6"/>
    <w:rsid w:val="00A172EA"/>
    <w:rsid w:val="00A1780A"/>
    <w:rsid w:val="00A20412"/>
    <w:rsid w:val="00A22193"/>
    <w:rsid w:val="00A237DD"/>
    <w:rsid w:val="00A23E2F"/>
    <w:rsid w:val="00A242FC"/>
    <w:rsid w:val="00A2447E"/>
    <w:rsid w:val="00A25A94"/>
    <w:rsid w:val="00A272E3"/>
    <w:rsid w:val="00A3081B"/>
    <w:rsid w:val="00A30A06"/>
    <w:rsid w:val="00A3166A"/>
    <w:rsid w:val="00A319DA"/>
    <w:rsid w:val="00A31FDC"/>
    <w:rsid w:val="00A324C7"/>
    <w:rsid w:val="00A3302A"/>
    <w:rsid w:val="00A348F0"/>
    <w:rsid w:val="00A35240"/>
    <w:rsid w:val="00A35314"/>
    <w:rsid w:val="00A35398"/>
    <w:rsid w:val="00A3632B"/>
    <w:rsid w:val="00A36C24"/>
    <w:rsid w:val="00A40400"/>
    <w:rsid w:val="00A4077C"/>
    <w:rsid w:val="00A409A7"/>
    <w:rsid w:val="00A41215"/>
    <w:rsid w:val="00A41612"/>
    <w:rsid w:val="00A41E2C"/>
    <w:rsid w:val="00A43A5A"/>
    <w:rsid w:val="00A4585D"/>
    <w:rsid w:val="00A45BCD"/>
    <w:rsid w:val="00A45E38"/>
    <w:rsid w:val="00A46070"/>
    <w:rsid w:val="00A4625C"/>
    <w:rsid w:val="00A46A7F"/>
    <w:rsid w:val="00A46D65"/>
    <w:rsid w:val="00A473F4"/>
    <w:rsid w:val="00A501AF"/>
    <w:rsid w:val="00A50A03"/>
    <w:rsid w:val="00A51CDD"/>
    <w:rsid w:val="00A5219A"/>
    <w:rsid w:val="00A52695"/>
    <w:rsid w:val="00A534F9"/>
    <w:rsid w:val="00A56C72"/>
    <w:rsid w:val="00A56C78"/>
    <w:rsid w:val="00A574D3"/>
    <w:rsid w:val="00A57817"/>
    <w:rsid w:val="00A57A16"/>
    <w:rsid w:val="00A57CC6"/>
    <w:rsid w:val="00A607E2"/>
    <w:rsid w:val="00A60CC0"/>
    <w:rsid w:val="00A616B2"/>
    <w:rsid w:val="00A61B2B"/>
    <w:rsid w:val="00A61C9B"/>
    <w:rsid w:val="00A6253F"/>
    <w:rsid w:val="00A62B8E"/>
    <w:rsid w:val="00A62ED6"/>
    <w:rsid w:val="00A63209"/>
    <w:rsid w:val="00A63230"/>
    <w:rsid w:val="00A634EF"/>
    <w:rsid w:val="00A63750"/>
    <w:rsid w:val="00A6390D"/>
    <w:rsid w:val="00A6418E"/>
    <w:rsid w:val="00A64288"/>
    <w:rsid w:val="00A64DED"/>
    <w:rsid w:val="00A65035"/>
    <w:rsid w:val="00A650DC"/>
    <w:rsid w:val="00A65E38"/>
    <w:rsid w:val="00A6691C"/>
    <w:rsid w:val="00A66C40"/>
    <w:rsid w:val="00A70E49"/>
    <w:rsid w:val="00A70FBA"/>
    <w:rsid w:val="00A712D4"/>
    <w:rsid w:val="00A719CA"/>
    <w:rsid w:val="00A722A9"/>
    <w:rsid w:val="00A72EA9"/>
    <w:rsid w:val="00A733A8"/>
    <w:rsid w:val="00A73D23"/>
    <w:rsid w:val="00A73ED2"/>
    <w:rsid w:val="00A74244"/>
    <w:rsid w:val="00A75A46"/>
    <w:rsid w:val="00A7628F"/>
    <w:rsid w:val="00A76CB5"/>
    <w:rsid w:val="00A77689"/>
    <w:rsid w:val="00A778F5"/>
    <w:rsid w:val="00A77A31"/>
    <w:rsid w:val="00A80289"/>
    <w:rsid w:val="00A81C74"/>
    <w:rsid w:val="00A829EB"/>
    <w:rsid w:val="00A82AEF"/>
    <w:rsid w:val="00A82E37"/>
    <w:rsid w:val="00A83294"/>
    <w:rsid w:val="00A83436"/>
    <w:rsid w:val="00A837C2"/>
    <w:rsid w:val="00A837C3"/>
    <w:rsid w:val="00A83B80"/>
    <w:rsid w:val="00A83F1A"/>
    <w:rsid w:val="00A8450D"/>
    <w:rsid w:val="00A84E1E"/>
    <w:rsid w:val="00A84E42"/>
    <w:rsid w:val="00A85047"/>
    <w:rsid w:val="00A85162"/>
    <w:rsid w:val="00A85634"/>
    <w:rsid w:val="00A85B03"/>
    <w:rsid w:val="00A85BFA"/>
    <w:rsid w:val="00A861C2"/>
    <w:rsid w:val="00A8720C"/>
    <w:rsid w:val="00A874A4"/>
    <w:rsid w:val="00A9007B"/>
    <w:rsid w:val="00A9087B"/>
    <w:rsid w:val="00A90B41"/>
    <w:rsid w:val="00A91612"/>
    <w:rsid w:val="00A91913"/>
    <w:rsid w:val="00A91F98"/>
    <w:rsid w:val="00A92306"/>
    <w:rsid w:val="00A927A6"/>
    <w:rsid w:val="00A940AF"/>
    <w:rsid w:val="00A9411E"/>
    <w:rsid w:val="00A94CA1"/>
    <w:rsid w:val="00A95A75"/>
    <w:rsid w:val="00A9619A"/>
    <w:rsid w:val="00A965DC"/>
    <w:rsid w:val="00AA08C0"/>
    <w:rsid w:val="00AA11C3"/>
    <w:rsid w:val="00AA125B"/>
    <w:rsid w:val="00AA1D5D"/>
    <w:rsid w:val="00AA22E6"/>
    <w:rsid w:val="00AA29B9"/>
    <w:rsid w:val="00AA3DDF"/>
    <w:rsid w:val="00AA4739"/>
    <w:rsid w:val="00AA5338"/>
    <w:rsid w:val="00AA5A2B"/>
    <w:rsid w:val="00AA5AC9"/>
    <w:rsid w:val="00AA6945"/>
    <w:rsid w:val="00AA775A"/>
    <w:rsid w:val="00AA77AF"/>
    <w:rsid w:val="00AB02B7"/>
    <w:rsid w:val="00AB0CEF"/>
    <w:rsid w:val="00AB0FE1"/>
    <w:rsid w:val="00AB1138"/>
    <w:rsid w:val="00AB1171"/>
    <w:rsid w:val="00AB12F2"/>
    <w:rsid w:val="00AB19DA"/>
    <w:rsid w:val="00AB1C72"/>
    <w:rsid w:val="00AB344F"/>
    <w:rsid w:val="00AB44D1"/>
    <w:rsid w:val="00AB461E"/>
    <w:rsid w:val="00AB46B6"/>
    <w:rsid w:val="00AB5723"/>
    <w:rsid w:val="00AB5F1D"/>
    <w:rsid w:val="00AB603F"/>
    <w:rsid w:val="00AB628F"/>
    <w:rsid w:val="00AB6C96"/>
    <w:rsid w:val="00AB75DA"/>
    <w:rsid w:val="00AB7877"/>
    <w:rsid w:val="00AB7970"/>
    <w:rsid w:val="00AB7DB1"/>
    <w:rsid w:val="00AC0558"/>
    <w:rsid w:val="00AC1A02"/>
    <w:rsid w:val="00AC1EDB"/>
    <w:rsid w:val="00AC28E0"/>
    <w:rsid w:val="00AC2B8F"/>
    <w:rsid w:val="00AC2FE9"/>
    <w:rsid w:val="00AC340E"/>
    <w:rsid w:val="00AC3934"/>
    <w:rsid w:val="00AC4412"/>
    <w:rsid w:val="00AC458C"/>
    <w:rsid w:val="00AC49CA"/>
    <w:rsid w:val="00AC4E38"/>
    <w:rsid w:val="00AC50E1"/>
    <w:rsid w:val="00AC689B"/>
    <w:rsid w:val="00AC721A"/>
    <w:rsid w:val="00AC79DE"/>
    <w:rsid w:val="00AC7A2B"/>
    <w:rsid w:val="00AC7D29"/>
    <w:rsid w:val="00AD00ED"/>
    <w:rsid w:val="00AD1033"/>
    <w:rsid w:val="00AD1E4E"/>
    <w:rsid w:val="00AD20A5"/>
    <w:rsid w:val="00AD2BD9"/>
    <w:rsid w:val="00AD3FE1"/>
    <w:rsid w:val="00AD4198"/>
    <w:rsid w:val="00AD4206"/>
    <w:rsid w:val="00AD4A92"/>
    <w:rsid w:val="00AD4C7C"/>
    <w:rsid w:val="00AD53B5"/>
    <w:rsid w:val="00AD5B1C"/>
    <w:rsid w:val="00AD655D"/>
    <w:rsid w:val="00AD71A6"/>
    <w:rsid w:val="00AD7A7E"/>
    <w:rsid w:val="00AE03D4"/>
    <w:rsid w:val="00AE0D02"/>
    <w:rsid w:val="00AE0E95"/>
    <w:rsid w:val="00AE0F0F"/>
    <w:rsid w:val="00AE1260"/>
    <w:rsid w:val="00AE1277"/>
    <w:rsid w:val="00AE12EB"/>
    <w:rsid w:val="00AE1AD3"/>
    <w:rsid w:val="00AE1D5B"/>
    <w:rsid w:val="00AE260F"/>
    <w:rsid w:val="00AE26CB"/>
    <w:rsid w:val="00AE2B02"/>
    <w:rsid w:val="00AE4830"/>
    <w:rsid w:val="00AE4E82"/>
    <w:rsid w:val="00AE4F55"/>
    <w:rsid w:val="00AE51EB"/>
    <w:rsid w:val="00AE59CB"/>
    <w:rsid w:val="00AE5FB8"/>
    <w:rsid w:val="00AE6269"/>
    <w:rsid w:val="00AE62E3"/>
    <w:rsid w:val="00AE6E4A"/>
    <w:rsid w:val="00AE7B35"/>
    <w:rsid w:val="00AE7D8C"/>
    <w:rsid w:val="00AF085F"/>
    <w:rsid w:val="00AF0EBF"/>
    <w:rsid w:val="00AF0EE8"/>
    <w:rsid w:val="00AF192A"/>
    <w:rsid w:val="00AF1E0F"/>
    <w:rsid w:val="00AF35B0"/>
    <w:rsid w:val="00AF41C8"/>
    <w:rsid w:val="00AF43D5"/>
    <w:rsid w:val="00AF5528"/>
    <w:rsid w:val="00AF601C"/>
    <w:rsid w:val="00AF6CD9"/>
    <w:rsid w:val="00AF7196"/>
    <w:rsid w:val="00AF762F"/>
    <w:rsid w:val="00AF7832"/>
    <w:rsid w:val="00AF7D94"/>
    <w:rsid w:val="00AF7EC1"/>
    <w:rsid w:val="00B007DF"/>
    <w:rsid w:val="00B00B30"/>
    <w:rsid w:val="00B00B3D"/>
    <w:rsid w:val="00B0124E"/>
    <w:rsid w:val="00B01394"/>
    <w:rsid w:val="00B01596"/>
    <w:rsid w:val="00B01DED"/>
    <w:rsid w:val="00B027F6"/>
    <w:rsid w:val="00B03D08"/>
    <w:rsid w:val="00B04678"/>
    <w:rsid w:val="00B04AE1"/>
    <w:rsid w:val="00B04BA5"/>
    <w:rsid w:val="00B04D94"/>
    <w:rsid w:val="00B053DF"/>
    <w:rsid w:val="00B05559"/>
    <w:rsid w:val="00B05C3B"/>
    <w:rsid w:val="00B0636C"/>
    <w:rsid w:val="00B0798A"/>
    <w:rsid w:val="00B07A7C"/>
    <w:rsid w:val="00B07EFD"/>
    <w:rsid w:val="00B10D82"/>
    <w:rsid w:val="00B11FEA"/>
    <w:rsid w:val="00B12D28"/>
    <w:rsid w:val="00B14E12"/>
    <w:rsid w:val="00B14F84"/>
    <w:rsid w:val="00B15297"/>
    <w:rsid w:val="00B170F0"/>
    <w:rsid w:val="00B17150"/>
    <w:rsid w:val="00B2073C"/>
    <w:rsid w:val="00B21170"/>
    <w:rsid w:val="00B212A5"/>
    <w:rsid w:val="00B2142C"/>
    <w:rsid w:val="00B21997"/>
    <w:rsid w:val="00B22674"/>
    <w:rsid w:val="00B22C33"/>
    <w:rsid w:val="00B23265"/>
    <w:rsid w:val="00B24F4E"/>
    <w:rsid w:val="00B25708"/>
    <w:rsid w:val="00B30C41"/>
    <w:rsid w:val="00B30F17"/>
    <w:rsid w:val="00B31E4A"/>
    <w:rsid w:val="00B32920"/>
    <w:rsid w:val="00B34543"/>
    <w:rsid w:val="00B34659"/>
    <w:rsid w:val="00B3705F"/>
    <w:rsid w:val="00B37664"/>
    <w:rsid w:val="00B3787F"/>
    <w:rsid w:val="00B37B50"/>
    <w:rsid w:val="00B37BE1"/>
    <w:rsid w:val="00B37EB0"/>
    <w:rsid w:val="00B40394"/>
    <w:rsid w:val="00B41FE0"/>
    <w:rsid w:val="00B42716"/>
    <w:rsid w:val="00B427DB"/>
    <w:rsid w:val="00B4286B"/>
    <w:rsid w:val="00B4308E"/>
    <w:rsid w:val="00B432BB"/>
    <w:rsid w:val="00B434BE"/>
    <w:rsid w:val="00B4371B"/>
    <w:rsid w:val="00B43A1E"/>
    <w:rsid w:val="00B44D0A"/>
    <w:rsid w:val="00B44EE9"/>
    <w:rsid w:val="00B46D28"/>
    <w:rsid w:val="00B476D6"/>
    <w:rsid w:val="00B5086B"/>
    <w:rsid w:val="00B50CFB"/>
    <w:rsid w:val="00B51334"/>
    <w:rsid w:val="00B514BE"/>
    <w:rsid w:val="00B52883"/>
    <w:rsid w:val="00B52886"/>
    <w:rsid w:val="00B52F65"/>
    <w:rsid w:val="00B530E0"/>
    <w:rsid w:val="00B53204"/>
    <w:rsid w:val="00B53511"/>
    <w:rsid w:val="00B54EF5"/>
    <w:rsid w:val="00B55909"/>
    <w:rsid w:val="00B55DC7"/>
    <w:rsid w:val="00B56068"/>
    <w:rsid w:val="00B569D8"/>
    <w:rsid w:val="00B56A52"/>
    <w:rsid w:val="00B56B1A"/>
    <w:rsid w:val="00B56C21"/>
    <w:rsid w:val="00B56FD6"/>
    <w:rsid w:val="00B5776D"/>
    <w:rsid w:val="00B57A12"/>
    <w:rsid w:val="00B57A1B"/>
    <w:rsid w:val="00B60240"/>
    <w:rsid w:val="00B60738"/>
    <w:rsid w:val="00B60B8E"/>
    <w:rsid w:val="00B61318"/>
    <w:rsid w:val="00B6182F"/>
    <w:rsid w:val="00B6214C"/>
    <w:rsid w:val="00B62A29"/>
    <w:rsid w:val="00B631C2"/>
    <w:rsid w:val="00B63543"/>
    <w:rsid w:val="00B63934"/>
    <w:rsid w:val="00B639F5"/>
    <w:rsid w:val="00B65C99"/>
    <w:rsid w:val="00B663CB"/>
    <w:rsid w:val="00B66402"/>
    <w:rsid w:val="00B66DEA"/>
    <w:rsid w:val="00B674BC"/>
    <w:rsid w:val="00B67CB4"/>
    <w:rsid w:val="00B70593"/>
    <w:rsid w:val="00B714A2"/>
    <w:rsid w:val="00B7214B"/>
    <w:rsid w:val="00B721CC"/>
    <w:rsid w:val="00B724C6"/>
    <w:rsid w:val="00B72658"/>
    <w:rsid w:val="00B7293C"/>
    <w:rsid w:val="00B73FC6"/>
    <w:rsid w:val="00B7402A"/>
    <w:rsid w:val="00B7406C"/>
    <w:rsid w:val="00B749B4"/>
    <w:rsid w:val="00B75E7D"/>
    <w:rsid w:val="00B7636A"/>
    <w:rsid w:val="00B76C2A"/>
    <w:rsid w:val="00B7739E"/>
    <w:rsid w:val="00B775BD"/>
    <w:rsid w:val="00B775C7"/>
    <w:rsid w:val="00B77CE6"/>
    <w:rsid w:val="00B80B8D"/>
    <w:rsid w:val="00B80E0A"/>
    <w:rsid w:val="00B81E4A"/>
    <w:rsid w:val="00B831BF"/>
    <w:rsid w:val="00B8360A"/>
    <w:rsid w:val="00B84265"/>
    <w:rsid w:val="00B843FA"/>
    <w:rsid w:val="00B8586B"/>
    <w:rsid w:val="00B85947"/>
    <w:rsid w:val="00B85FA2"/>
    <w:rsid w:val="00B86070"/>
    <w:rsid w:val="00B86B8B"/>
    <w:rsid w:val="00B873AB"/>
    <w:rsid w:val="00B8772D"/>
    <w:rsid w:val="00B9006C"/>
    <w:rsid w:val="00B902CF"/>
    <w:rsid w:val="00B90C90"/>
    <w:rsid w:val="00B939E9"/>
    <w:rsid w:val="00B93BF9"/>
    <w:rsid w:val="00B94368"/>
    <w:rsid w:val="00B9439D"/>
    <w:rsid w:val="00B94701"/>
    <w:rsid w:val="00B9528A"/>
    <w:rsid w:val="00B956ED"/>
    <w:rsid w:val="00B95738"/>
    <w:rsid w:val="00B95F76"/>
    <w:rsid w:val="00B965D9"/>
    <w:rsid w:val="00B969FC"/>
    <w:rsid w:val="00B96DD9"/>
    <w:rsid w:val="00B97DAE"/>
    <w:rsid w:val="00B97F80"/>
    <w:rsid w:val="00BA0155"/>
    <w:rsid w:val="00BA0BB9"/>
    <w:rsid w:val="00BA0EF0"/>
    <w:rsid w:val="00BA2207"/>
    <w:rsid w:val="00BA23BC"/>
    <w:rsid w:val="00BA25B3"/>
    <w:rsid w:val="00BA2A27"/>
    <w:rsid w:val="00BA35EC"/>
    <w:rsid w:val="00BA3EE6"/>
    <w:rsid w:val="00BA4D53"/>
    <w:rsid w:val="00BA5492"/>
    <w:rsid w:val="00BA6566"/>
    <w:rsid w:val="00BA73E1"/>
    <w:rsid w:val="00BA75BE"/>
    <w:rsid w:val="00BA767F"/>
    <w:rsid w:val="00BA772D"/>
    <w:rsid w:val="00BA7EE2"/>
    <w:rsid w:val="00BB04A4"/>
    <w:rsid w:val="00BB06E8"/>
    <w:rsid w:val="00BB0766"/>
    <w:rsid w:val="00BB078D"/>
    <w:rsid w:val="00BB09A8"/>
    <w:rsid w:val="00BB11F8"/>
    <w:rsid w:val="00BB1FEE"/>
    <w:rsid w:val="00BB206B"/>
    <w:rsid w:val="00BB21C7"/>
    <w:rsid w:val="00BB24AF"/>
    <w:rsid w:val="00BB2949"/>
    <w:rsid w:val="00BB5020"/>
    <w:rsid w:val="00BB5FFA"/>
    <w:rsid w:val="00BB722C"/>
    <w:rsid w:val="00BB725F"/>
    <w:rsid w:val="00BB73EF"/>
    <w:rsid w:val="00BC02E9"/>
    <w:rsid w:val="00BC09EC"/>
    <w:rsid w:val="00BC0DB1"/>
    <w:rsid w:val="00BC0E65"/>
    <w:rsid w:val="00BC16C8"/>
    <w:rsid w:val="00BC1733"/>
    <w:rsid w:val="00BC179F"/>
    <w:rsid w:val="00BC1FAC"/>
    <w:rsid w:val="00BC21D4"/>
    <w:rsid w:val="00BC2CE3"/>
    <w:rsid w:val="00BC3411"/>
    <w:rsid w:val="00BC3518"/>
    <w:rsid w:val="00BC35A7"/>
    <w:rsid w:val="00BC3B8F"/>
    <w:rsid w:val="00BC42EA"/>
    <w:rsid w:val="00BC42ED"/>
    <w:rsid w:val="00BC4354"/>
    <w:rsid w:val="00BC43A2"/>
    <w:rsid w:val="00BC4DE1"/>
    <w:rsid w:val="00BC54C4"/>
    <w:rsid w:val="00BC5A50"/>
    <w:rsid w:val="00BC6262"/>
    <w:rsid w:val="00BC6294"/>
    <w:rsid w:val="00BC6CAB"/>
    <w:rsid w:val="00BC7161"/>
    <w:rsid w:val="00BC71E3"/>
    <w:rsid w:val="00BC76CD"/>
    <w:rsid w:val="00BD05B0"/>
    <w:rsid w:val="00BD153C"/>
    <w:rsid w:val="00BD16CE"/>
    <w:rsid w:val="00BD17CA"/>
    <w:rsid w:val="00BD2656"/>
    <w:rsid w:val="00BD27FE"/>
    <w:rsid w:val="00BD281D"/>
    <w:rsid w:val="00BD2F3E"/>
    <w:rsid w:val="00BD313E"/>
    <w:rsid w:val="00BD3B6F"/>
    <w:rsid w:val="00BD446D"/>
    <w:rsid w:val="00BD4486"/>
    <w:rsid w:val="00BD5027"/>
    <w:rsid w:val="00BD59F0"/>
    <w:rsid w:val="00BD5AB4"/>
    <w:rsid w:val="00BD6816"/>
    <w:rsid w:val="00BD68F0"/>
    <w:rsid w:val="00BD7137"/>
    <w:rsid w:val="00BD7730"/>
    <w:rsid w:val="00BE01BD"/>
    <w:rsid w:val="00BE181B"/>
    <w:rsid w:val="00BE181F"/>
    <w:rsid w:val="00BE195F"/>
    <w:rsid w:val="00BE19D7"/>
    <w:rsid w:val="00BE1AF6"/>
    <w:rsid w:val="00BE1DB7"/>
    <w:rsid w:val="00BE1DB9"/>
    <w:rsid w:val="00BE1F26"/>
    <w:rsid w:val="00BE23FA"/>
    <w:rsid w:val="00BE2D15"/>
    <w:rsid w:val="00BE3E49"/>
    <w:rsid w:val="00BE4245"/>
    <w:rsid w:val="00BE4D3B"/>
    <w:rsid w:val="00BE5D7A"/>
    <w:rsid w:val="00BE6B0D"/>
    <w:rsid w:val="00BE73C6"/>
    <w:rsid w:val="00BE769E"/>
    <w:rsid w:val="00BE7FC0"/>
    <w:rsid w:val="00BF00DD"/>
    <w:rsid w:val="00BF04AF"/>
    <w:rsid w:val="00BF06CC"/>
    <w:rsid w:val="00BF08BF"/>
    <w:rsid w:val="00BF1273"/>
    <w:rsid w:val="00BF19E5"/>
    <w:rsid w:val="00BF240C"/>
    <w:rsid w:val="00BF2E8F"/>
    <w:rsid w:val="00BF4305"/>
    <w:rsid w:val="00BF5213"/>
    <w:rsid w:val="00BF532F"/>
    <w:rsid w:val="00BF59F3"/>
    <w:rsid w:val="00BF5A85"/>
    <w:rsid w:val="00BF70E5"/>
    <w:rsid w:val="00BF7492"/>
    <w:rsid w:val="00BF763B"/>
    <w:rsid w:val="00C00440"/>
    <w:rsid w:val="00C005AC"/>
    <w:rsid w:val="00C008E0"/>
    <w:rsid w:val="00C014FD"/>
    <w:rsid w:val="00C034FE"/>
    <w:rsid w:val="00C03DEB"/>
    <w:rsid w:val="00C03E3C"/>
    <w:rsid w:val="00C06251"/>
    <w:rsid w:val="00C0649E"/>
    <w:rsid w:val="00C073E7"/>
    <w:rsid w:val="00C077C1"/>
    <w:rsid w:val="00C105B9"/>
    <w:rsid w:val="00C10760"/>
    <w:rsid w:val="00C10D3C"/>
    <w:rsid w:val="00C10F5C"/>
    <w:rsid w:val="00C118D3"/>
    <w:rsid w:val="00C13011"/>
    <w:rsid w:val="00C131CA"/>
    <w:rsid w:val="00C133CB"/>
    <w:rsid w:val="00C13CCC"/>
    <w:rsid w:val="00C13DFE"/>
    <w:rsid w:val="00C13F27"/>
    <w:rsid w:val="00C147D9"/>
    <w:rsid w:val="00C14D42"/>
    <w:rsid w:val="00C1541B"/>
    <w:rsid w:val="00C15766"/>
    <w:rsid w:val="00C1593F"/>
    <w:rsid w:val="00C15E73"/>
    <w:rsid w:val="00C16FF1"/>
    <w:rsid w:val="00C200DC"/>
    <w:rsid w:val="00C200DE"/>
    <w:rsid w:val="00C20852"/>
    <w:rsid w:val="00C21C40"/>
    <w:rsid w:val="00C22A51"/>
    <w:rsid w:val="00C23524"/>
    <w:rsid w:val="00C23733"/>
    <w:rsid w:val="00C242D7"/>
    <w:rsid w:val="00C246FF"/>
    <w:rsid w:val="00C25408"/>
    <w:rsid w:val="00C25AC4"/>
    <w:rsid w:val="00C26E24"/>
    <w:rsid w:val="00C26F9F"/>
    <w:rsid w:val="00C271A8"/>
    <w:rsid w:val="00C279CC"/>
    <w:rsid w:val="00C27F41"/>
    <w:rsid w:val="00C3024C"/>
    <w:rsid w:val="00C303C4"/>
    <w:rsid w:val="00C31517"/>
    <w:rsid w:val="00C31E90"/>
    <w:rsid w:val="00C32330"/>
    <w:rsid w:val="00C3297F"/>
    <w:rsid w:val="00C32B4F"/>
    <w:rsid w:val="00C330B6"/>
    <w:rsid w:val="00C33FFE"/>
    <w:rsid w:val="00C3471E"/>
    <w:rsid w:val="00C34AE5"/>
    <w:rsid w:val="00C34B9C"/>
    <w:rsid w:val="00C353D1"/>
    <w:rsid w:val="00C35DED"/>
    <w:rsid w:val="00C35FBB"/>
    <w:rsid w:val="00C3600D"/>
    <w:rsid w:val="00C361F1"/>
    <w:rsid w:val="00C3630A"/>
    <w:rsid w:val="00C367D3"/>
    <w:rsid w:val="00C3701A"/>
    <w:rsid w:val="00C37025"/>
    <w:rsid w:val="00C37222"/>
    <w:rsid w:val="00C37DED"/>
    <w:rsid w:val="00C402DD"/>
    <w:rsid w:val="00C40EA1"/>
    <w:rsid w:val="00C414BD"/>
    <w:rsid w:val="00C41D8D"/>
    <w:rsid w:val="00C41DCE"/>
    <w:rsid w:val="00C41E52"/>
    <w:rsid w:val="00C42992"/>
    <w:rsid w:val="00C42B24"/>
    <w:rsid w:val="00C44E52"/>
    <w:rsid w:val="00C45FFE"/>
    <w:rsid w:val="00C46E4B"/>
    <w:rsid w:val="00C46E4D"/>
    <w:rsid w:val="00C46F28"/>
    <w:rsid w:val="00C476EB"/>
    <w:rsid w:val="00C478A3"/>
    <w:rsid w:val="00C50670"/>
    <w:rsid w:val="00C506F6"/>
    <w:rsid w:val="00C50E11"/>
    <w:rsid w:val="00C50F2E"/>
    <w:rsid w:val="00C51274"/>
    <w:rsid w:val="00C512ED"/>
    <w:rsid w:val="00C51379"/>
    <w:rsid w:val="00C51445"/>
    <w:rsid w:val="00C51A13"/>
    <w:rsid w:val="00C51CCF"/>
    <w:rsid w:val="00C52020"/>
    <w:rsid w:val="00C52240"/>
    <w:rsid w:val="00C523CD"/>
    <w:rsid w:val="00C5304C"/>
    <w:rsid w:val="00C539A8"/>
    <w:rsid w:val="00C550DC"/>
    <w:rsid w:val="00C550F0"/>
    <w:rsid w:val="00C55479"/>
    <w:rsid w:val="00C5570C"/>
    <w:rsid w:val="00C573AD"/>
    <w:rsid w:val="00C57487"/>
    <w:rsid w:val="00C578EB"/>
    <w:rsid w:val="00C60DD5"/>
    <w:rsid w:val="00C615D9"/>
    <w:rsid w:val="00C617D1"/>
    <w:rsid w:val="00C61820"/>
    <w:rsid w:val="00C622A0"/>
    <w:rsid w:val="00C6260F"/>
    <w:rsid w:val="00C62E9A"/>
    <w:rsid w:val="00C62F09"/>
    <w:rsid w:val="00C639D4"/>
    <w:rsid w:val="00C64A57"/>
    <w:rsid w:val="00C65351"/>
    <w:rsid w:val="00C66238"/>
    <w:rsid w:val="00C66705"/>
    <w:rsid w:val="00C67729"/>
    <w:rsid w:val="00C7025E"/>
    <w:rsid w:val="00C706A1"/>
    <w:rsid w:val="00C70A1B"/>
    <w:rsid w:val="00C70F9D"/>
    <w:rsid w:val="00C724A9"/>
    <w:rsid w:val="00C748C5"/>
    <w:rsid w:val="00C74FA9"/>
    <w:rsid w:val="00C75445"/>
    <w:rsid w:val="00C761E8"/>
    <w:rsid w:val="00C76CB4"/>
    <w:rsid w:val="00C77080"/>
    <w:rsid w:val="00C80450"/>
    <w:rsid w:val="00C805FD"/>
    <w:rsid w:val="00C80E65"/>
    <w:rsid w:val="00C822EC"/>
    <w:rsid w:val="00C8333E"/>
    <w:rsid w:val="00C836E0"/>
    <w:rsid w:val="00C83BF0"/>
    <w:rsid w:val="00C83EFA"/>
    <w:rsid w:val="00C85C08"/>
    <w:rsid w:val="00C86922"/>
    <w:rsid w:val="00C87344"/>
    <w:rsid w:val="00C90F96"/>
    <w:rsid w:val="00C919C3"/>
    <w:rsid w:val="00C91B0E"/>
    <w:rsid w:val="00C92326"/>
    <w:rsid w:val="00C926AB"/>
    <w:rsid w:val="00C929B6"/>
    <w:rsid w:val="00C93485"/>
    <w:rsid w:val="00C94B9B"/>
    <w:rsid w:val="00C94D05"/>
    <w:rsid w:val="00C94ECC"/>
    <w:rsid w:val="00C94F35"/>
    <w:rsid w:val="00C96D8A"/>
    <w:rsid w:val="00C97685"/>
    <w:rsid w:val="00C97AF5"/>
    <w:rsid w:val="00C97C81"/>
    <w:rsid w:val="00CA08D3"/>
    <w:rsid w:val="00CA0A62"/>
    <w:rsid w:val="00CA0B22"/>
    <w:rsid w:val="00CA0C62"/>
    <w:rsid w:val="00CA121D"/>
    <w:rsid w:val="00CA2CE1"/>
    <w:rsid w:val="00CA2F2E"/>
    <w:rsid w:val="00CA54D6"/>
    <w:rsid w:val="00CA5A41"/>
    <w:rsid w:val="00CA5E05"/>
    <w:rsid w:val="00CA668B"/>
    <w:rsid w:val="00CA682B"/>
    <w:rsid w:val="00CA6B03"/>
    <w:rsid w:val="00CA73E1"/>
    <w:rsid w:val="00CB152E"/>
    <w:rsid w:val="00CB18C1"/>
    <w:rsid w:val="00CB1A58"/>
    <w:rsid w:val="00CB2861"/>
    <w:rsid w:val="00CB2C80"/>
    <w:rsid w:val="00CB3430"/>
    <w:rsid w:val="00CB4038"/>
    <w:rsid w:val="00CB484E"/>
    <w:rsid w:val="00CB5260"/>
    <w:rsid w:val="00CB61C6"/>
    <w:rsid w:val="00CB6D3E"/>
    <w:rsid w:val="00CB7BAA"/>
    <w:rsid w:val="00CC0093"/>
    <w:rsid w:val="00CC03F6"/>
    <w:rsid w:val="00CC0964"/>
    <w:rsid w:val="00CC0D03"/>
    <w:rsid w:val="00CC10E6"/>
    <w:rsid w:val="00CC149A"/>
    <w:rsid w:val="00CC1524"/>
    <w:rsid w:val="00CC215D"/>
    <w:rsid w:val="00CC2AA8"/>
    <w:rsid w:val="00CC31E4"/>
    <w:rsid w:val="00CC4685"/>
    <w:rsid w:val="00CC4713"/>
    <w:rsid w:val="00CC4750"/>
    <w:rsid w:val="00CC4BE6"/>
    <w:rsid w:val="00CC556F"/>
    <w:rsid w:val="00CC588C"/>
    <w:rsid w:val="00CC5DB4"/>
    <w:rsid w:val="00CC64AD"/>
    <w:rsid w:val="00CC729F"/>
    <w:rsid w:val="00CC7AC9"/>
    <w:rsid w:val="00CD019E"/>
    <w:rsid w:val="00CD0799"/>
    <w:rsid w:val="00CD0D13"/>
    <w:rsid w:val="00CD0D84"/>
    <w:rsid w:val="00CD1275"/>
    <w:rsid w:val="00CD1A53"/>
    <w:rsid w:val="00CD290D"/>
    <w:rsid w:val="00CD3543"/>
    <w:rsid w:val="00CD385D"/>
    <w:rsid w:val="00CD3B00"/>
    <w:rsid w:val="00CD3E76"/>
    <w:rsid w:val="00CD5865"/>
    <w:rsid w:val="00CD58F7"/>
    <w:rsid w:val="00CD5A40"/>
    <w:rsid w:val="00CD6AC1"/>
    <w:rsid w:val="00CD75B0"/>
    <w:rsid w:val="00CD7B4B"/>
    <w:rsid w:val="00CE0357"/>
    <w:rsid w:val="00CE1360"/>
    <w:rsid w:val="00CE2577"/>
    <w:rsid w:val="00CE311E"/>
    <w:rsid w:val="00CE3738"/>
    <w:rsid w:val="00CE3DC3"/>
    <w:rsid w:val="00CE4029"/>
    <w:rsid w:val="00CE40D2"/>
    <w:rsid w:val="00CE4AEF"/>
    <w:rsid w:val="00CE5FF1"/>
    <w:rsid w:val="00CE796D"/>
    <w:rsid w:val="00CF0755"/>
    <w:rsid w:val="00CF0CAB"/>
    <w:rsid w:val="00CF0D16"/>
    <w:rsid w:val="00CF13EC"/>
    <w:rsid w:val="00CF1962"/>
    <w:rsid w:val="00CF2506"/>
    <w:rsid w:val="00CF2AEC"/>
    <w:rsid w:val="00CF3616"/>
    <w:rsid w:val="00CF36CA"/>
    <w:rsid w:val="00CF374E"/>
    <w:rsid w:val="00CF49DC"/>
    <w:rsid w:val="00CF5E62"/>
    <w:rsid w:val="00CF6315"/>
    <w:rsid w:val="00CF6BA8"/>
    <w:rsid w:val="00CF6BF8"/>
    <w:rsid w:val="00CF76E6"/>
    <w:rsid w:val="00CF7F72"/>
    <w:rsid w:val="00D00654"/>
    <w:rsid w:val="00D00E2B"/>
    <w:rsid w:val="00D027B3"/>
    <w:rsid w:val="00D0304C"/>
    <w:rsid w:val="00D03B10"/>
    <w:rsid w:val="00D04FF6"/>
    <w:rsid w:val="00D056AD"/>
    <w:rsid w:val="00D05B44"/>
    <w:rsid w:val="00D0633B"/>
    <w:rsid w:val="00D07411"/>
    <w:rsid w:val="00D07A49"/>
    <w:rsid w:val="00D100B1"/>
    <w:rsid w:val="00D10749"/>
    <w:rsid w:val="00D10E94"/>
    <w:rsid w:val="00D11D5F"/>
    <w:rsid w:val="00D11F73"/>
    <w:rsid w:val="00D1228A"/>
    <w:rsid w:val="00D12F74"/>
    <w:rsid w:val="00D13A75"/>
    <w:rsid w:val="00D14773"/>
    <w:rsid w:val="00D1529B"/>
    <w:rsid w:val="00D156EA"/>
    <w:rsid w:val="00D1653F"/>
    <w:rsid w:val="00D16F99"/>
    <w:rsid w:val="00D17F77"/>
    <w:rsid w:val="00D20694"/>
    <w:rsid w:val="00D20888"/>
    <w:rsid w:val="00D20E33"/>
    <w:rsid w:val="00D22ABA"/>
    <w:rsid w:val="00D22FB8"/>
    <w:rsid w:val="00D23AD4"/>
    <w:rsid w:val="00D240EF"/>
    <w:rsid w:val="00D24BFA"/>
    <w:rsid w:val="00D24C81"/>
    <w:rsid w:val="00D25DFC"/>
    <w:rsid w:val="00D26064"/>
    <w:rsid w:val="00D26AD9"/>
    <w:rsid w:val="00D26B2E"/>
    <w:rsid w:val="00D26B3F"/>
    <w:rsid w:val="00D26E56"/>
    <w:rsid w:val="00D26FF5"/>
    <w:rsid w:val="00D270A3"/>
    <w:rsid w:val="00D2744E"/>
    <w:rsid w:val="00D2746E"/>
    <w:rsid w:val="00D279DC"/>
    <w:rsid w:val="00D309DA"/>
    <w:rsid w:val="00D30EE0"/>
    <w:rsid w:val="00D3150B"/>
    <w:rsid w:val="00D31915"/>
    <w:rsid w:val="00D325D5"/>
    <w:rsid w:val="00D32953"/>
    <w:rsid w:val="00D32D4F"/>
    <w:rsid w:val="00D32EC9"/>
    <w:rsid w:val="00D34175"/>
    <w:rsid w:val="00D34DB1"/>
    <w:rsid w:val="00D35531"/>
    <w:rsid w:val="00D37F5F"/>
    <w:rsid w:val="00D406D1"/>
    <w:rsid w:val="00D40717"/>
    <w:rsid w:val="00D4077F"/>
    <w:rsid w:val="00D4078E"/>
    <w:rsid w:val="00D442C8"/>
    <w:rsid w:val="00D443D1"/>
    <w:rsid w:val="00D457B8"/>
    <w:rsid w:val="00D46156"/>
    <w:rsid w:val="00D4650D"/>
    <w:rsid w:val="00D4674F"/>
    <w:rsid w:val="00D47FE3"/>
    <w:rsid w:val="00D5004C"/>
    <w:rsid w:val="00D5098C"/>
    <w:rsid w:val="00D50CF5"/>
    <w:rsid w:val="00D52B78"/>
    <w:rsid w:val="00D52C4D"/>
    <w:rsid w:val="00D532BF"/>
    <w:rsid w:val="00D53C9A"/>
    <w:rsid w:val="00D53F6E"/>
    <w:rsid w:val="00D5419D"/>
    <w:rsid w:val="00D5432D"/>
    <w:rsid w:val="00D5460B"/>
    <w:rsid w:val="00D56939"/>
    <w:rsid w:val="00D56A2D"/>
    <w:rsid w:val="00D56C93"/>
    <w:rsid w:val="00D56ECA"/>
    <w:rsid w:val="00D570A2"/>
    <w:rsid w:val="00D601BB"/>
    <w:rsid w:val="00D613B8"/>
    <w:rsid w:val="00D61481"/>
    <w:rsid w:val="00D61BF6"/>
    <w:rsid w:val="00D63E2B"/>
    <w:rsid w:val="00D6482E"/>
    <w:rsid w:val="00D64FC8"/>
    <w:rsid w:val="00D65601"/>
    <w:rsid w:val="00D66644"/>
    <w:rsid w:val="00D666D4"/>
    <w:rsid w:val="00D66E18"/>
    <w:rsid w:val="00D6743C"/>
    <w:rsid w:val="00D6752F"/>
    <w:rsid w:val="00D67FE0"/>
    <w:rsid w:val="00D70F2E"/>
    <w:rsid w:val="00D71062"/>
    <w:rsid w:val="00D71984"/>
    <w:rsid w:val="00D71A82"/>
    <w:rsid w:val="00D726F2"/>
    <w:rsid w:val="00D72B97"/>
    <w:rsid w:val="00D72C2F"/>
    <w:rsid w:val="00D73406"/>
    <w:rsid w:val="00D7439F"/>
    <w:rsid w:val="00D744E0"/>
    <w:rsid w:val="00D75917"/>
    <w:rsid w:val="00D75DB0"/>
    <w:rsid w:val="00D7626C"/>
    <w:rsid w:val="00D7628F"/>
    <w:rsid w:val="00D76547"/>
    <w:rsid w:val="00D77242"/>
    <w:rsid w:val="00D77306"/>
    <w:rsid w:val="00D77340"/>
    <w:rsid w:val="00D775CD"/>
    <w:rsid w:val="00D77F99"/>
    <w:rsid w:val="00D8018B"/>
    <w:rsid w:val="00D81764"/>
    <w:rsid w:val="00D8177B"/>
    <w:rsid w:val="00D82E02"/>
    <w:rsid w:val="00D83132"/>
    <w:rsid w:val="00D84FB3"/>
    <w:rsid w:val="00D85E18"/>
    <w:rsid w:val="00D86B86"/>
    <w:rsid w:val="00D86C7C"/>
    <w:rsid w:val="00D87196"/>
    <w:rsid w:val="00D87A11"/>
    <w:rsid w:val="00D87A23"/>
    <w:rsid w:val="00D900CB"/>
    <w:rsid w:val="00D90A03"/>
    <w:rsid w:val="00D90B91"/>
    <w:rsid w:val="00D92608"/>
    <w:rsid w:val="00D93008"/>
    <w:rsid w:val="00D930C5"/>
    <w:rsid w:val="00D936C5"/>
    <w:rsid w:val="00D941EF"/>
    <w:rsid w:val="00D9466A"/>
    <w:rsid w:val="00D94A08"/>
    <w:rsid w:val="00D95A7D"/>
    <w:rsid w:val="00D95DF6"/>
    <w:rsid w:val="00D9645B"/>
    <w:rsid w:val="00D96934"/>
    <w:rsid w:val="00DA00A3"/>
    <w:rsid w:val="00DA0289"/>
    <w:rsid w:val="00DA07D3"/>
    <w:rsid w:val="00DA1BA4"/>
    <w:rsid w:val="00DA36AF"/>
    <w:rsid w:val="00DA386A"/>
    <w:rsid w:val="00DA3A5E"/>
    <w:rsid w:val="00DA508E"/>
    <w:rsid w:val="00DA51C5"/>
    <w:rsid w:val="00DA5224"/>
    <w:rsid w:val="00DA610B"/>
    <w:rsid w:val="00DA6758"/>
    <w:rsid w:val="00DA6ABB"/>
    <w:rsid w:val="00DA6C4D"/>
    <w:rsid w:val="00DA7B92"/>
    <w:rsid w:val="00DB01BE"/>
    <w:rsid w:val="00DB0E9D"/>
    <w:rsid w:val="00DB1024"/>
    <w:rsid w:val="00DB1048"/>
    <w:rsid w:val="00DB1263"/>
    <w:rsid w:val="00DB1368"/>
    <w:rsid w:val="00DB19F4"/>
    <w:rsid w:val="00DB41F2"/>
    <w:rsid w:val="00DB4BBF"/>
    <w:rsid w:val="00DB4DA0"/>
    <w:rsid w:val="00DB4DE9"/>
    <w:rsid w:val="00DB51A7"/>
    <w:rsid w:val="00DB54CE"/>
    <w:rsid w:val="00DB56AD"/>
    <w:rsid w:val="00DB6257"/>
    <w:rsid w:val="00DB68AA"/>
    <w:rsid w:val="00DB6E93"/>
    <w:rsid w:val="00DB738C"/>
    <w:rsid w:val="00DB757B"/>
    <w:rsid w:val="00DC0632"/>
    <w:rsid w:val="00DC065E"/>
    <w:rsid w:val="00DC0C0C"/>
    <w:rsid w:val="00DC0F56"/>
    <w:rsid w:val="00DC1CF9"/>
    <w:rsid w:val="00DC1D05"/>
    <w:rsid w:val="00DC20BE"/>
    <w:rsid w:val="00DC22C2"/>
    <w:rsid w:val="00DC24FE"/>
    <w:rsid w:val="00DC2714"/>
    <w:rsid w:val="00DC2BF5"/>
    <w:rsid w:val="00DC38FD"/>
    <w:rsid w:val="00DC3BFD"/>
    <w:rsid w:val="00DC4A1E"/>
    <w:rsid w:val="00DC51DB"/>
    <w:rsid w:val="00DC5CE5"/>
    <w:rsid w:val="00DC6082"/>
    <w:rsid w:val="00DC66DA"/>
    <w:rsid w:val="00DC6C95"/>
    <w:rsid w:val="00DC789B"/>
    <w:rsid w:val="00DC7CA8"/>
    <w:rsid w:val="00DC7F17"/>
    <w:rsid w:val="00DC7F30"/>
    <w:rsid w:val="00DD2696"/>
    <w:rsid w:val="00DD2896"/>
    <w:rsid w:val="00DD2AF5"/>
    <w:rsid w:val="00DD38BE"/>
    <w:rsid w:val="00DD5C7E"/>
    <w:rsid w:val="00DD6129"/>
    <w:rsid w:val="00DD682A"/>
    <w:rsid w:val="00DD74DF"/>
    <w:rsid w:val="00DD781B"/>
    <w:rsid w:val="00DE2161"/>
    <w:rsid w:val="00DE219B"/>
    <w:rsid w:val="00DE2C36"/>
    <w:rsid w:val="00DE306E"/>
    <w:rsid w:val="00DE38BE"/>
    <w:rsid w:val="00DE44F3"/>
    <w:rsid w:val="00DE4705"/>
    <w:rsid w:val="00DE4F3A"/>
    <w:rsid w:val="00DE571E"/>
    <w:rsid w:val="00DE6C7D"/>
    <w:rsid w:val="00DE6E9D"/>
    <w:rsid w:val="00DE74A6"/>
    <w:rsid w:val="00DF0390"/>
    <w:rsid w:val="00DF11E3"/>
    <w:rsid w:val="00DF1B61"/>
    <w:rsid w:val="00DF1B77"/>
    <w:rsid w:val="00DF20E3"/>
    <w:rsid w:val="00DF26AD"/>
    <w:rsid w:val="00DF2833"/>
    <w:rsid w:val="00DF30FC"/>
    <w:rsid w:val="00DF3162"/>
    <w:rsid w:val="00DF3F65"/>
    <w:rsid w:val="00DF3F81"/>
    <w:rsid w:val="00DF3FF3"/>
    <w:rsid w:val="00DF51F6"/>
    <w:rsid w:val="00DF5214"/>
    <w:rsid w:val="00DF58AD"/>
    <w:rsid w:val="00DF5F5D"/>
    <w:rsid w:val="00DF6904"/>
    <w:rsid w:val="00DF6D15"/>
    <w:rsid w:val="00DF6ED3"/>
    <w:rsid w:val="00DF7223"/>
    <w:rsid w:val="00DF75B9"/>
    <w:rsid w:val="00DF7C13"/>
    <w:rsid w:val="00E00026"/>
    <w:rsid w:val="00E0011F"/>
    <w:rsid w:val="00E0091C"/>
    <w:rsid w:val="00E00E39"/>
    <w:rsid w:val="00E021B7"/>
    <w:rsid w:val="00E02522"/>
    <w:rsid w:val="00E02A7E"/>
    <w:rsid w:val="00E03038"/>
    <w:rsid w:val="00E03FAF"/>
    <w:rsid w:val="00E0416A"/>
    <w:rsid w:val="00E0446E"/>
    <w:rsid w:val="00E06377"/>
    <w:rsid w:val="00E066EA"/>
    <w:rsid w:val="00E0707B"/>
    <w:rsid w:val="00E07D2E"/>
    <w:rsid w:val="00E10D06"/>
    <w:rsid w:val="00E10F86"/>
    <w:rsid w:val="00E11455"/>
    <w:rsid w:val="00E12482"/>
    <w:rsid w:val="00E12CAB"/>
    <w:rsid w:val="00E13B8A"/>
    <w:rsid w:val="00E15054"/>
    <w:rsid w:val="00E15488"/>
    <w:rsid w:val="00E15630"/>
    <w:rsid w:val="00E15C14"/>
    <w:rsid w:val="00E1635E"/>
    <w:rsid w:val="00E16E90"/>
    <w:rsid w:val="00E17128"/>
    <w:rsid w:val="00E171FF"/>
    <w:rsid w:val="00E2049A"/>
    <w:rsid w:val="00E205E6"/>
    <w:rsid w:val="00E207A9"/>
    <w:rsid w:val="00E208C4"/>
    <w:rsid w:val="00E20CD1"/>
    <w:rsid w:val="00E2149C"/>
    <w:rsid w:val="00E218B8"/>
    <w:rsid w:val="00E219F6"/>
    <w:rsid w:val="00E233A8"/>
    <w:rsid w:val="00E233B4"/>
    <w:rsid w:val="00E23409"/>
    <w:rsid w:val="00E2355D"/>
    <w:rsid w:val="00E241DC"/>
    <w:rsid w:val="00E249BE"/>
    <w:rsid w:val="00E24DB4"/>
    <w:rsid w:val="00E24F74"/>
    <w:rsid w:val="00E250EB"/>
    <w:rsid w:val="00E256FE"/>
    <w:rsid w:val="00E25B67"/>
    <w:rsid w:val="00E25BAE"/>
    <w:rsid w:val="00E25C71"/>
    <w:rsid w:val="00E26056"/>
    <w:rsid w:val="00E261A0"/>
    <w:rsid w:val="00E2630D"/>
    <w:rsid w:val="00E27980"/>
    <w:rsid w:val="00E27A7B"/>
    <w:rsid w:val="00E27C35"/>
    <w:rsid w:val="00E27E0E"/>
    <w:rsid w:val="00E312A5"/>
    <w:rsid w:val="00E316DB"/>
    <w:rsid w:val="00E31B95"/>
    <w:rsid w:val="00E323EF"/>
    <w:rsid w:val="00E33F1C"/>
    <w:rsid w:val="00E3539B"/>
    <w:rsid w:val="00E35969"/>
    <w:rsid w:val="00E37FDE"/>
    <w:rsid w:val="00E40CA2"/>
    <w:rsid w:val="00E40F3E"/>
    <w:rsid w:val="00E4150B"/>
    <w:rsid w:val="00E4298E"/>
    <w:rsid w:val="00E42ABE"/>
    <w:rsid w:val="00E42E23"/>
    <w:rsid w:val="00E430D4"/>
    <w:rsid w:val="00E43196"/>
    <w:rsid w:val="00E44490"/>
    <w:rsid w:val="00E45B03"/>
    <w:rsid w:val="00E45C09"/>
    <w:rsid w:val="00E461AD"/>
    <w:rsid w:val="00E464B1"/>
    <w:rsid w:val="00E470F2"/>
    <w:rsid w:val="00E4723A"/>
    <w:rsid w:val="00E475C8"/>
    <w:rsid w:val="00E47ACB"/>
    <w:rsid w:val="00E5151D"/>
    <w:rsid w:val="00E51A45"/>
    <w:rsid w:val="00E52052"/>
    <w:rsid w:val="00E52734"/>
    <w:rsid w:val="00E53022"/>
    <w:rsid w:val="00E5388E"/>
    <w:rsid w:val="00E54D76"/>
    <w:rsid w:val="00E55824"/>
    <w:rsid w:val="00E55C15"/>
    <w:rsid w:val="00E55D13"/>
    <w:rsid w:val="00E56200"/>
    <w:rsid w:val="00E56C73"/>
    <w:rsid w:val="00E575C0"/>
    <w:rsid w:val="00E60A79"/>
    <w:rsid w:val="00E6252F"/>
    <w:rsid w:val="00E62C68"/>
    <w:rsid w:val="00E63199"/>
    <w:rsid w:val="00E632E3"/>
    <w:rsid w:val="00E64842"/>
    <w:rsid w:val="00E64A55"/>
    <w:rsid w:val="00E64C36"/>
    <w:rsid w:val="00E64D50"/>
    <w:rsid w:val="00E65808"/>
    <w:rsid w:val="00E65C6E"/>
    <w:rsid w:val="00E65CD4"/>
    <w:rsid w:val="00E66A4B"/>
    <w:rsid w:val="00E66BDD"/>
    <w:rsid w:val="00E66FDB"/>
    <w:rsid w:val="00E67B73"/>
    <w:rsid w:val="00E67D46"/>
    <w:rsid w:val="00E700C9"/>
    <w:rsid w:val="00E70475"/>
    <w:rsid w:val="00E71643"/>
    <w:rsid w:val="00E72849"/>
    <w:rsid w:val="00E72F12"/>
    <w:rsid w:val="00E739D3"/>
    <w:rsid w:val="00E75D56"/>
    <w:rsid w:val="00E77748"/>
    <w:rsid w:val="00E77E33"/>
    <w:rsid w:val="00E77EB1"/>
    <w:rsid w:val="00E80859"/>
    <w:rsid w:val="00E8097D"/>
    <w:rsid w:val="00E809B0"/>
    <w:rsid w:val="00E819B1"/>
    <w:rsid w:val="00E83365"/>
    <w:rsid w:val="00E853FE"/>
    <w:rsid w:val="00E858BB"/>
    <w:rsid w:val="00E86513"/>
    <w:rsid w:val="00E87760"/>
    <w:rsid w:val="00E87D1A"/>
    <w:rsid w:val="00E87F1F"/>
    <w:rsid w:val="00E87FDC"/>
    <w:rsid w:val="00E90833"/>
    <w:rsid w:val="00E90C41"/>
    <w:rsid w:val="00E90FF3"/>
    <w:rsid w:val="00E91337"/>
    <w:rsid w:val="00E9139E"/>
    <w:rsid w:val="00E916BB"/>
    <w:rsid w:val="00E91701"/>
    <w:rsid w:val="00E92005"/>
    <w:rsid w:val="00E931F9"/>
    <w:rsid w:val="00E942BF"/>
    <w:rsid w:val="00E94E5B"/>
    <w:rsid w:val="00E9729F"/>
    <w:rsid w:val="00E97F9E"/>
    <w:rsid w:val="00EA127B"/>
    <w:rsid w:val="00EA1AB3"/>
    <w:rsid w:val="00EA21C2"/>
    <w:rsid w:val="00EA23A4"/>
    <w:rsid w:val="00EA2463"/>
    <w:rsid w:val="00EA26D4"/>
    <w:rsid w:val="00EA4257"/>
    <w:rsid w:val="00EA4BB8"/>
    <w:rsid w:val="00EA4E26"/>
    <w:rsid w:val="00EA4F88"/>
    <w:rsid w:val="00EA6FE3"/>
    <w:rsid w:val="00EB06C5"/>
    <w:rsid w:val="00EB08CB"/>
    <w:rsid w:val="00EB171C"/>
    <w:rsid w:val="00EB2041"/>
    <w:rsid w:val="00EB29B5"/>
    <w:rsid w:val="00EB367F"/>
    <w:rsid w:val="00EB3797"/>
    <w:rsid w:val="00EB3B37"/>
    <w:rsid w:val="00EB4042"/>
    <w:rsid w:val="00EB471A"/>
    <w:rsid w:val="00EB4CE4"/>
    <w:rsid w:val="00EB4F3C"/>
    <w:rsid w:val="00EB543A"/>
    <w:rsid w:val="00EB5C09"/>
    <w:rsid w:val="00EC04CF"/>
    <w:rsid w:val="00EC07FA"/>
    <w:rsid w:val="00EC1B76"/>
    <w:rsid w:val="00EC1DC4"/>
    <w:rsid w:val="00EC2688"/>
    <w:rsid w:val="00EC2A48"/>
    <w:rsid w:val="00EC2C43"/>
    <w:rsid w:val="00EC31AA"/>
    <w:rsid w:val="00EC32FA"/>
    <w:rsid w:val="00EC496A"/>
    <w:rsid w:val="00EC54CE"/>
    <w:rsid w:val="00EC5E68"/>
    <w:rsid w:val="00EC61D0"/>
    <w:rsid w:val="00EC673F"/>
    <w:rsid w:val="00EC6A0E"/>
    <w:rsid w:val="00EC7189"/>
    <w:rsid w:val="00EC7465"/>
    <w:rsid w:val="00EC766D"/>
    <w:rsid w:val="00EC7916"/>
    <w:rsid w:val="00ED00E0"/>
    <w:rsid w:val="00ED0827"/>
    <w:rsid w:val="00ED088A"/>
    <w:rsid w:val="00ED147F"/>
    <w:rsid w:val="00ED18F6"/>
    <w:rsid w:val="00ED1DF3"/>
    <w:rsid w:val="00ED2846"/>
    <w:rsid w:val="00ED2DD6"/>
    <w:rsid w:val="00ED2E0A"/>
    <w:rsid w:val="00ED3F69"/>
    <w:rsid w:val="00ED3FBF"/>
    <w:rsid w:val="00ED4A69"/>
    <w:rsid w:val="00ED5348"/>
    <w:rsid w:val="00ED547E"/>
    <w:rsid w:val="00ED57DC"/>
    <w:rsid w:val="00ED6429"/>
    <w:rsid w:val="00ED7E21"/>
    <w:rsid w:val="00EE09DC"/>
    <w:rsid w:val="00EE0BF3"/>
    <w:rsid w:val="00EE1953"/>
    <w:rsid w:val="00EE27AA"/>
    <w:rsid w:val="00EE498A"/>
    <w:rsid w:val="00EE4B5B"/>
    <w:rsid w:val="00EE5391"/>
    <w:rsid w:val="00EE58C7"/>
    <w:rsid w:val="00EE5BB7"/>
    <w:rsid w:val="00EE6110"/>
    <w:rsid w:val="00EE62E8"/>
    <w:rsid w:val="00EE6638"/>
    <w:rsid w:val="00EE714C"/>
    <w:rsid w:val="00EE7A92"/>
    <w:rsid w:val="00EF05BD"/>
    <w:rsid w:val="00EF0D3E"/>
    <w:rsid w:val="00EF114B"/>
    <w:rsid w:val="00EF11D6"/>
    <w:rsid w:val="00EF2205"/>
    <w:rsid w:val="00EF2499"/>
    <w:rsid w:val="00EF297E"/>
    <w:rsid w:val="00EF2EC7"/>
    <w:rsid w:val="00EF31E8"/>
    <w:rsid w:val="00EF350D"/>
    <w:rsid w:val="00EF37FF"/>
    <w:rsid w:val="00EF3FE8"/>
    <w:rsid w:val="00EF4C8E"/>
    <w:rsid w:val="00EF4FC3"/>
    <w:rsid w:val="00EF5C9A"/>
    <w:rsid w:val="00EF5DB4"/>
    <w:rsid w:val="00EF5E33"/>
    <w:rsid w:val="00EF6E2B"/>
    <w:rsid w:val="00EF75C4"/>
    <w:rsid w:val="00EF7CF1"/>
    <w:rsid w:val="00EF7D0A"/>
    <w:rsid w:val="00F000B7"/>
    <w:rsid w:val="00F00516"/>
    <w:rsid w:val="00F00987"/>
    <w:rsid w:val="00F0236E"/>
    <w:rsid w:val="00F02565"/>
    <w:rsid w:val="00F02A7D"/>
    <w:rsid w:val="00F02D9E"/>
    <w:rsid w:val="00F03181"/>
    <w:rsid w:val="00F03DF7"/>
    <w:rsid w:val="00F03F5B"/>
    <w:rsid w:val="00F04812"/>
    <w:rsid w:val="00F04B22"/>
    <w:rsid w:val="00F04CE0"/>
    <w:rsid w:val="00F05107"/>
    <w:rsid w:val="00F05477"/>
    <w:rsid w:val="00F06447"/>
    <w:rsid w:val="00F06D25"/>
    <w:rsid w:val="00F06D3B"/>
    <w:rsid w:val="00F06F15"/>
    <w:rsid w:val="00F078AD"/>
    <w:rsid w:val="00F07B53"/>
    <w:rsid w:val="00F10329"/>
    <w:rsid w:val="00F106F5"/>
    <w:rsid w:val="00F10ABB"/>
    <w:rsid w:val="00F10FD1"/>
    <w:rsid w:val="00F112CE"/>
    <w:rsid w:val="00F1137B"/>
    <w:rsid w:val="00F123BD"/>
    <w:rsid w:val="00F12FDE"/>
    <w:rsid w:val="00F131D2"/>
    <w:rsid w:val="00F1399A"/>
    <w:rsid w:val="00F13B04"/>
    <w:rsid w:val="00F13F90"/>
    <w:rsid w:val="00F16831"/>
    <w:rsid w:val="00F17DF5"/>
    <w:rsid w:val="00F202A4"/>
    <w:rsid w:val="00F20439"/>
    <w:rsid w:val="00F2092E"/>
    <w:rsid w:val="00F21BD0"/>
    <w:rsid w:val="00F21F4F"/>
    <w:rsid w:val="00F221E4"/>
    <w:rsid w:val="00F22763"/>
    <w:rsid w:val="00F23335"/>
    <w:rsid w:val="00F2489C"/>
    <w:rsid w:val="00F24E23"/>
    <w:rsid w:val="00F254D0"/>
    <w:rsid w:val="00F25941"/>
    <w:rsid w:val="00F26006"/>
    <w:rsid w:val="00F26AF9"/>
    <w:rsid w:val="00F27A56"/>
    <w:rsid w:val="00F27FED"/>
    <w:rsid w:val="00F309A5"/>
    <w:rsid w:val="00F30C84"/>
    <w:rsid w:val="00F319C5"/>
    <w:rsid w:val="00F32FC4"/>
    <w:rsid w:val="00F3358B"/>
    <w:rsid w:val="00F3410D"/>
    <w:rsid w:val="00F34457"/>
    <w:rsid w:val="00F35C88"/>
    <w:rsid w:val="00F36020"/>
    <w:rsid w:val="00F361E9"/>
    <w:rsid w:val="00F3637C"/>
    <w:rsid w:val="00F367BA"/>
    <w:rsid w:val="00F370FC"/>
    <w:rsid w:val="00F375F7"/>
    <w:rsid w:val="00F37718"/>
    <w:rsid w:val="00F37A03"/>
    <w:rsid w:val="00F408BD"/>
    <w:rsid w:val="00F40984"/>
    <w:rsid w:val="00F40A96"/>
    <w:rsid w:val="00F41CFD"/>
    <w:rsid w:val="00F421B5"/>
    <w:rsid w:val="00F425B5"/>
    <w:rsid w:val="00F4270F"/>
    <w:rsid w:val="00F4367B"/>
    <w:rsid w:val="00F43ABC"/>
    <w:rsid w:val="00F44D68"/>
    <w:rsid w:val="00F45A11"/>
    <w:rsid w:val="00F468B7"/>
    <w:rsid w:val="00F46C04"/>
    <w:rsid w:val="00F46CE0"/>
    <w:rsid w:val="00F46E51"/>
    <w:rsid w:val="00F47887"/>
    <w:rsid w:val="00F47BFF"/>
    <w:rsid w:val="00F51CF4"/>
    <w:rsid w:val="00F52033"/>
    <w:rsid w:val="00F52E81"/>
    <w:rsid w:val="00F536EA"/>
    <w:rsid w:val="00F53776"/>
    <w:rsid w:val="00F53982"/>
    <w:rsid w:val="00F5446F"/>
    <w:rsid w:val="00F548E5"/>
    <w:rsid w:val="00F54DE9"/>
    <w:rsid w:val="00F560BC"/>
    <w:rsid w:val="00F571BF"/>
    <w:rsid w:val="00F6052F"/>
    <w:rsid w:val="00F6555E"/>
    <w:rsid w:val="00F65D52"/>
    <w:rsid w:val="00F6633E"/>
    <w:rsid w:val="00F669C5"/>
    <w:rsid w:val="00F72497"/>
    <w:rsid w:val="00F738C8"/>
    <w:rsid w:val="00F73D79"/>
    <w:rsid w:val="00F7495F"/>
    <w:rsid w:val="00F74DA4"/>
    <w:rsid w:val="00F75061"/>
    <w:rsid w:val="00F7552C"/>
    <w:rsid w:val="00F76580"/>
    <w:rsid w:val="00F76DD9"/>
    <w:rsid w:val="00F76FE5"/>
    <w:rsid w:val="00F803C5"/>
    <w:rsid w:val="00F814F1"/>
    <w:rsid w:val="00F81AA5"/>
    <w:rsid w:val="00F8218E"/>
    <w:rsid w:val="00F82B87"/>
    <w:rsid w:val="00F83A7B"/>
    <w:rsid w:val="00F83FE0"/>
    <w:rsid w:val="00F84E0D"/>
    <w:rsid w:val="00F85ABF"/>
    <w:rsid w:val="00F86EAD"/>
    <w:rsid w:val="00F879B4"/>
    <w:rsid w:val="00F90BBA"/>
    <w:rsid w:val="00F912FA"/>
    <w:rsid w:val="00F91422"/>
    <w:rsid w:val="00F9179C"/>
    <w:rsid w:val="00F91A98"/>
    <w:rsid w:val="00F921DC"/>
    <w:rsid w:val="00F92992"/>
    <w:rsid w:val="00F93345"/>
    <w:rsid w:val="00F948F9"/>
    <w:rsid w:val="00F94B71"/>
    <w:rsid w:val="00F95C44"/>
    <w:rsid w:val="00F95DEA"/>
    <w:rsid w:val="00F97C44"/>
    <w:rsid w:val="00FA0004"/>
    <w:rsid w:val="00FA007C"/>
    <w:rsid w:val="00FA05F9"/>
    <w:rsid w:val="00FA15B5"/>
    <w:rsid w:val="00FA2A8A"/>
    <w:rsid w:val="00FA329C"/>
    <w:rsid w:val="00FA4429"/>
    <w:rsid w:val="00FA4A41"/>
    <w:rsid w:val="00FA52A9"/>
    <w:rsid w:val="00FA5359"/>
    <w:rsid w:val="00FA54B6"/>
    <w:rsid w:val="00FA5B8A"/>
    <w:rsid w:val="00FA5BE7"/>
    <w:rsid w:val="00FA5D69"/>
    <w:rsid w:val="00FA5E59"/>
    <w:rsid w:val="00FA6369"/>
    <w:rsid w:val="00FA66B1"/>
    <w:rsid w:val="00FA6A20"/>
    <w:rsid w:val="00FA6AEC"/>
    <w:rsid w:val="00FA6BB8"/>
    <w:rsid w:val="00FA7493"/>
    <w:rsid w:val="00FA7603"/>
    <w:rsid w:val="00FB0521"/>
    <w:rsid w:val="00FB1250"/>
    <w:rsid w:val="00FB171D"/>
    <w:rsid w:val="00FB1EEF"/>
    <w:rsid w:val="00FB21A7"/>
    <w:rsid w:val="00FB2786"/>
    <w:rsid w:val="00FB3D51"/>
    <w:rsid w:val="00FB4917"/>
    <w:rsid w:val="00FB5562"/>
    <w:rsid w:val="00FB6538"/>
    <w:rsid w:val="00FB673B"/>
    <w:rsid w:val="00FB6A78"/>
    <w:rsid w:val="00FB6B80"/>
    <w:rsid w:val="00FB6F51"/>
    <w:rsid w:val="00FB750E"/>
    <w:rsid w:val="00FB7635"/>
    <w:rsid w:val="00FC0097"/>
    <w:rsid w:val="00FC070E"/>
    <w:rsid w:val="00FC1602"/>
    <w:rsid w:val="00FC2D0B"/>
    <w:rsid w:val="00FC2F2F"/>
    <w:rsid w:val="00FC33DB"/>
    <w:rsid w:val="00FC3A33"/>
    <w:rsid w:val="00FC3FEB"/>
    <w:rsid w:val="00FC4582"/>
    <w:rsid w:val="00FC511A"/>
    <w:rsid w:val="00FC539B"/>
    <w:rsid w:val="00FC5456"/>
    <w:rsid w:val="00FC5A7A"/>
    <w:rsid w:val="00FC62CD"/>
    <w:rsid w:val="00FC63F5"/>
    <w:rsid w:val="00FC68E8"/>
    <w:rsid w:val="00FC6B32"/>
    <w:rsid w:val="00FC73D9"/>
    <w:rsid w:val="00FC7632"/>
    <w:rsid w:val="00FD0404"/>
    <w:rsid w:val="00FD0662"/>
    <w:rsid w:val="00FD090D"/>
    <w:rsid w:val="00FD1D02"/>
    <w:rsid w:val="00FD1DAB"/>
    <w:rsid w:val="00FD2A2A"/>
    <w:rsid w:val="00FD36E1"/>
    <w:rsid w:val="00FD51CD"/>
    <w:rsid w:val="00FD5371"/>
    <w:rsid w:val="00FD63E3"/>
    <w:rsid w:val="00FD7426"/>
    <w:rsid w:val="00FD7669"/>
    <w:rsid w:val="00FD7945"/>
    <w:rsid w:val="00FE026E"/>
    <w:rsid w:val="00FE0334"/>
    <w:rsid w:val="00FE185D"/>
    <w:rsid w:val="00FE1BD6"/>
    <w:rsid w:val="00FE1D81"/>
    <w:rsid w:val="00FE2484"/>
    <w:rsid w:val="00FE24B0"/>
    <w:rsid w:val="00FE3111"/>
    <w:rsid w:val="00FE36EE"/>
    <w:rsid w:val="00FE3F00"/>
    <w:rsid w:val="00FE3F13"/>
    <w:rsid w:val="00FE4C15"/>
    <w:rsid w:val="00FE53D7"/>
    <w:rsid w:val="00FE59DA"/>
    <w:rsid w:val="00FE61CA"/>
    <w:rsid w:val="00FE6676"/>
    <w:rsid w:val="00FE6C97"/>
    <w:rsid w:val="00FE7175"/>
    <w:rsid w:val="00FE77A4"/>
    <w:rsid w:val="00FE7B8A"/>
    <w:rsid w:val="00FF022D"/>
    <w:rsid w:val="00FF15BC"/>
    <w:rsid w:val="00FF262D"/>
    <w:rsid w:val="00FF3C79"/>
    <w:rsid w:val="00FF459B"/>
    <w:rsid w:val="00FF51D0"/>
    <w:rsid w:val="00FF52B8"/>
    <w:rsid w:val="00FF577C"/>
    <w:rsid w:val="00FF5798"/>
    <w:rsid w:val="00FF5BA2"/>
    <w:rsid w:val="00FF5DFC"/>
    <w:rsid w:val="00FF60D0"/>
    <w:rsid w:val="00FF6983"/>
    <w:rsid w:val="00FF69A3"/>
    <w:rsid w:val="00FF6C5B"/>
    <w:rsid w:val="00FF77D2"/>
    <w:rsid w:val="00FF77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29"/>
    <w:rPr>
      <w:rFonts w:ascii="Times New Roman" w:eastAsia="Times New Roman" w:hAnsi="Times New Roman"/>
      <w:sz w:val="22"/>
      <w:szCs w:val="22"/>
    </w:rPr>
  </w:style>
  <w:style w:type="paragraph" w:styleId="Titre1">
    <w:name w:val="heading 1"/>
    <w:basedOn w:val="Normal"/>
    <w:next w:val="Normal"/>
    <w:link w:val="Titre1Car"/>
    <w:qFormat/>
    <w:rsid w:val="00487454"/>
    <w:pPr>
      <w:keepNext/>
      <w:ind w:left="480"/>
      <w:outlineLvl w:val="0"/>
    </w:pPr>
    <w:rPr>
      <w:b/>
      <w:bCs/>
    </w:rPr>
  </w:style>
  <w:style w:type="paragraph" w:styleId="Titre2">
    <w:name w:val="heading 2"/>
    <w:basedOn w:val="Normal"/>
    <w:next w:val="Normal"/>
    <w:link w:val="Titre2Car"/>
    <w:unhideWhenUsed/>
    <w:qFormat/>
    <w:rsid w:val="009A0548"/>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qFormat/>
    <w:rsid w:val="00245D9B"/>
    <w:pPr>
      <w:keepNext/>
      <w:spacing w:before="60" w:after="60"/>
      <w:outlineLvl w:val="2"/>
    </w:pPr>
    <w:rPr>
      <w:rFonts w:ascii="Verdana" w:hAnsi="Verdana" w:cs="Arial"/>
      <w:b/>
      <w:bCs/>
      <w:sz w:val="20"/>
      <w:szCs w:val="26"/>
    </w:rPr>
  </w:style>
  <w:style w:type="paragraph" w:styleId="Titre4">
    <w:name w:val="heading 4"/>
    <w:basedOn w:val="Normal"/>
    <w:next w:val="Normal"/>
    <w:link w:val="Titre4Car"/>
    <w:qFormat/>
    <w:rsid w:val="00245D9B"/>
    <w:pPr>
      <w:keepNext/>
      <w:tabs>
        <w:tab w:val="num" w:pos="2520"/>
      </w:tabs>
      <w:spacing w:before="240" w:after="60"/>
      <w:ind w:left="2160"/>
      <w:outlineLvl w:val="3"/>
    </w:pPr>
    <w:rPr>
      <w:b/>
      <w:bCs/>
      <w:sz w:val="28"/>
      <w:szCs w:val="28"/>
    </w:rPr>
  </w:style>
  <w:style w:type="paragraph" w:styleId="Titre5">
    <w:name w:val="heading 5"/>
    <w:basedOn w:val="Normal"/>
    <w:next w:val="Normal"/>
    <w:link w:val="Titre5Car"/>
    <w:qFormat/>
    <w:rsid w:val="00245D9B"/>
    <w:pPr>
      <w:tabs>
        <w:tab w:val="num" w:pos="3240"/>
      </w:tabs>
      <w:spacing w:before="240" w:after="60"/>
      <w:ind w:left="2880"/>
      <w:outlineLvl w:val="4"/>
    </w:pPr>
    <w:rPr>
      <w:b/>
      <w:bCs/>
      <w:i/>
      <w:iCs/>
      <w:sz w:val="26"/>
      <w:szCs w:val="26"/>
    </w:rPr>
  </w:style>
  <w:style w:type="paragraph" w:styleId="Titre6">
    <w:name w:val="heading 6"/>
    <w:basedOn w:val="Normal"/>
    <w:next w:val="Normal"/>
    <w:link w:val="Titre6Car"/>
    <w:qFormat/>
    <w:rsid w:val="00245D9B"/>
    <w:pPr>
      <w:tabs>
        <w:tab w:val="num" w:pos="3960"/>
      </w:tabs>
      <w:spacing w:before="240" w:after="60"/>
      <w:ind w:left="3600"/>
      <w:outlineLvl w:val="5"/>
    </w:pPr>
    <w:rPr>
      <w:b/>
      <w:bCs/>
    </w:rPr>
  </w:style>
  <w:style w:type="paragraph" w:styleId="Titre7">
    <w:name w:val="heading 7"/>
    <w:basedOn w:val="Normal"/>
    <w:next w:val="Normal"/>
    <w:link w:val="Titre7Car"/>
    <w:qFormat/>
    <w:rsid w:val="00245D9B"/>
    <w:pPr>
      <w:spacing w:before="240" w:after="60"/>
      <w:outlineLvl w:val="6"/>
    </w:pPr>
    <w:rPr>
      <w:sz w:val="24"/>
      <w:szCs w:val="24"/>
    </w:rPr>
  </w:style>
  <w:style w:type="paragraph" w:styleId="Titre8">
    <w:name w:val="heading 8"/>
    <w:basedOn w:val="Normal"/>
    <w:next w:val="Normal"/>
    <w:link w:val="Titre8Car"/>
    <w:qFormat/>
    <w:rsid w:val="00245D9B"/>
    <w:pPr>
      <w:tabs>
        <w:tab w:val="num" w:pos="5400"/>
      </w:tabs>
      <w:spacing w:before="240" w:after="60"/>
      <w:ind w:left="5040"/>
      <w:outlineLvl w:val="7"/>
    </w:pPr>
    <w:rPr>
      <w:i/>
      <w:iCs/>
      <w:sz w:val="24"/>
      <w:szCs w:val="24"/>
    </w:rPr>
  </w:style>
  <w:style w:type="paragraph" w:styleId="Titre9">
    <w:name w:val="heading 9"/>
    <w:basedOn w:val="Normal"/>
    <w:next w:val="Normal"/>
    <w:link w:val="Titre9Car"/>
    <w:qFormat/>
    <w:rsid w:val="00245D9B"/>
    <w:pPr>
      <w:tabs>
        <w:tab w:val="num" w:pos="6120"/>
      </w:tabs>
      <w:spacing w:before="240" w:after="60"/>
      <w:ind w:left="57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 de base,List Paragraph,Normal bullet 2,Titre 1 Car1,armelle Car,Tab n1,texte,Paragraphe type 1"/>
    <w:basedOn w:val="Normal"/>
    <w:link w:val="ParagraphedelisteCar"/>
    <w:uiPriority w:val="34"/>
    <w:qFormat/>
    <w:rsid w:val="003F20AD"/>
    <w:pPr>
      <w:spacing w:line="360" w:lineRule="auto"/>
      <w:ind w:left="720"/>
      <w:contextualSpacing/>
    </w:pPr>
    <w:rPr>
      <w:sz w:val="24"/>
    </w:rPr>
  </w:style>
  <w:style w:type="paragraph" w:styleId="Textebrut">
    <w:name w:val="Plain Text"/>
    <w:basedOn w:val="Normal"/>
    <w:link w:val="TextebrutCar"/>
    <w:uiPriority w:val="99"/>
    <w:rsid w:val="003915A3"/>
    <w:rPr>
      <w:rFonts w:ascii="Courier New" w:hAnsi="Courier New"/>
      <w:sz w:val="20"/>
      <w:szCs w:val="20"/>
    </w:rPr>
  </w:style>
  <w:style w:type="character" w:customStyle="1" w:styleId="TextebrutCar">
    <w:name w:val="Texte brut Car"/>
    <w:link w:val="Textebrut"/>
    <w:uiPriority w:val="99"/>
    <w:rsid w:val="003915A3"/>
    <w:rPr>
      <w:rFonts w:ascii="Courier New" w:eastAsia="Times New Roman" w:hAnsi="Courier New"/>
    </w:rPr>
  </w:style>
  <w:style w:type="paragraph" w:styleId="Retraitcorpsdetexte">
    <w:name w:val="Body Text Indent"/>
    <w:basedOn w:val="Normal"/>
    <w:link w:val="RetraitcorpsdetexteCar"/>
    <w:rsid w:val="00A92306"/>
    <w:pPr>
      <w:spacing w:after="120"/>
      <w:ind w:left="283"/>
    </w:pPr>
  </w:style>
  <w:style w:type="character" w:customStyle="1" w:styleId="RetraitcorpsdetexteCar">
    <w:name w:val="Retrait corps de texte Car"/>
    <w:link w:val="Retraitcorpsdetexte"/>
    <w:rsid w:val="00A92306"/>
    <w:rPr>
      <w:rFonts w:ascii="Times New Roman" w:eastAsia="Times New Roman" w:hAnsi="Times New Roman"/>
      <w:sz w:val="22"/>
      <w:szCs w:val="22"/>
    </w:rPr>
  </w:style>
  <w:style w:type="paragraph" w:styleId="En-tte">
    <w:name w:val="header"/>
    <w:basedOn w:val="Normal"/>
    <w:link w:val="En-tteCar"/>
    <w:unhideWhenUsed/>
    <w:rsid w:val="00AE1AD3"/>
    <w:pPr>
      <w:tabs>
        <w:tab w:val="center" w:pos="4536"/>
        <w:tab w:val="right" w:pos="9072"/>
      </w:tabs>
    </w:pPr>
  </w:style>
  <w:style w:type="character" w:customStyle="1" w:styleId="En-tteCar">
    <w:name w:val="En-tête Car"/>
    <w:link w:val="En-tte"/>
    <w:rsid w:val="00AE1AD3"/>
    <w:rPr>
      <w:sz w:val="22"/>
      <w:szCs w:val="22"/>
      <w:lang w:eastAsia="en-US"/>
    </w:rPr>
  </w:style>
  <w:style w:type="paragraph" w:styleId="Pieddepage">
    <w:name w:val="footer"/>
    <w:basedOn w:val="Normal"/>
    <w:link w:val="PieddepageCar"/>
    <w:uiPriority w:val="99"/>
    <w:unhideWhenUsed/>
    <w:rsid w:val="00AE1AD3"/>
    <w:pPr>
      <w:tabs>
        <w:tab w:val="center" w:pos="4536"/>
        <w:tab w:val="right" w:pos="9072"/>
      </w:tabs>
    </w:pPr>
  </w:style>
  <w:style w:type="character" w:customStyle="1" w:styleId="PieddepageCar">
    <w:name w:val="Pied de page Car"/>
    <w:link w:val="Pieddepage"/>
    <w:uiPriority w:val="99"/>
    <w:rsid w:val="00AE1AD3"/>
    <w:rPr>
      <w:sz w:val="22"/>
      <w:szCs w:val="22"/>
      <w:lang w:eastAsia="en-US"/>
    </w:rPr>
  </w:style>
  <w:style w:type="paragraph" w:styleId="Textedebulles">
    <w:name w:val="Balloon Text"/>
    <w:basedOn w:val="Normal"/>
    <w:link w:val="TextedebullesCar"/>
    <w:semiHidden/>
    <w:unhideWhenUsed/>
    <w:rsid w:val="00CD75B0"/>
    <w:rPr>
      <w:rFonts w:ascii="Tahoma" w:hAnsi="Tahoma" w:cs="Tahoma"/>
      <w:sz w:val="16"/>
      <w:szCs w:val="16"/>
    </w:rPr>
  </w:style>
  <w:style w:type="character" w:customStyle="1" w:styleId="TextedebullesCar">
    <w:name w:val="Texte de bulles Car"/>
    <w:link w:val="Textedebulles"/>
    <w:uiPriority w:val="99"/>
    <w:semiHidden/>
    <w:rsid w:val="00CD75B0"/>
    <w:rPr>
      <w:rFonts w:ascii="Tahoma" w:hAnsi="Tahoma" w:cs="Tahoma"/>
      <w:sz w:val="16"/>
      <w:szCs w:val="16"/>
      <w:lang w:eastAsia="en-US"/>
    </w:rPr>
  </w:style>
  <w:style w:type="paragraph" w:styleId="Corpsdetexte">
    <w:name w:val="Body Text"/>
    <w:basedOn w:val="Normal"/>
    <w:link w:val="CorpsdetexteCar"/>
    <w:unhideWhenUsed/>
    <w:qFormat/>
    <w:rsid w:val="008E34B5"/>
    <w:pPr>
      <w:spacing w:after="120"/>
    </w:pPr>
  </w:style>
  <w:style w:type="character" w:customStyle="1" w:styleId="CorpsdetexteCar">
    <w:name w:val="Corps de texte Car"/>
    <w:link w:val="Corpsdetexte"/>
    <w:rsid w:val="008E34B5"/>
    <w:rPr>
      <w:sz w:val="22"/>
      <w:szCs w:val="22"/>
      <w:lang w:eastAsia="en-US"/>
    </w:rPr>
  </w:style>
  <w:style w:type="paragraph" w:styleId="NormalWeb">
    <w:name w:val="Normal (Web)"/>
    <w:basedOn w:val="Normal"/>
    <w:uiPriority w:val="99"/>
    <w:unhideWhenUsed/>
    <w:rsid w:val="004A6B0A"/>
    <w:pPr>
      <w:spacing w:before="105" w:after="105"/>
    </w:pPr>
    <w:rPr>
      <w:rFonts w:ascii="Arial" w:hAnsi="Arial" w:cs="Arial"/>
      <w:i/>
      <w:color w:val="000000"/>
      <w:sz w:val="20"/>
      <w:szCs w:val="20"/>
    </w:rPr>
  </w:style>
  <w:style w:type="character" w:customStyle="1" w:styleId="apple-style-span">
    <w:name w:val="apple-style-span"/>
    <w:rsid w:val="00165221"/>
    <w:rPr>
      <w:rFonts w:cs="Times New Roman"/>
    </w:rPr>
  </w:style>
  <w:style w:type="paragraph" w:customStyle="1" w:styleId="A-TT1">
    <w:name w:val="A-TT1"/>
    <w:basedOn w:val="Normal"/>
    <w:next w:val="A-TT2"/>
    <w:rsid w:val="00165221"/>
    <w:pPr>
      <w:numPr>
        <w:numId w:val="1"/>
      </w:numPr>
      <w:pBdr>
        <w:bottom w:val="single" w:sz="4" w:space="1" w:color="auto"/>
      </w:pBdr>
      <w:tabs>
        <w:tab w:val="left" w:pos="540"/>
      </w:tabs>
    </w:pPr>
    <w:rPr>
      <w:b/>
      <w:bCs/>
      <w:sz w:val="28"/>
      <w:szCs w:val="28"/>
    </w:rPr>
  </w:style>
  <w:style w:type="paragraph" w:customStyle="1" w:styleId="A-TT2">
    <w:name w:val="A-TT2"/>
    <w:basedOn w:val="Normal"/>
    <w:rsid w:val="00165221"/>
    <w:pPr>
      <w:numPr>
        <w:ilvl w:val="1"/>
        <w:numId w:val="1"/>
      </w:numPr>
      <w:spacing w:before="240"/>
    </w:pPr>
    <w:rPr>
      <w:b/>
      <w:i/>
      <w:color w:val="000080"/>
      <w:sz w:val="26"/>
      <w:szCs w:val="24"/>
    </w:rPr>
  </w:style>
  <w:style w:type="character" w:customStyle="1" w:styleId="Titre1Car">
    <w:name w:val="Titre 1 Car"/>
    <w:link w:val="Titre1"/>
    <w:rsid w:val="00487454"/>
    <w:rPr>
      <w:rFonts w:ascii="Times New Roman" w:eastAsia="Times New Roman" w:hAnsi="Times New Roman"/>
      <w:b/>
      <w:bCs/>
      <w:sz w:val="22"/>
      <w:szCs w:val="22"/>
    </w:rPr>
  </w:style>
  <w:style w:type="paragraph" w:customStyle="1" w:styleId="PolicepardfautCarCarCar">
    <w:name w:val="Police par défaut Car Car Car"/>
    <w:aliases w:val=" Car2 Car Car Car Car"/>
    <w:basedOn w:val="Normal"/>
    <w:semiHidden/>
    <w:rsid w:val="00487454"/>
    <w:pPr>
      <w:spacing w:before="60" w:after="160" w:line="240" w:lineRule="exact"/>
    </w:pPr>
    <w:rPr>
      <w:rFonts w:ascii="Verdana" w:hAnsi="Verdana"/>
      <w:sz w:val="20"/>
      <w:szCs w:val="20"/>
    </w:rPr>
  </w:style>
  <w:style w:type="paragraph" w:styleId="Notedebasdepage">
    <w:name w:val="footnote text"/>
    <w:basedOn w:val="Normal"/>
    <w:link w:val="NotedebasdepageCar"/>
    <w:uiPriority w:val="99"/>
    <w:rsid w:val="00487454"/>
    <w:rPr>
      <w:sz w:val="20"/>
      <w:szCs w:val="20"/>
    </w:rPr>
  </w:style>
  <w:style w:type="character" w:customStyle="1" w:styleId="NotedebasdepageCar">
    <w:name w:val="Note de bas de page Car"/>
    <w:link w:val="Notedebasdepage"/>
    <w:uiPriority w:val="99"/>
    <w:rsid w:val="00487454"/>
    <w:rPr>
      <w:rFonts w:ascii="Times New Roman" w:eastAsia="Times New Roman" w:hAnsi="Times New Roman"/>
    </w:rPr>
  </w:style>
  <w:style w:type="character" w:styleId="Appelnotedebasdep">
    <w:name w:val="footnote reference"/>
    <w:uiPriority w:val="99"/>
    <w:rsid w:val="00487454"/>
    <w:rPr>
      <w:vertAlign w:val="superscript"/>
    </w:rPr>
  </w:style>
  <w:style w:type="table" w:styleId="Grilledutableau">
    <w:name w:val="Table Grid"/>
    <w:basedOn w:val="TableauNormal"/>
    <w:uiPriority w:val="59"/>
    <w:rsid w:val="0048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62C"/>
    <w:pPr>
      <w:autoSpaceDE w:val="0"/>
      <w:autoSpaceDN w:val="0"/>
      <w:adjustRightInd w:val="0"/>
    </w:pPr>
    <w:rPr>
      <w:rFonts w:cs="Calibri"/>
      <w:color w:val="000000"/>
      <w:sz w:val="24"/>
      <w:szCs w:val="24"/>
    </w:rPr>
  </w:style>
  <w:style w:type="paragraph" w:styleId="Sansinterligne">
    <w:name w:val="No Spacing"/>
    <w:uiPriority w:val="1"/>
    <w:qFormat/>
    <w:rsid w:val="007D1541"/>
    <w:rPr>
      <w:rFonts w:ascii="Times New Roman" w:eastAsia="Times New Roman" w:hAnsi="Times New Roman"/>
      <w:sz w:val="22"/>
      <w:szCs w:val="22"/>
    </w:rPr>
  </w:style>
  <w:style w:type="numbering" w:customStyle="1" w:styleId="Aucuneliste1">
    <w:name w:val="Aucune liste1"/>
    <w:next w:val="Aucuneliste"/>
    <w:uiPriority w:val="99"/>
    <w:semiHidden/>
    <w:unhideWhenUsed/>
    <w:rsid w:val="00293CA2"/>
  </w:style>
  <w:style w:type="character" w:customStyle="1" w:styleId="Titre2Car">
    <w:name w:val="Titre 2 Car"/>
    <w:link w:val="Titre2"/>
    <w:rsid w:val="009A0548"/>
    <w:rPr>
      <w:rFonts w:ascii="Cambria" w:eastAsia="Times New Roman" w:hAnsi="Cambria"/>
      <w:b/>
      <w:bCs/>
      <w:color w:val="4F81BD"/>
      <w:sz w:val="26"/>
      <w:szCs w:val="26"/>
      <w:lang w:eastAsia="en-US"/>
    </w:rPr>
  </w:style>
  <w:style w:type="numbering" w:customStyle="1" w:styleId="Aucuneliste2">
    <w:name w:val="Aucune liste2"/>
    <w:next w:val="Aucuneliste"/>
    <w:uiPriority w:val="99"/>
    <w:semiHidden/>
    <w:unhideWhenUsed/>
    <w:rsid w:val="009A0548"/>
  </w:style>
  <w:style w:type="paragraph" w:styleId="Titre">
    <w:name w:val="Title"/>
    <w:basedOn w:val="Normal"/>
    <w:next w:val="Normal"/>
    <w:link w:val="TitreCar"/>
    <w:uiPriority w:val="10"/>
    <w:qFormat/>
    <w:rsid w:val="009A0548"/>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9A0548"/>
    <w:rPr>
      <w:rFonts w:ascii="Cambria" w:eastAsia="Times New Roman" w:hAnsi="Cambria"/>
      <w:color w:val="17365D"/>
      <w:spacing w:val="5"/>
      <w:kern w:val="28"/>
      <w:sz w:val="52"/>
      <w:szCs w:val="52"/>
      <w:lang w:eastAsia="en-US"/>
    </w:rPr>
  </w:style>
  <w:style w:type="table" w:customStyle="1" w:styleId="Grilledutableau1">
    <w:name w:val="Grille du tableau1"/>
    <w:basedOn w:val="TableauNormal"/>
    <w:next w:val="Grilledutableau"/>
    <w:uiPriority w:val="59"/>
    <w:rsid w:val="009A05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2">
    <w:name w:val="Medium Shading 1 Accent 2"/>
    <w:basedOn w:val="TableauNormal"/>
    <w:uiPriority w:val="63"/>
    <w:rsid w:val="009A0548"/>
    <w:rPr>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En-ttedetabledesmatires">
    <w:name w:val="TOC Heading"/>
    <w:basedOn w:val="Titre1"/>
    <w:next w:val="Normal"/>
    <w:uiPriority w:val="39"/>
    <w:unhideWhenUsed/>
    <w:qFormat/>
    <w:rsid w:val="009A0548"/>
    <w:pPr>
      <w:keepLines/>
      <w:spacing w:before="480" w:line="276" w:lineRule="auto"/>
      <w:ind w:left="0"/>
      <w:outlineLvl w:val="9"/>
    </w:pPr>
    <w:rPr>
      <w:rFonts w:ascii="Cambria" w:hAnsi="Cambria"/>
      <w:color w:val="365F91"/>
      <w:sz w:val="28"/>
      <w:szCs w:val="28"/>
    </w:rPr>
  </w:style>
  <w:style w:type="paragraph" w:styleId="TM1">
    <w:name w:val="toc 1"/>
    <w:basedOn w:val="Normal"/>
    <w:next w:val="Normal"/>
    <w:autoRedefine/>
    <w:uiPriority w:val="39"/>
    <w:unhideWhenUsed/>
    <w:rsid w:val="009A0548"/>
    <w:pPr>
      <w:spacing w:after="100"/>
    </w:pPr>
  </w:style>
  <w:style w:type="paragraph" w:styleId="TM2">
    <w:name w:val="toc 2"/>
    <w:basedOn w:val="Normal"/>
    <w:next w:val="Normal"/>
    <w:autoRedefine/>
    <w:uiPriority w:val="39"/>
    <w:unhideWhenUsed/>
    <w:rsid w:val="009A0548"/>
    <w:pPr>
      <w:spacing w:after="100"/>
      <w:ind w:left="220"/>
    </w:pPr>
  </w:style>
  <w:style w:type="character" w:styleId="Lienhypertexte">
    <w:name w:val="Hyperlink"/>
    <w:uiPriority w:val="99"/>
    <w:unhideWhenUsed/>
    <w:rsid w:val="009A0548"/>
    <w:rPr>
      <w:color w:val="0000FF"/>
      <w:u w:val="single"/>
    </w:rPr>
  </w:style>
  <w:style w:type="table" w:styleId="Tramemoyenne1">
    <w:name w:val="Medium Shading 1"/>
    <w:basedOn w:val="TableauNormal"/>
    <w:uiPriority w:val="63"/>
    <w:rsid w:val="009A0548"/>
    <w:rPr>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A0548"/>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FontStyle17">
    <w:name w:val="Font Style17"/>
    <w:uiPriority w:val="99"/>
    <w:rsid w:val="009A0548"/>
    <w:rPr>
      <w:rFonts w:ascii="Times New Roman" w:hAnsi="Times New Roman" w:cs="Times New Roman" w:hint="default"/>
      <w:sz w:val="20"/>
      <w:szCs w:val="20"/>
    </w:rPr>
  </w:style>
  <w:style w:type="numbering" w:customStyle="1" w:styleId="Aucuneliste3">
    <w:name w:val="Aucune liste3"/>
    <w:next w:val="Aucuneliste"/>
    <w:uiPriority w:val="99"/>
    <w:semiHidden/>
    <w:unhideWhenUsed/>
    <w:rsid w:val="009E65D1"/>
  </w:style>
  <w:style w:type="table" w:customStyle="1" w:styleId="Grilledutableau2">
    <w:name w:val="Grille du tableau2"/>
    <w:basedOn w:val="TableauNormal"/>
    <w:next w:val="Grilledutableau"/>
    <w:uiPriority w:val="59"/>
    <w:rsid w:val="009E65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242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1E5409"/>
  </w:style>
  <w:style w:type="paragraph" w:styleId="Corpsdetexte2">
    <w:name w:val="Body Text 2"/>
    <w:basedOn w:val="Normal"/>
    <w:link w:val="Corpsdetexte2Car"/>
    <w:unhideWhenUsed/>
    <w:rsid w:val="00245D9B"/>
    <w:pPr>
      <w:spacing w:after="120" w:line="480" w:lineRule="auto"/>
    </w:pPr>
  </w:style>
  <w:style w:type="character" w:customStyle="1" w:styleId="Corpsdetexte2Car">
    <w:name w:val="Corps de texte 2 Car"/>
    <w:link w:val="Corpsdetexte2"/>
    <w:rsid w:val="00245D9B"/>
    <w:rPr>
      <w:sz w:val="22"/>
      <w:szCs w:val="22"/>
      <w:lang w:eastAsia="en-US"/>
    </w:rPr>
  </w:style>
  <w:style w:type="character" w:customStyle="1" w:styleId="Titre3Car">
    <w:name w:val="Titre 3 Car"/>
    <w:link w:val="Titre3"/>
    <w:rsid w:val="00245D9B"/>
    <w:rPr>
      <w:rFonts w:ascii="Verdana" w:eastAsia="Times New Roman" w:hAnsi="Verdana" w:cs="Arial"/>
      <w:b/>
      <w:bCs/>
      <w:szCs w:val="26"/>
    </w:rPr>
  </w:style>
  <w:style w:type="character" w:customStyle="1" w:styleId="Titre4Car">
    <w:name w:val="Titre 4 Car"/>
    <w:link w:val="Titre4"/>
    <w:rsid w:val="00245D9B"/>
    <w:rPr>
      <w:rFonts w:ascii="Times New Roman" w:eastAsia="Times New Roman" w:hAnsi="Times New Roman"/>
      <w:b/>
      <w:bCs/>
      <w:sz w:val="28"/>
      <w:szCs w:val="28"/>
    </w:rPr>
  </w:style>
  <w:style w:type="character" w:customStyle="1" w:styleId="Titre5Car">
    <w:name w:val="Titre 5 Car"/>
    <w:link w:val="Titre5"/>
    <w:rsid w:val="00245D9B"/>
    <w:rPr>
      <w:rFonts w:ascii="Times New Roman" w:eastAsia="Times New Roman" w:hAnsi="Times New Roman"/>
      <w:b/>
      <w:bCs/>
      <w:i/>
      <w:iCs/>
      <w:sz w:val="26"/>
      <w:szCs w:val="26"/>
    </w:rPr>
  </w:style>
  <w:style w:type="character" w:customStyle="1" w:styleId="Titre6Car">
    <w:name w:val="Titre 6 Car"/>
    <w:link w:val="Titre6"/>
    <w:rsid w:val="00245D9B"/>
    <w:rPr>
      <w:rFonts w:ascii="Times New Roman" w:eastAsia="Times New Roman" w:hAnsi="Times New Roman"/>
      <w:b/>
      <w:bCs/>
      <w:sz w:val="22"/>
      <w:szCs w:val="22"/>
    </w:rPr>
  </w:style>
  <w:style w:type="character" w:customStyle="1" w:styleId="Titre7Car">
    <w:name w:val="Titre 7 Car"/>
    <w:link w:val="Titre7"/>
    <w:rsid w:val="00245D9B"/>
    <w:rPr>
      <w:rFonts w:ascii="Times New Roman" w:eastAsia="Times New Roman" w:hAnsi="Times New Roman"/>
      <w:sz w:val="24"/>
      <w:szCs w:val="24"/>
    </w:rPr>
  </w:style>
  <w:style w:type="character" w:customStyle="1" w:styleId="Titre8Car">
    <w:name w:val="Titre 8 Car"/>
    <w:link w:val="Titre8"/>
    <w:rsid w:val="00245D9B"/>
    <w:rPr>
      <w:rFonts w:ascii="Times New Roman" w:eastAsia="Times New Roman" w:hAnsi="Times New Roman"/>
      <w:i/>
      <w:iCs/>
      <w:sz w:val="24"/>
      <w:szCs w:val="24"/>
    </w:rPr>
  </w:style>
  <w:style w:type="character" w:customStyle="1" w:styleId="Titre9Car">
    <w:name w:val="Titre 9 Car"/>
    <w:link w:val="Titre9"/>
    <w:rsid w:val="00245D9B"/>
    <w:rPr>
      <w:rFonts w:ascii="Arial" w:eastAsia="Times New Roman" w:hAnsi="Arial" w:cs="Arial"/>
      <w:sz w:val="22"/>
      <w:szCs w:val="22"/>
    </w:rPr>
  </w:style>
  <w:style w:type="numbering" w:customStyle="1" w:styleId="Aucuneliste5">
    <w:name w:val="Aucune liste5"/>
    <w:next w:val="Aucuneliste"/>
    <w:uiPriority w:val="99"/>
    <w:semiHidden/>
    <w:unhideWhenUsed/>
    <w:rsid w:val="00245D9B"/>
  </w:style>
  <w:style w:type="paragraph" w:styleId="Corpsdetexte3">
    <w:name w:val="Body Text 3"/>
    <w:basedOn w:val="Normal"/>
    <w:link w:val="Corpsdetexte3Car"/>
    <w:rsid w:val="00245D9B"/>
    <w:pPr>
      <w:autoSpaceDE w:val="0"/>
      <w:autoSpaceDN w:val="0"/>
      <w:adjustRightInd w:val="0"/>
      <w:jc w:val="both"/>
    </w:pPr>
    <w:rPr>
      <w:rFonts w:ascii="Verdana" w:hAnsi="Verdana"/>
      <w:color w:val="000000"/>
      <w:sz w:val="18"/>
      <w:szCs w:val="24"/>
    </w:rPr>
  </w:style>
  <w:style w:type="character" w:customStyle="1" w:styleId="Corpsdetexte3Car">
    <w:name w:val="Corps de texte 3 Car"/>
    <w:link w:val="Corpsdetexte3"/>
    <w:rsid w:val="00245D9B"/>
    <w:rPr>
      <w:rFonts w:ascii="Verdana" w:eastAsia="Times New Roman" w:hAnsi="Verdana"/>
      <w:color w:val="000000"/>
      <w:sz w:val="18"/>
      <w:szCs w:val="24"/>
    </w:rPr>
  </w:style>
  <w:style w:type="paragraph" w:styleId="TM3">
    <w:name w:val="toc 3"/>
    <w:basedOn w:val="Normal"/>
    <w:next w:val="Normal"/>
    <w:autoRedefine/>
    <w:uiPriority w:val="39"/>
    <w:rsid w:val="00245D9B"/>
    <w:pPr>
      <w:ind w:left="480"/>
    </w:pPr>
    <w:rPr>
      <w:sz w:val="24"/>
      <w:szCs w:val="24"/>
    </w:rPr>
  </w:style>
  <w:style w:type="paragraph" w:styleId="TM4">
    <w:name w:val="toc 4"/>
    <w:basedOn w:val="Normal"/>
    <w:next w:val="Normal"/>
    <w:autoRedefine/>
    <w:semiHidden/>
    <w:rsid w:val="00245D9B"/>
    <w:pPr>
      <w:ind w:left="720"/>
    </w:pPr>
    <w:rPr>
      <w:sz w:val="24"/>
      <w:szCs w:val="24"/>
    </w:rPr>
  </w:style>
  <w:style w:type="paragraph" w:styleId="TM5">
    <w:name w:val="toc 5"/>
    <w:basedOn w:val="Normal"/>
    <w:next w:val="Normal"/>
    <w:autoRedefine/>
    <w:semiHidden/>
    <w:rsid w:val="00245D9B"/>
    <w:pPr>
      <w:ind w:left="960"/>
    </w:pPr>
    <w:rPr>
      <w:sz w:val="24"/>
      <w:szCs w:val="24"/>
    </w:rPr>
  </w:style>
  <w:style w:type="paragraph" w:styleId="TM6">
    <w:name w:val="toc 6"/>
    <w:basedOn w:val="Normal"/>
    <w:next w:val="Normal"/>
    <w:autoRedefine/>
    <w:semiHidden/>
    <w:rsid w:val="00245D9B"/>
    <w:pPr>
      <w:ind w:left="1200"/>
    </w:pPr>
    <w:rPr>
      <w:sz w:val="24"/>
      <w:szCs w:val="24"/>
    </w:rPr>
  </w:style>
  <w:style w:type="paragraph" w:styleId="TM7">
    <w:name w:val="toc 7"/>
    <w:basedOn w:val="Normal"/>
    <w:next w:val="Normal"/>
    <w:autoRedefine/>
    <w:semiHidden/>
    <w:rsid w:val="00245D9B"/>
    <w:pPr>
      <w:ind w:left="1440"/>
    </w:pPr>
    <w:rPr>
      <w:sz w:val="24"/>
      <w:szCs w:val="24"/>
    </w:rPr>
  </w:style>
  <w:style w:type="paragraph" w:styleId="TM8">
    <w:name w:val="toc 8"/>
    <w:basedOn w:val="Normal"/>
    <w:next w:val="Normal"/>
    <w:autoRedefine/>
    <w:semiHidden/>
    <w:rsid w:val="00245D9B"/>
    <w:pPr>
      <w:ind w:left="1680"/>
    </w:pPr>
    <w:rPr>
      <w:sz w:val="24"/>
      <w:szCs w:val="24"/>
    </w:rPr>
  </w:style>
  <w:style w:type="paragraph" w:styleId="TM9">
    <w:name w:val="toc 9"/>
    <w:basedOn w:val="Normal"/>
    <w:next w:val="Normal"/>
    <w:autoRedefine/>
    <w:semiHidden/>
    <w:rsid w:val="00245D9B"/>
    <w:pPr>
      <w:ind w:left="1920"/>
    </w:pPr>
    <w:rPr>
      <w:sz w:val="24"/>
      <w:szCs w:val="24"/>
    </w:rPr>
  </w:style>
  <w:style w:type="character" w:styleId="Numrodepage">
    <w:name w:val="page number"/>
    <w:rsid w:val="00245D9B"/>
  </w:style>
  <w:style w:type="character" w:styleId="Lienhypertextesuivivisit">
    <w:name w:val="FollowedHyperlink"/>
    <w:uiPriority w:val="99"/>
    <w:rsid w:val="00245D9B"/>
    <w:rPr>
      <w:color w:val="800080"/>
      <w:u w:val="single"/>
    </w:rPr>
  </w:style>
  <w:style w:type="paragraph" w:styleId="Retraitcorpsdetexte3">
    <w:name w:val="Body Text Indent 3"/>
    <w:basedOn w:val="Normal"/>
    <w:link w:val="Retraitcorpsdetexte3Car"/>
    <w:rsid w:val="00245D9B"/>
    <w:pPr>
      <w:spacing w:after="120"/>
      <w:ind w:left="283"/>
    </w:pPr>
    <w:rPr>
      <w:sz w:val="16"/>
      <w:szCs w:val="16"/>
    </w:rPr>
  </w:style>
  <w:style w:type="character" w:customStyle="1" w:styleId="Retraitcorpsdetexte3Car">
    <w:name w:val="Retrait corps de texte 3 Car"/>
    <w:link w:val="Retraitcorpsdetexte3"/>
    <w:rsid w:val="00245D9B"/>
    <w:rPr>
      <w:rFonts w:ascii="Times New Roman" w:eastAsia="Times New Roman" w:hAnsi="Times New Roman"/>
      <w:sz w:val="16"/>
      <w:szCs w:val="16"/>
    </w:rPr>
  </w:style>
  <w:style w:type="paragraph" w:customStyle="1" w:styleId="AdresseDDAF">
    <w:name w:val="Adresse DDAF"/>
    <w:basedOn w:val="Normal"/>
    <w:rsid w:val="00245D9B"/>
    <w:rPr>
      <w:rFonts w:ascii="Arial" w:hAnsi="Arial"/>
      <w:sz w:val="16"/>
      <w:szCs w:val="20"/>
    </w:rPr>
  </w:style>
  <w:style w:type="paragraph" w:styleId="Retraitcorpsdetexte2">
    <w:name w:val="Body Text Indent 2"/>
    <w:basedOn w:val="Normal"/>
    <w:link w:val="Retraitcorpsdetexte2Car"/>
    <w:rsid w:val="00245D9B"/>
    <w:pPr>
      <w:spacing w:after="120" w:line="480" w:lineRule="auto"/>
      <w:ind w:left="283"/>
    </w:pPr>
    <w:rPr>
      <w:sz w:val="24"/>
      <w:szCs w:val="24"/>
    </w:rPr>
  </w:style>
  <w:style w:type="character" w:customStyle="1" w:styleId="Retraitcorpsdetexte2Car">
    <w:name w:val="Retrait corps de texte 2 Car"/>
    <w:link w:val="Retraitcorpsdetexte2"/>
    <w:rsid w:val="00245D9B"/>
    <w:rPr>
      <w:rFonts w:ascii="Times New Roman" w:eastAsia="Times New Roman" w:hAnsi="Times New Roman"/>
      <w:sz w:val="24"/>
      <w:szCs w:val="24"/>
    </w:rPr>
  </w:style>
  <w:style w:type="paragraph" w:styleId="Normalcentr">
    <w:name w:val="Block Text"/>
    <w:basedOn w:val="Normal"/>
    <w:rsid w:val="00245D9B"/>
    <w:pPr>
      <w:spacing w:line="220" w:lineRule="exact"/>
      <w:ind w:left="567"/>
    </w:pPr>
    <w:rPr>
      <w:rFonts w:ascii="Arial" w:hAnsi="Arial"/>
      <w:sz w:val="18"/>
      <w:szCs w:val="20"/>
    </w:rPr>
  </w:style>
  <w:style w:type="character" w:styleId="Marquedecommentaire">
    <w:name w:val="annotation reference"/>
    <w:semiHidden/>
    <w:rsid w:val="00245D9B"/>
    <w:rPr>
      <w:sz w:val="16"/>
      <w:szCs w:val="16"/>
    </w:rPr>
  </w:style>
  <w:style w:type="paragraph" w:styleId="Commentaire">
    <w:name w:val="annotation text"/>
    <w:basedOn w:val="Normal"/>
    <w:link w:val="CommentaireCar"/>
    <w:semiHidden/>
    <w:rsid w:val="00245D9B"/>
    <w:rPr>
      <w:sz w:val="20"/>
      <w:szCs w:val="20"/>
    </w:rPr>
  </w:style>
  <w:style w:type="character" w:customStyle="1" w:styleId="CommentaireCar">
    <w:name w:val="Commentaire Car"/>
    <w:link w:val="Commentaire"/>
    <w:semiHidden/>
    <w:rsid w:val="00245D9B"/>
    <w:rPr>
      <w:rFonts w:ascii="Times New Roman" w:eastAsia="Times New Roman" w:hAnsi="Times New Roman"/>
    </w:rPr>
  </w:style>
  <w:style w:type="paragraph" w:styleId="Objetducommentaire">
    <w:name w:val="annotation subject"/>
    <w:basedOn w:val="Commentaire"/>
    <w:next w:val="Commentaire"/>
    <w:link w:val="ObjetducommentaireCar"/>
    <w:semiHidden/>
    <w:rsid w:val="00245D9B"/>
    <w:rPr>
      <w:b/>
      <w:bCs/>
    </w:rPr>
  </w:style>
  <w:style w:type="character" w:customStyle="1" w:styleId="ObjetducommentaireCar">
    <w:name w:val="Objet du commentaire Car"/>
    <w:link w:val="Objetducommentaire"/>
    <w:semiHidden/>
    <w:rsid w:val="00245D9B"/>
    <w:rPr>
      <w:rFonts w:ascii="Times New Roman" w:eastAsia="Times New Roman" w:hAnsi="Times New Roman"/>
      <w:b/>
      <w:bCs/>
    </w:rPr>
  </w:style>
  <w:style w:type="numbering" w:customStyle="1" w:styleId="Aucuneliste6">
    <w:name w:val="Aucune liste6"/>
    <w:next w:val="Aucuneliste"/>
    <w:uiPriority w:val="99"/>
    <w:semiHidden/>
    <w:unhideWhenUsed/>
    <w:rsid w:val="000229B8"/>
  </w:style>
  <w:style w:type="table" w:customStyle="1" w:styleId="Grilledutableau4">
    <w:name w:val="Grille du tableau4"/>
    <w:basedOn w:val="TableauNormal"/>
    <w:next w:val="Grilledutableau"/>
    <w:uiPriority w:val="59"/>
    <w:rsid w:val="000229B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229B8"/>
    <w:rPr>
      <w:rFonts w:eastAsia="Times New Roman"/>
      <w:sz w:val="22"/>
      <w:szCs w:val="22"/>
    </w:rPr>
  </w:style>
  <w:style w:type="numbering" w:customStyle="1" w:styleId="Aucuneliste7">
    <w:name w:val="Aucune liste7"/>
    <w:next w:val="Aucuneliste"/>
    <w:uiPriority w:val="99"/>
    <w:semiHidden/>
    <w:unhideWhenUsed/>
    <w:rsid w:val="00855E93"/>
  </w:style>
  <w:style w:type="numbering" w:customStyle="1" w:styleId="Style18import">
    <w:name w:val="Style 18 importé"/>
    <w:rsid w:val="00774B59"/>
    <w:pPr>
      <w:numPr>
        <w:numId w:val="2"/>
      </w:numPr>
    </w:pPr>
  </w:style>
  <w:style w:type="numbering" w:customStyle="1" w:styleId="Aucuneliste8">
    <w:name w:val="Aucune liste8"/>
    <w:next w:val="Aucuneliste"/>
    <w:uiPriority w:val="99"/>
    <w:semiHidden/>
    <w:unhideWhenUsed/>
    <w:rsid w:val="00840DE7"/>
  </w:style>
  <w:style w:type="paragraph" w:customStyle="1" w:styleId="xl63">
    <w:name w:val="xl63"/>
    <w:basedOn w:val="Normal"/>
    <w:rsid w:val="00840DE7"/>
    <w:pPr>
      <w:spacing w:before="100" w:beforeAutospacing="1" w:after="100" w:afterAutospacing="1"/>
    </w:pPr>
    <w:rPr>
      <w:sz w:val="20"/>
      <w:szCs w:val="20"/>
    </w:rPr>
  </w:style>
  <w:style w:type="paragraph" w:customStyle="1" w:styleId="xl64">
    <w:name w:val="xl64"/>
    <w:basedOn w:val="Normal"/>
    <w:rsid w:val="00840DE7"/>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Normal"/>
    <w:rsid w:val="00840DE7"/>
    <w:pPr>
      <w:spacing w:before="100" w:beforeAutospacing="1" w:after="100" w:afterAutospacing="1"/>
    </w:pPr>
    <w:rPr>
      <w:sz w:val="20"/>
      <w:szCs w:val="20"/>
    </w:rPr>
  </w:style>
  <w:style w:type="paragraph" w:customStyle="1" w:styleId="xl66">
    <w:name w:val="xl66"/>
    <w:basedOn w:val="Normal"/>
    <w:rsid w:val="00840DE7"/>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67">
    <w:name w:val="xl67"/>
    <w:basedOn w:val="Normal"/>
    <w:rsid w:val="00840DE7"/>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Normal"/>
    <w:rsid w:val="00840DE7"/>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Normal"/>
    <w:rsid w:val="00840DE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Normal"/>
    <w:rsid w:val="00840D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Normal"/>
    <w:rsid w:val="00840DE7"/>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2">
    <w:name w:val="xl72"/>
    <w:basedOn w:val="Normal"/>
    <w:rsid w:val="00840DE7"/>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Normal"/>
    <w:rsid w:val="00840DE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pPr>
    <w:rPr>
      <w:b/>
      <w:bCs/>
      <w:sz w:val="20"/>
      <w:szCs w:val="20"/>
    </w:rPr>
  </w:style>
  <w:style w:type="paragraph" w:customStyle="1" w:styleId="xl74">
    <w:name w:val="xl74"/>
    <w:basedOn w:val="Normal"/>
    <w:rsid w:val="00840DE7"/>
    <w:pPr>
      <w:pBdr>
        <w:left w:val="single" w:sz="4" w:space="0" w:color="auto"/>
        <w:right w:val="single" w:sz="4" w:space="0" w:color="auto"/>
      </w:pBdr>
      <w:spacing w:before="100" w:beforeAutospacing="1" w:after="100" w:afterAutospacing="1"/>
    </w:pPr>
    <w:rPr>
      <w:sz w:val="20"/>
      <w:szCs w:val="20"/>
    </w:rPr>
  </w:style>
  <w:style w:type="paragraph" w:customStyle="1" w:styleId="xl75">
    <w:name w:val="xl75"/>
    <w:basedOn w:val="Normal"/>
    <w:rsid w:val="00840DE7"/>
    <w:pPr>
      <w:pBdr>
        <w:left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Normal"/>
    <w:rsid w:val="00840DE7"/>
    <w:pPr>
      <w:spacing w:before="100" w:beforeAutospacing="1" w:after="100" w:afterAutospacing="1"/>
      <w:jc w:val="center"/>
    </w:pPr>
    <w:rPr>
      <w:sz w:val="20"/>
      <w:szCs w:val="20"/>
    </w:rPr>
  </w:style>
  <w:style w:type="paragraph" w:customStyle="1" w:styleId="xl77">
    <w:name w:val="xl77"/>
    <w:basedOn w:val="Normal"/>
    <w:rsid w:val="00840DE7"/>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78">
    <w:name w:val="xl78"/>
    <w:basedOn w:val="Normal"/>
    <w:rsid w:val="00840DE7"/>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79">
    <w:name w:val="xl79"/>
    <w:basedOn w:val="Normal"/>
    <w:rsid w:val="00840DE7"/>
    <w:pPr>
      <w:spacing w:before="100" w:beforeAutospacing="1" w:after="100" w:afterAutospacing="1"/>
    </w:pPr>
    <w:rPr>
      <w:b/>
      <w:bCs/>
      <w:sz w:val="20"/>
      <w:szCs w:val="20"/>
    </w:rPr>
  </w:style>
  <w:style w:type="paragraph" w:customStyle="1" w:styleId="xl80">
    <w:name w:val="xl80"/>
    <w:basedOn w:val="Normal"/>
    <w:rsid w:val="00840DE7"/>
    <w:pPr>
      <w:pBdr>
        <w:right w:val="single" w:sz="4" w:space="0" w:color="auto"/>
      </w:pBdr>
      <w:spacing w:before="100" w:beforeAutospacing="1" w:after="100" w:afterAutospacing="1"/>
    </w:pPr>
    <w:rPr>
      <w:sz w:val="20"/>
      <w:szCs w:val="20"/>
    </w:rPr>
  </w:style>
  <w:style w:type="paragraph" w:customStyle="1" w:styleId="xl81">
    <w:name w:val="xl81"/>
    <w:basedOn w:val="Normal"/>
    <w:rsid w:val="00840DE7"/>
    <w:pPr>
      <w:pBdr>
        <w:left w:val="single" w:sz="4" w:space="0" w:color="auto"/>
      </w:pBdr>
      <w:spacing w:before="100" w:beforeAutospacing="1" w:after="100" w:afterAutospacing="1"/>
    </w:pPr>
    <w:rPr>
      <w:sz w:val="20"/>
      <w:szCs w:val="20"/>
    </w:rPr>
  </w:style>
  <w:style w:type="paragraph" w:customStyle="1" w:styleId="xl82">
    <w:name w:val="xl82"/>
    <w:basedOn w:val="Normal"/>
    <w:rsid w:val="00840DE7"/>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83">
    <w:name w:val="xl83"/>
    <w:basedOn w:val="Normal"/>
    <w:rsid w:val="00840DE7"/>
    <w:pPr>
      <w:pBdr>
        <w:left w:val="single" w:sz="4" w:space="0" w:color="auto"/>
        <w:bottom w:val="single" w:sz="4" w:space="0" w:color="auto"/>
      </w:pBdr>
      <w:spacing w:before="100" w:beforeAutospacing="1" w:after="100" w:afterAutospacing="1"/>
    </w:pPr>
    <w:rPr>
      <w:sz w:val="20"/>
      <w:szCs w:val="20"/>
    </w:rPr>
  </w:style>
  <w:style w:type="paragraph" w:customStyle="1" w:styleId="xl84">
    <w:name w:val="xl84"/>
    <w:basedOn w:val="Normal"/>
    <w:rsid w:val="00840DE7"/>
    <w:pPr>
      <w:pBdr>
        <w:top w:val="single" w:sz="8" w:space="0" w:color="auto"/>
        <w:left w:val="single" w:sz="4" w:space="0" w:color="auto"/>
        <w:bottom w:val="single" w:sz="8" w:space="0" w:color="auto"/>
      </w:pBdr>
      <w:spacing w:before="100" w:beforeAutospacing="1" w:after="100" w:afterAutospacing="1"/>
    </w:pPr>
    <w:rPr>
      <w:b/>
      <w:bCs/>
      <w:sz w:val="20"/>
      <w:szCs w:val="20"/>
    </w:rPr>
  </w:style>
  <w:style w:type="paragraph" w:customStyle="1" w:styleId="xl85">
    <w:name w:val="xl85"/>
    <w:basedOn w:val="Normal"/>
    <w:rsid w:val="00840DE7"/>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6">
    <w:name w:val="xl86"/>
    <w:basedOn w:val="Normal"/>
    <w:rsid w:val="00840DE7"/>
    <w:pPr>
      <w:spacing w:before="100" w:beforeAutospacing="1" w:after="100" w:afterAutospacing="1"/>
    </w:pPr>
    <w:rPr>
      <w:sz w:val="20"/>
      <w:szCs w:val="20"/>
      <w:u w:val="single"/>
    </w:rPr>
  </w:style>
  <w:style w:type="paragraph" w:customStyle="1" w:styleId="xl87">
    <w:name w:val="xl87"/>
    <w:basedOn w:val="Normal"/>
    <w:rsid w:val="00840DE7"/>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Normal"/>
    <w:rsid w:val="00840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Normal"/>
    <w:rsid w:val="00840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Normal"/>
    <w:rsid w:val="00840DE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1">
    <w:name w:val="xl91"/>
    <w:basedOn w:val="Normal"/>
    <w:rsid w:val="00840DE7"/>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Normal"/>
    <w:rsid w:val="00840DE7"/>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3">
    <w:name w:val="xl93"/>
    <w:basedOn w:val="Normal"/>
    <w:rsid w:val="00840DE7"/>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4">
    <w:name w:val="xl94"/>
    <w:basedOn w:val="Normal"/>
    <w:rsid w:val="00840D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Normal"/>
    <w:rsid w:val="00840D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6">
    <w:name w:val="xl96"/>
    <w:basedOn w:val="Normal"/>
    <w:rsid w:val="00840DE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numbering" w:customStyle="1" w:styleId="Aucuneliste9">
    <w:name w:val="Aucune liste9"/>
    <w:next w:val="Aucuneliste"/>
    <w:uiPriority w:val="99"/>
    <w:semiHidden/>
    <w:unhideWhenUsed/>
    <w:rsid w:val="002220C3"/>
  </w:style>
  <w:style w:type="paragraph" w:customStyle="1" w:styleId="Contenudutexte">
    <w:name w:val="Contenu du texte"/>
    <w:basedOn w:val="Normal"/>
    <w:rsid w:val="002220C3"/>
    <w:pPr>
      <w:jc w:val="both"/>
    </w:pPr>
    <w:rPr>
      <w:rFonts w:ascii="Arial" w:hAnsi="Arial"/>
      <w:szCs w:val="24"/>
    </w:rPr>
  </w:style>
  <w:style w:type="table" w:customStyle="1" w:styleId="Grilledutableau5">
    <w:name w:val="Grille du tableau5"/>
    <w:basedOn w:val="TableauNormal"/>
    <w:next w:val="Grilledutableau"/>
    <w:uiPriority w:val="59"/>
    <w:rsid w:val="002220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Aucuneliste"/>
    <w:uiPriority w:val="99"/>
    <w:semiHidden/>
    <w:unhideWhenUsed/>
    <w:rsid w:val="002C5D83"/>
  </w:style>
  <w:style w:type="numbering" w:customStyle="1" w:styleId="Aucuneliste11">
    <w:name w:val="Aucune liste11"/>
    <w:next w:val="Aucuneliste"/>
    <w:uiPriority w:val="99"/>
    <w:semiHidden/>
    <w:unhideWhenUsed/>
    <w:rsid w:val="002C5D83"/>
  </w:style>
  <w:style w:type="paragraph" w:customStyle="1" w:styleId="para">
    <w:name w:val="para"/>
    <w:basedOn w:val="Normal"/>
    <w:rsid w:val="002C5D83"/>
    <w:pPr>
      <w:spacing w:before="100" w:beforeAutospacing="1" w:after="100" w:afterAutospacing="1"/>
    </w:pPr>
    <w:rPr>
      <w:sz w:val="24"/>
      <w:szCs w:val="24"/>
    </w:rPr>
  </w:style>
  <w:style w:type="paragraph" w:customStyle="1" w:styleId="xl190">
    <w:name w:val="xl190"/>
    <w:basedOn w:val="Normal"/>
    <w:rsid w:val="002C5D83"/>
    <w:pPr>
      <w:shd w:val="clear" w:color="000000" w:fill="FFFFFF"/>
      <w:spacing w:before="100" w:beforeAutospacing="1" w:after="100" w:afterAutospacing="1"/>
    </w:pPr>
    <w:rPr>
      <w:rFonts w:ascii="Arial" w:hAnsi="Arial" w:cs="Arial"/>
      <w:sz w:val="16"/>
      <w:szCs w:val="16"/>
    </w:rPr>
  </w:style>
  <w:style w:type="paragraph" w:customStyle="1" w:styleId="xl191">
    <w:name w:val="xl191"/>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sz w:val="16"/>
      <w:szCs w:val="16"/>
    </w:rPr>
  </w:style>
  <w:style w:type="paragraph" w:customStyle="1" w:styleId="xl192">
    <w:name w:val="xl192"/>
    <w:basedOn w:val="Normal"/>
    <w:rsid w:val="002C5D8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i/>
      <w:iCs/>
      <w:sz w:val="16"/>
      <w:szCs w:val="16"/>
    </w:rPr>
  </w:style>
  <w:style w:type="paragraph" w:customStyle="1" w:styleId="xl193">
    <w:name w:val="xl193"/>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194">
    <w:name w:val="xl194"/>
    <w:basedOn w:val="Normal"/>
    <w:rsid w:val="002C5D8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195">
    <w:name w:val="xl195"/>
    <w:basedOn w:val="Normal"/>
    <w:rsid w:val="002C5D83"/>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196">
    <w:name w:val="xl196"/>
    <w:basedOn w:val="Normal"/>
    <w:rsid w:val="002C5D83"/>
    <w:pP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197">
    <w:name w:val="xl197"/>
    <w:basedOn w:val="Normal"/>
    <w:rsid w:val="002C5D83"/>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198">
    <w:name w:val="xl198"/>
    <w:basedOn w:val="Normal"/>
    <w:rsid w:val="002C5D83"/>
    <w:pPr>
      <w:shd w:val="clear" w:color="000000" w:fill="FFFFFF"/>
      <w:spacing w:before="100" w:beforeAutospacing="1" w:after="100" w:afterAutospacing="1"/>
    </w:pPr>
    <w:rPr>
      <w:rFonts w:ascii="Arial" w:hAnsi="Arial" w:cs="Arial"/>
      <w:i/>
      <w:iCs/>
      <w:sz w:val="16"/>
      <w:szCs w:val="16"/>
    </w:rPr>
  </w:style>
  <w:style w:type="paragraph" w:customStyle="1" w:styleId="xl199">
    <w:name w:val="xl199"/>
    <w:basedOn w:val="Normal"/>
    <w:rsid w:val="002C5D8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6"/>
      <w:szCs w:val="16"/>
    </w:rPr>
  </w:style>
  <w:style w:type="paragraph" w:customStyle="1" w:styleId="xl200">
    <w:name w:val="xl200"/>
    <w:basedOn w:val="Normal"/>
    <w:rsid w:val="002C5D8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201">
    <w:name w:val="xl201"/>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202">
    <w:name w:val="xl202"/>
    <w:basedOn w:val="Normal"/>
    <w:rsid w:val="002C5D8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203">
    <w:name w:val="xl203"/>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04">
    <w:name w:val="xl204"/>
    <w:basedOn w:val="Normal"/>
    <w:rsid w:val="002C5D8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05">
    <w:name w:val="xl205"/>
    <w:basedOn w:val="Normal"/>
    <w:rsid w:val="002C5D83"/>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06">
    <w:name w:val="xl206"/>
    <w:basedOn w:val="Normal"/>
    <w:rsid w:val="002C5D83"/>
    <w:pP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07">
    <w:name w:val="xl207"/>
    <w:basedOn w:val="Normal"/>
    <w:rsid w:val="002C5D83"/>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08">
    <w:name w:val="xl208"/>
    <w:basedOn w:val="Normal"/>
    <w:rsid w:val="002C5D8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hAnsi="Arial" w:cs="Arial"/>
      <w:b/>
      <w:bCs/>
      <w:sz w:val="16"/>
      <w:szCs w:val="16"/>
    </w:rPr>
  </w:style>
  <w:style w:type="paragraph" w:customStyle="1" w:styleId="xl209">
    <w:name w:val="xl209"/>
    <w:basedOn w:val="Normal"/>
    <w:rsid w:val="002C5D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sz w:val="16"/>
      <w:szCs w:val="16"/>
    </w:rPr>
  </w:style>
  <w:style w:type="paragraph" w:customStyle="1" w:styleId="xl210">
    <w:name w:val="xl210"/>
    <w:basedOn w:val="Normal"/>
    <w:rsid w:val="002C5D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sz w:val="16"/>
      <w:szCs w:val="16"/>
    </w:rPr>
  </w:style>
  <w:style w:type="paragraph" w:customStyle="1" w:styleId="xl211">
    <w:name w:val="xl211"/>
    <w:basedOn w:val="Normal"/>
    <w:rsid w:val="002C5D8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hAnsi="Arial" w:cs="Arial"/>
      <w:b/>
      <w:bCs/>
      <w:i/>
      <w:iCs/>
      <w:sz w:val="16"/>
      <w:szCs w:val="16"/>
    </w:rPr>
  </w:style>
  <w:style w:type="paragraph" w:customStyle="1" w:styleId="xl212">
    <w:name w:val="xl212"/>
    <w:basedOn w:val="Normal"/>
    <w:rsid w:val="002C5D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13">
    <w:name w:val="xl213"/>
    <w:basedOn w:val="Normal"/>
    <w:rsid w:val="002C5D8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14">
    <w:name w:val="xl214"/>
    <w:basedOn w:val="Normal"/>
    <w:rsid w:val="002C5D83"/>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15">
    <w:name w:val="xl215"/>
    <w:basedOn w:val="Normal"/>
    <w:rsid w:val="002C5D83"/>
    <w:pP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16">
    <w:name w:val="xl216"/>
    <w:basedOn w:val="Normal"/>
    <w:rsid w:val="002C5D83"/>
    <w:pPr>
      <w:shd w:val="clear" w:color="000000" w:fill="D9D9D9"/>
      <w:spacing w:before="100" w:beforeAutospacing="1" w:after="100" w:afterAutospacing="1"/>
    </w:pPr>
    <w:rPr>
      <w:rFonts w:ascii="Arial" w:hAnsi="Arial" w:cs="Arial"/>
      <w:b/>
      <w:bCs/>
      <w:sz w:val="16"/>
      <w:szCs w:val="16"/>
    </w:rPr>
  </w:style>
  <w:style w:type="paragraph" w:customStyle="1" w:styleId="xl217">
    <w:name w:val="xl217"/>
    <w:basedOn w:val="Normal"/>
    <w:rsid w:val="002C5D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18">
    <w:name w:val="xl218"/>
    <w:basedOn w:val="Normal"/>
    <w:rsid w:val="002C5D8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19">
    <w:name w:val="xl219"/>
    <w:basedOn w:val="Normal"/>
    <w:rsid w:val="002C5D83"/>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20">
    <w:name w:val="xl220"/>
    <w:basedOn w:val="Normal"/>
    <w:rsid w:val="002C5D83"/>
    <w:pP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21">
    <w:name w:val="xl221"/>
    <w:basedOn w:val="Normal"/>
    <w:rsid w:val="002C5D8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top"/>
    </w:pPr>
    <w:rPr>
      <w:rFonts w:ascii="Arial" w:hAnsi="Arial" w:cs="Arial"/>
      <w:b/>
      <w:bCs/>
      <w:sz w:val="16"/>
      <w:szCs w:val="16"/>
    </w:rPr>
  </w:style>
  <w:style w:type="paragraph" w:customStyle="1" w:styleId="xl222">
    <w:name w:val="xl222"/>
    <w:basedOn w:val="Normal"/>
    <w:rsid w:val="002C5D8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top"/>
    </w:pPr>
    <w:rPr>
      <w:rFonts w:ascii="Arial" w:hAnsi="Arial" w:cs="Arial"/>
      <w:b/>
      <w:bCs/>
      <w:sz w:val="16"/>
      <w:szCs w:val="16"/>
    </w:rPr>
  </w:style>
  <w:style w:type="paragraph" w:customStyle="1" w:styleId="xl223">
    <w:name w:val="xl223"/>
    <w:basedOn w:val="Normal"/>
    <w:rsid w:val="002C5D83"/>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top"/>
    </w:pPr>
    <w:rPr>
      <w:rFonts w:ascii="Arial" w:hAnsi="Arial" w:cs="Arial"/>
      <w:b/>
      <w:bCs/>
      <w:sz w:val="16"/>
      <w:szCs w:val="16"/>
    </w:rPr>
  </w:style>
  <w:style w:type="paragraph" w:customStyle="1" w:styleId="xl224">
    <w:name w:val="xl224"/>
    <w:basedOn w:val="Normal"/>
    <w:rsid w:val="002C5D83"/>
    <w:pPr>
      <w:shd w:val="clear" w:color="000000" w:fill="FFFFFF"/>
      <w:spacing w:before="100" w:beforeAutospacing="1" w:after="100" w:afterAutospacing="1"/>
      <w:jc w:val="right"/>
      <w:textAlignment w:val="top"/>
    </w:pPr>
    <w:rPr>
      <w:rFonts w:ascii="Arial" w:hAnsi="Arial" w:cs="Arial"/>
      <w:b/>
      <w:bCs/>
      <w:sz w:val="16"/>
      <w:szCs w:val="16"/>
    </w:rPr>
  </w:style>
  <w:style w:type="paragraph" w:customStyle="1" w:styleId="xl225">
    <w:name w:val="xl225"/>
    <w:basedOn w:val="Normal"/>
    <w:rsid w:val="002C5D83"/>
    <w:pPr>
      <w:pBdr>
        <w:top w:val="single" w:sz="4" w:space="0" w:color="auto"/>
        <w:bottom w:val="single" w:sz="8" w:space="0" w:color="auto"/>
        <w:right w:val="single" w:sz="4" w:space="0" w:color="auto"/>
      </w:pBdr>
      <w:shd w:val="clear" w:color="000000" w:fill="FFFFFF"/>
      <w:spacing w:before="100" w:beforeAutospacing="1" w:after="100" w:afterAutospacing="1"/>
      <w:jc w:val="right"/>
      <w:textAlignment w:val="top"/>
    </w:pPr>
    <w:rPr>
      <w:rFonts w:ascii="Arial" w:hAnsi="Arial" w:cs="Arial"/>
      <w:b/>
      <w:bCs/>
      <w:sz w:val="16"/>
      <w:szCs w:val="16"/>
    </w:rPr>
  </w:style>
  <w:style w:type="paragraph" w:customStyle="1" w:styleId="xl226">
    <w:name w:val="xl226"/>
    <w:basedOn w:val="Normal"/>
    <w:rsid w:val="002C5D83"/>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
    <w:rsid w:val="002C5D8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28">
    <w:name w:val="xl228"/>
    <w:basedOn w:val="Normal"/>
    <w:rsid w:val="002C5D8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29">
    <w:name w:val="xl229"/>
    <w:basedOn w:val="Normal"/>
    <w:rsid w:val="002C5D83"/>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30">
    <w:name w:val="xl230"/>
    <w:basedOn w:val="Normal"/>
    <w:rsid w:val="002C5D83"/>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31">
    <w:name w:val="xl231"/>
    <w:basedOn w:val="Normal"/>
    <w:rsid w:val="002C5D8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32">
    <w:name w:val="xl232"/>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33">
    <w:name w:val="xl233"/>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234">
    <w:name w:val="xl234"/>
    <w:basedOn w:val="Normal"/>
    <w:rsid w:val="002C5D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35">
    <w:name w:val="xl235"/>
    <w:basedOn w:val="Normal"/>
    <w:rsid w:val="002C5D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36">
    <w:name w:val="xl236"/>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b/>
      <w:bCs/>
      <w:sz w:val="16"/>
      <w:szCs w:val="16"/>
    </w:rPr>
  </w:style>
  <w:style w:type="paragraph" w:customStyle="1" w:styleId="xl237">
    <w:name w:val="xl237"/>
    <w:basedOn w:val="Normal"/>
    <w:rsid w:val="002C5D83"/>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38">
    <w:name w:val="xl238"/>
    <w:basedOn w:val="Normal"/>
    <w:rsid w:val="002C5D83"/>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39">
    <w:name w:val="xl239"/>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40">
    <w:name w:val="xl240"/>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41">
    <w:name w:val="xl241"/>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242">
    <w:name w:val="xl242"/>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243">
    <w:name w:val="xl243"/>
    <w:basedOn w:val="Normal"/>
    <w:rsid w:val="002C5D83"/>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44">
    <w:name w:val="xl244"/>
    <w:basedOn w:val="Normal"/>
    <w:rsid w:val="002C5D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45">
    <w:name w:val="xl245"/>
    <w:basedOn w:val="Normal"/>
    <w:rsid w:val="002C5D83"/>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46">
    <w:name w:val="xl246"/>
    <w:basedOn w:val="Normal"/>
    <w:rsid w:val="002C5D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47">
    <w:name w:val="xl247"/>
    <w:basedOn w:val="Normal"/>
    <w:rsid w:val="002C5D83"/>
    <w:pPr>
      <w:pBdr>
        <w:top w:val="single" w:sz="4" w:space="0" w:color="auto"/>
        <w:bottom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48">
    <w:name w:val="xl248"/>
    <w:basedOn w:val="Normal"/>
    <w:rsid w:val="002C5D8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16"/>
      <w:szCs w:val="16"/>
    </w:rPr>
  </w:style>
  <w:style w:type="paragraph" w:customStyle="1" w:styleId="xl249">
    <w:name w:val="xl249"/>
    <w:basedOn w:val="Normal"/>
    <w:rsid w:val="002C5D8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16"/>
      <w:szCs w:val="16"/>
    </w:rPr>
  </w:style>
  <w:style w:type="paragraph" w:customStyle="1" w:styleId="xl250">
    <w:name w:val="xl250"/>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b/>
      <w:bCs/>
      <w:i/>
      <w:iCs/>
      <w:sz w:val="16"/>
      <w:szCs w:val="16"/>
    </w:rPr>
  </w:style>
  <w:style w:type="paragraph" w:customStyle="1" w:styleId="xl251">
    <w:name w:val="xl251"/>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52">
    <w:name w:val="xl252"/>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253">
    <w:name w:val="xl253"/>
    <w:basedOn w:val="Normal"/>
    <w:rsid w:val="002C5D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54">
    <w:name w:val="xl254"/>
    <w:basedOn w:val="Normal"/>
    <w:rsid w:val="002C5D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55">
    <w:name w:val="xl255"/>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b/>
      <w:bCs/>
      <w:sz w:val="16"/>
      <w:szCs w:val="16"/>
    </w:rPr>
  </w:style>
  <w:style w:type="table" w:customStyle="1" w:styleId="Grilledutableau6">
    <w:name w:val="Grille du tableau6"/>
    <w:basedOn w:val="TableauNormal"/>
    <w:next w:val="Grilledutableau"/>
    <w:uiPriority w:val="59"/>
    <w:rsid w:val="002C5D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F95C44"/>
    <w:rPr>
      <w:b/>
      <w:bCs/>
    </w:rPr>
  </w:style>
  <w:style w:type="table" w:customStyle="1" w:styleId="Grilledutableau7">
    <w:name w:val="Grille du tableau7"/>
    <w:basedOn w:val="TableauNormal"/>
    <w:next w:val="Grilledutableau"/>
    <w:uiPriority w:val="59"/>
    <w:rsid w:val="007E3C4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
    <w:name w:val="Tableau Norm"/>
    <w:uiPriority w:val="99"/>
    <w:rsid w:val="0003588D"/>
    <w:rPr>
      <w:rFonts w:ascii="Times" w:eastAsia="Times New Roman" w:hAnsi="Times"/>
    </w:rPr>
    <w:tblPr>
      <w:tblCellMar>
        <w:top w:w="0" w:type="dxa"/>
        <w:left w:w="108" w:type="dxa"/>
        <w:bottom w:w="0" w:type="dxa"/>
        <w:right w:w="108" w:type="dxa"/>
      </w:tblCellMar>
    </w:tblPr>
  </w:style>
  <w:style w:type="paragraph" w:customStyle="1" w:styleId="Normal1">
    <w:name w:val="Normal1"/>
    <w:rsid w:val="00D56C93"/>
    <w:pPr>
      <w:ind w:firstLine="360"/>
      <w:jc w:val="both"/>
    </w:pPr>
    <w:rPr>
      <w:rFonts w:ascii="Times New Roman" w:eastAsia="Times New Roman" w:hAnsi="Times New Roman"/>
      <w:color w:val="000000"/>
      <w:sz w:val="24"/>
      <w:szCs w:val="24"/>
    </w:rPr>
  </w:style>
  <w:style w:type="paragraph" w:customStyle="1" w:styleId="center">
    <w:name w:val="center"/>
    <w:basedOn w:val="Normal"/>
    <w:rsid w:val="00727A66"/>
    <w:pPr>
      <w:spacing w:before="100" w:beforeAutospacing="1" w:after="100" w:afterAutospacing="1"/>
    </w:pPr>
    <w:rPr>
      <w:sz w:val="24"/>
      <w:szCs w:val="24"/>
    </w:rPr>
  </w:style>
  <w:style w:type="paragraph" w:customStyle="1" w:styleId="indent1">
    <w:name w:val="indent1"/>
    <w:basedOn w:val="Normal"/>
    <w:rsid w:val="00727A66"/>
    <w:pPr>
      <w:spacing w:before="100" w:beforeAutospacing="1" w:after="100" w:afterAutospacing="1"/>
    </w:pPr>
    <w:rPr>
      <w:sz w:val="24"/>
      <w:szCs w:val="24"/>
    </w:rPr>
  </w:style>
  <w:style w:type="numbering" w:customStyle="1" w:styleId="Aucuneliste12">
    <w:name w:val="Aucune liste12"/>
    <w:next w:val="Aucuneliste"/>
    <w:semiHidden/>
    <w:unhideWhenUsed/>
    <w:rsid w:val="005433B5"/>
  </w:style>
  <w:style w:type="table" w:customStyle="1" w:styleId="Grilledutableau8">
    <w:name w:val="Grille du tableau8"/>
    <w:basedOn w:val="TableauNormal"/>
    <w:next w:val="Grilledutableau"/>
    <w:uiPriority w:val="59"/>
    <w:rsid w:val="005433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
    <w:name w:val="Tableau Norm1"/>
    <w:uiPriority w:val="99"/>
    <w:rsid w:val="005433B5"/>
    <w:rPr>
      <w:rFonts w:ascii="Times" w:eastAsia="Times New Roman" w:hAnsi="Times"/>
    </w:rPr>
    <w:tblPr>
      <w:tblCellMar>
        <w:top w:w="0" w:type="dxa"/>
        <w:left w:w="108" w:type="dxa"/>
        <w:bottom w:w="0" w:type="dxa"/>
        <w:right w:w="108" w:type="dxa"/>
      </w:tblCellMar>
    </w:tblPr>
  </w:style>
  <w:style w:type="character" w:customStyle="1" w:styleId="highlight">
    <w:name w:val="highlight"/>
    <w:rsid w:val="00E31B95"/>
  </w:style>
  <w:style w:type="paragraph" w:styleId="Liste2">
    <w:name w:val="List 2"/>
    <w:basedOn w:val="Normal"/>
    <w:uiPriority w:val="99"/>
    <w:unhideWhenUsed/>
    <w:rsid w:val="00E31B95"/>
    <w:pPr>
      <w:ind w:left="566" w:hanging="283"/>
      <w:contextualSpacing/>
    </w:pPr>
    <w:rPr>
      <w:sz w:val="20"/>
      <w:szCs w:val="20"/>
    </w:rPr>
  </w:style>
  <w:style w:type="character" w:customStyle="1" w:styleId="ParagraphedelisteCar">
    <w:name w:val="Paragraphe de liste Car"/>
    <w:aliases w:val="texte de base Car,List Paragraph Car,Normal bullet 2 Car,Titre 1 Car1 Car,armelle Car Car,Tab n1 Car,texte Car,Paragraphe type 1 Car"/>
    <w:link w:val="Paragraphedeliste"/>
    <w:uiPriority w:val="34"/>
    <w:qFormat/>
    <w:rsid w:val="00E31B95"/>
    <w:rPr>
      <w:rFonts w:ascii="Times New Roman" w:eastAsia="Times New Roman" w:hAnsi="Times New Roman"/>
      <w:sz w:val="24"/>
      <w:szCs w:val="22"/>
    </w:rPr>
  </w:style>
  <w:style w:type="numbering" w:customStyle="1" w:styleId="Aucuneliste13">
    <w:name w:val="Aucune liste13"/>
    <w:next w:val="Aucuneliste"/>
    <w:uiPriority w:val="99"/>
    <w:semiHidden/>
    <w:unhideWhenUsed/>
    <w:rsid w:val="00C65351"/>
  </w:style>
  <w:style w:type="table" w:customStyle="1" w:styleId="Grilledutableau9">
    <w:name w:val="Grille du tableau9"/>
    <w:basedOn w:val="TableauNormal"/>
    <w:next w:val="Grilledutableau"/>
    <w:uiPriority w:val="59"/>
    <w:rsid w:val="00C653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C65351"/>
    <w:rPr>
      <w:sz w:val="20"/>
      <w:szCs w:val="20"/>
      <w:lang w:eastAsia="en-US"/>
    </w:rPr>
  </w:style>
  <w:style w:type="character" w:customStyle="1" w:styleId="NotedefinCar">
    <w:name w:val="Note de fin Car"/>
    <w:basedOn w:val="Policepardfaut"/>
    <w:link w:val="Notedefin"/>
    <w:uiPriority w:val="99"/>
    <w:semiHidden/>
    <w:rsid w:val="00C65351"/>
    <w:rPr>
      <w:rFonts w:ascii="Times New Roman" w:eastAsia="Times New Roman" w:hAnsi="Times New Roman"/>
      <w:lang w:eastAsia="en-US"/>
    </w:rPr>
  </w:style>
  <w:style w:type="character" w:styleId="Appeldenotedefin">
    <w:name w:val="endnote reference"/>
    <w:uiPriority w:val="99"/>
    <w:semiHidden/>
    <w:unhideWhenUsed/>
    <w:rsid w:val="00C65351"/>
    <w:rPr>
      <w:vertAlign w:val="superscript"/>
    </w:rPr>
  </w:style>
  <w:style w:type="numbering" w:customStyle="1" w:styleId="Aucuneliste14">
    <w:name w:val="Aucune liste14"/>
    <w:next w:val="Aucuneliste"/>
    <w:semiHidden/>
    <w:rsid w:val="00A1678A"/>
  </w:style>
  <w:style w:type="table" w:customStyle="1" w:styleId="Grilledutableau10">
    <w:name w:val="Grille du tableau10"/>
    <w:basedOn w:val="TableauNormal"/>
    <w:next w:val="Grilledutableau"/>
    <w:uiPriority w:val="59"/>
    <w:rsid w:val="00A167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2">
    <w:name w:val="Tableau Norm2"/>
    <w:uiPriority w:val="99"/>
    <w:rsid w:val="00A1678A"/>
    <w:rPr>
      <w:rFonts w:ascii="Times" w:eastAsia="Times New Roman" w:hAnsi="Times"/>
    </w:rPr>
    <w:tblPr>
      <w:tblCellMar>
        <w:top w:w="0" w:type="dxa"/>
        <w:left w:w="108" w:type="dxa"/>
        <w:bottom w:w="0" w:type="dxa"/>
        <w:right w:w="108" w:type="dxa"/>
      </w:tblCellMar>
    </w:tblPr>
  </w:style>
  <w:style w:type="paragraph" w:customStyle="1" w:styleId="Style1">
    <w:name w:val="Style1"/>
    <w:basedOn w:val="Paragraphedeliste"/>
    <w:link w:val="Style1Car"/>
    <w:uiPriority w:val="99"/>
    <w:rsid w:val="00DA36AF"/>
    <w:pPr>
      <w:numPr>
        <w:numId w:val="10"/>
      </w:numPr>
      <w:spacing w:before="600" w:after="120" w:line="276" w:lineRule="auto"/>
      <w:contextualSpacing w:val="0"/>
      <w:jc w:val="both"/>
    </w:pPr>
    <w:rPr>
      <w:rFonts w:ascii="Arial" w:eastAsia="Arial" w:hAnsi="Arial" w:cs="Arial"/>
      <w:b/>
      <w:sz w:val="22"/>
      <w:szCs w:val="20"/>
      <w:lang w:eastAsia="en-US"/>
    </w:rPr>
  </w:style>
  <w:style w:type="character" w:customStyle="1" w:styleId="Style1Car">
    <w:name w:val="Style1 Car"/>
    <w:link w:val="Style1"/>
    <w:uiPriority w:val="99"/>
    <w:locked/>
    <w:rsid w:val="00DA36AF"/>
    <w:rPr>
      <w:rFonts w:ascii="Arial" w:eastAsia="Arial" w:hAnsi="Arial" w:cs="Arial"/>
      <w:b/>
      <w:sz w:val="22"/>
      <w:lang w:eastAsia="en-US"/>
    </w:rPr>
  </w:style>
  <w:style w:type="paragraph" w:customStyle="1" w:styleId="Listearticle">
    <w:name w:val="Liste article"/>
    <w:basedOn w:val="Normal"/>
    <w:link w:val="ListearticleCar"/>
    <w:autoRedefine/>
    <w:qFormat/>
    <w:rsid w:val="009667E9"/>
    <w:pPr>
      <w:ind w:left="360" w:right="-1276"/>
    </w:pPr>
    <w:rPr>
      <w:rFonts w:ascii="Arial" w:eastAsia="Calibri" w:hAnsi="Arial"/>
      <w:lang w:eastAsia="en-US"/>
    </w:rPr>
  </w:style>
  <w:style w:type="character" w:customStyle="1" w:styleId="ListearticleCar">
    <w:name w:val="Liste article Car"/>
    <w:link w:val="Listearticle"/>
    <w:rsid w:val="009667E9"/>
    <w:rPr>
      <w:rFonts w:ascii="Arial" w:hAnsi="Arial"/>
      <w:sz w:val="22"/>
      <w:szCs w:val="22"/>
      <w:lang w:eastAsia="en-US"/>
    </w:rPr>
  </w:style>
  <w:style w:type="paragraph" w:customStyle="1" w:styleId="Pardfaut">
    <w:name w:val="Par défaut"/>
    <w:autoRedefine/>
    <w:rsid w:val="002A175A"/>
    <w:rPr>
      <w:rFonts w:ascii="Helvetica Neue" w:eastAsia="Arial Unicode MS"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29"/>
    <w:rPr>
      <w:rFonts w:ascii="Times New Roman" w:eastAsia="Times New Roman" w:hAnsi="Times New Roman"/>
      <w:sz w:val="22"/>
      <w:szCs w:val="22"/>
    </w:rPr>
  </w:style>
  <w:style w:type="paragraph" w:styleId="Titre1">
    <w:name w:val="heading 1"/>
    <w:basedOn w:val="Normal"/>
    <w:next w:val="Normal"/>
    <w:link w:val="Titre1Car"/>
    <w:qFormat/>
    <w:rsid w:val="00487454"/>
    <w:pPr>
      <w:keepNext/>
      <w:ind w:left="480"/>
      <w:outlineLvl w:val="0"/>
    </w:pPr>
    <w:rPr>
      <w:b/>
      <w:bCs/>
    </w:rPr>
  </w:style>
  <w:style w:type="paragraph" w:styleId="Titre2">
    <w:name w:val="heading 2"/>
    <w:basedOn w:val="Normal"/>
    <w:next w:val="Normal"/>
    <w:link w:val="Titre2Car"/>
    <w:unhideWhenUsed/>
    <w:qFormat/>
    <w:rsid w:val="009A0548"/>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qFormat/>
    <w:rsid w:val="00245D9B"/>
    <w:pPr>
      <w:keepNext/>
      <w:spacing w:before="60" w:after="60"/>
      <w:outlineLvl w:val="2"/>
    </w:pPr>
    <w:rPr>
      <w:rFonts w:ascii="Verdana" w:hAnsi="Verdana" w:cs="Arial"/>
      <w:b/>
      <w:bCs/>
      <w:sz w:val="20"/>
      <w:szCs w:val="26"/>
    </w:rPr>
  </w:style>
  <w:style w:type="paragraph" w:styleId="Titre4">
    <w:name w:val="heading 4"/>
    <w:basedOn w:val="Normal"/>
    <w:next w:val="Normal"/>
    <w:link w:val="Titre4Car"/>
    <w:qFormat/>
    <w:rsid w:val="00245D9B"/>
    <w:pPr>
      <w:keepNext/>
      <w:tabs>
        <w:tab w:val="num" w:pos="2520"/>
      </w:tabs>
      <w:spacing w:before="240" w:after="60"/>
      <w:ind w:left="2160"/>
      <w:outlineLvl w:val="3"/>
    </w:pPr>
    <w:rPr>
      <w:b/>
      <w:bCs/>
      <w:sz w:val="28"/>
      <w:szCs w:val="28"/>
    </w:rPr>
  </w:style>
  <w:style w:type="paragraph" w:styleId="Titre5">
    <w:name w:val="heading 5"/>
    <w:basedOn w:val="Normal"/>
    <w:next w:val="Normal"/>
    <w:link w:val="Titre5Car"/>
    <w:qFormat/>
    <w:rsid w:val="00245D9B"/>
    <w:pPr>
      <w:tabs>
        <w:tab w:val="num" w:pos="3240"/>
      </w:tabs>
      <w:spacing w:before="240" w:after="60"/>
      <w:ind w:left="2880"/>
      <w:outlineLvl w:val="4"/>
    </w:pPr>
    <w:rPr>
      <w:b/>
      <w:bCs/>
      <w:i/>
      <w:iCs/>
      <w:sz w:val="26"/>
      <w:szCs w:val="26"/>
    </w:rPr>
  </w:style>
  <w:style w:type="paragraph" w:styleId="Titre6">
    <w:name w:val="heading 6"/>
    <w:basedOn w:val="Normal"/>
    <w:next w:val="Normal"/>
    <w:link w:val="Titre6Car"/>
    <w:qFormat/>
    <w:rsid w:val="00245D9B"/>
    <w:pPr>
      <w:tabs>
        <w:tab w:val="num" w:pos="3960"/>
      </w:tabs>
      <w:spacing w:before="240" w:after="60"/>
      <w:ind w:left="3600"/>
      <w:outlineLvl w:val="5"/>
    </w:pPr>
    <w:rPr>
      <w:b/>
      <w:bCs/>
    </w:rPr>
  </w:style>
  <w:style w:type="paragraph" w:styleId="Titre7">
    <w:name w:val="heading 7"/>
    <w:basedOn w:val="Normal"/>
    <w:next w:val="Normal"/>
    <w:link w:val="Titre7Car"/>
    <w:qFormat/>
    <w:rsid w:val="00245D9B"/>
    <w:pPr>
      <w:spacing w:before="240" w:after="60"/>
      <w:outlineLvl w:val="6"/>
    </w:pPr>
    <w:rPr>
      <w:sz w:val="24"/>
      <w:szCs w:val="24"/>
    </w:rPr>
  </w:style>
  <w:style w:type="paragraph" w:styleId="Titre8">
    <w:name w:val="heading 8"/>
    <w:basedOn w:val="Normal"/>
    <w:next w:val="Normal"/>
    <w:link w:val="Titre8Car"/>
    <w:qFormat/>
    <w:rsid w:val="00245D9B"/>
    <w:pPr>
      <w:tabs>
        <w:tab w:val="num" w:pos="5400"/>
      </w:tabs>
      <w:spacing w:before="240" w:after="60"/>
      <w:ind w:left="5040"/>
      <w:outlineLvl w:val="7"/>
    </w:pPr>
    <w:rPr>
      <w:i/>
      <w:iCs/>
      <w:sz w:val="24"/>
      <w:szCs w:val="24"/>
    </w:rPr>
  </w:style>
  <w:style w:type="paragraph" w:styleId="Titre9">
    <w:name w:val="heading 9"/>
    <w:basedOn w:val="Normal"/>
    <w:next w:val="Normal"/>
    <w:link w:val="Titre9Car"/>
    <w:qFormat/>
    <w:rsid w:val="00245D9B"/>
    <w:pPr>
      <w:tabs>
        <w:tab w:val="num" w:pos="6120"/>
      </w:tabs>
      <w:spacing w:before="240" w:after="60"/>
      <w:ind w:left="57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 de base,List Paragraph,Normal bullet 2,Titre 1 Car1,armelle Car,Tab n1,texte,Paragraphe type 1"/>
    <w:basedOn w:val="Normal"/>
    <w:link w:val="ParagraphedelisteCar"/>
    <w:uiPriority w:val="34"/>
    <w:qFormat/>
    <w:rsid w:val="003F20AD"/>
    <w:pPr>
      <w:spacing w:line="360" w:lineRule="auto"/>
      <w:ind w:left="720"/>
      <w:contextualSpacing/>
    </w:pPr>
    <w:rPr>
      <w:sz w:val="24"/>
    </w:rPr>
  </w:style>
  <w:style w:type="paragraph" w:styleId="Textebrut">
    <w:name w:val="Plain Text"/>
    <w:basedOn w:val="Normal"/>
    <w:link w:val="TextebrutCar"/>
    <w:uiPriority w:val="99"/>
    <w:rsid w:val="003915A3"/>
    <w:rPr>
      <w:rFonts w:ascii="Courier New" w:hAnsi="Courier New"/>
      <w:sz w:val="20"/>
      <w:szCs w:val="20"/>
    </w:rPr>
  </w:style>
  <w:style w:type="character" w:customStyle="1" w:styleId="TextebrutCar">
    <w:name w:val="Texte brut Car"/>
    <w:link w:val="Textebrut"/>
    <w:uiPriority w:val="99"/>
    <w:rsid w:val="003915A3"/>
    <w:rPr>
      <w:rFonts w:ascii="Courier New" w:eastAsia="Times New Roman" w:hAnsi="Courier New"/>
    </w:rPr>
  </w:style>
  <w:style w:type="paragraph" w:styleId="Retraitcorpsdetexte">
    <w:name w:val="Body Text Indent"/>
    <w:basedOn w:val="Normal"/>
    <w:link w:val="RetraitcorpsdetexteCar"/>
    <w:rsid w:val="00A92306"/>
    <w:pPr>
      <w:spacing w:after="120"/>
      <w:ind w:left="283"/>
    </w:pPr>
  </w:style>
  <w:style w:type="character" w:customStyle="1" w:styleId="RetraitcorpsdetexteCar">
    <w:name w:val="Retrait corps de texte Car"/>
    <w:link w:val="Retraitcorpsdetexte"/>
    <w:rsid w:val="00A92306"/>
    <w:rPr>
      <w:rFonts w:ascii="Times New Roman" w:eastAsia="Times New Roman" w:hAnsi="Times New Roman"/>
      <w:sz w:val="22"/>
      <w:szCs w:val="22"/>
    </w:rPr>
  </w:style>
  <w:style w:type="paragraph" w:styleId="En-tte">
    <w:name w:val="header"/>
    <w:basedOn w:val="Normal"/>
    <w:link w:val="En-tteCar"/>
    <w:unhideWhenUsed/>
    <w:rsid w:val="00AE1AD3"/>
    <w:pPr>
      <w:tabs>
        <w:tab w:val="center" w:pos="4536"/>
        <w:tab w:val="right" w:pos="9072"/>
      </w:tabs>
    </w:pPr>
  </w:style>
  <w:style w:type="character" w:customStyle="1" w:styleId="En-tteCar">
    <w:name w:val="En-tête Car"/>
    <w:link w:val="En-tte"/>
    <w:rsid w:val="00AE1AD3"/>
    <w:rPr>
      <w:sz w:val="22"/>
      <w:szCs w:val="22"/>
      <w:lang w:eastAsia="en-US"/>
    </w:rPr>
  </w:style>
  <w:style w:type="paragraph" w:styleId="Pieddepage">
    <w:name w:val="footer"/>
    <w:basedOn w:val="Normal"/>
    <w:link w:val="PieddepageCar"/>
    <w:uiPriority w:val="99"/>
    <w:unhideWhenUsed/>
    <w:rsid w:val="00AE1AD3"/>
    <w:pPr>
      <w:tabs>
        <w:tab w:val="center" w:pos="4536"/>
        <w:tab w:val="right" w:pos="9072"/>
      </w:tabs>
    </w:pPr>
  </w:style>
  <w:style w:type="character" w:customStyle="1" w:styleId="PieddepageCar">
    <w:name w:val="Pied de page Car"/>
    <w:link w:val="Pieddepage"/>
    <w:uiPriority w:val="99"/>
    <w:rsid w:val="00AE1AD3"/>
    <w:rPr>
      <w:sz w:val="22"/>
      <w:szCs w:val="22"/>
      <w:lang w:eastAsia="en-US"/>
    </w:rPr>
  </w:style>
  <w:style w:type="paragraph" w:styleId="Textedebulles">
    <w:name w:val="Balloon Text"/>
    <w:basedOn w:val="Normal"/>
    <w:link w:val="TextedebullesCar"/>
    <w:semiHidden/>
    <w:unhideWhenUsed/>
    <w:rsid w:val="00CD75B0"/>
    <w:rPr>
      <w:rFonts w:ascii="Tahoma" w:hAnsi="Tahoma" w:cs="Tahoma"/>
      <w:sz w:val="16"/>
      <w:szCs w:val="16"/>
    </w:rPr>
  </w:style>
  <w:style w:type="character" w:customStyle="1" w:styleId="TextedebullesCar">
    <w:name w:val="Texte de bulles Car"/>
    <w:link w:val="Textedebulles"/>
    <w:uiPriority w:val="99"/>
    <w:semiHidden/>
    <w:rsid w:val="00CD75B0"/>
    <w:rPr>
      <w:rFonts w:ascii="Tahoma" w:hAnsi="Tahoma" w:cs="Tahoma"/>
      <w:sz w:val="16"/>
      <w:szCs w:val="16"/>
      <w:lang w:eastAsia="en-US"/>
    </w:rPr>
  </w:style>
  <w:style w:type="paragraph" w:styleId="Corpsdetexte">
    <w:name w:val="Body Text"/>
    <w:basedOn w:val="Normal"/>
    <w:link w:val="CorpsdetexteCar"/>
    <w:unhideWhenUsed/>
    <w:qFormat/>
    <w:rsid w:val="008E34B5"/>
    <w:pPr>
      <w:spacing w:after="120"/>
    </w:pPr>
  </w:style>
  <w:style w:type="character" w:customStyle="1" w:styleId="CorpsdetexteCar">
    <w:name w:val="Corps de texte Car"/>
    <w:link w:val="Corpsdetexte"/>
    <w:rsid w:val="008E34B5"/>
    <w:rPr>
      <w:sz w:val="22"/>
      <w:szCs w:val="22"/>
      <w:lang w:eastAsia="en-US"/>
    </w:rPr>
  </w:style>
  <w:style w:type="paragraph" w:styleId="NormalWeb">
    <w:name w:val="Normal (Web)"/>
    <w:basedOn w:val="Normal"/>
    <w:uiPriority w:val="99"/>
    <w:unhideWhenUsed/>
    <w:rsid w:val="004A6B0A"/>
    <w:pPr>
      <w:spacing w:before="105" w:after="105"/>
    </w:pPr>
    <w:rPr>
      <w:rFonts w:ascii="Arial" w:hAnsi="Arial" w:cs="Arial"/>
      <w:i/>
      <w:color w:val="000000"/>
      <w:sz w:val="20"/>
      <w:szCs w:val="20"/>
    </w:rPr>
  </w:style>
  <w:style w:type="character" w:customStyle="1" w:styleId="apple-style-span">
    <w:name w:val="apple-style-span"/>
    <w:rsid w:val="00165221"/>
    <w:rPr>
      <w:rFonts w:cs="Times New Roman"/>
    </w:rPr>
  </w:style>
  <w:style w:type="paragraph" w:customStyle="1" w:styleId="A-TT1">
    <w:name w:val="A-TT1"/>
    <w:basedOn w:val="Normal"/>
    <w:next w:val="A-TT2"/>
    <w:rsid w:val="00165221"/>
    <w:pPr>
      <w:numPr>
        <w:numId w:val="1"/>
      </w:numPr>
      <w:pBdr>
        <w:bottom w:val="single" w:sz="4" w:space="1" w:color="auto"/>
      </w:pBdr>
      <w:tabs>
        <w:tab w:val="left" w:pos="540"/>
      </w:tabs>
    </w:pPr>
    <w:rPr>
      <w:b/>
      <w:bCs/>
      <w:sz w:val="28"/>
      <w:szCs w:val="28"/>
    </w:rPr>
  </w:style>
  <w:style w:type="paragraph" w:customStyle="1" w:styleId="A-TT2">
    <w:name w:val="A-TT2"/>
    <w:basedOn w:val="Normal"/>
    <w:rsid w:val="00165221"/>
    <w:pPr>
      <w:numPr>
        <w:ilvl w:val="1"/>
        <w:numId w:val="1"/>
      </w:numPr>
      <w:spacing w:before="240"/>
    </w:pPr>
    <w:rPr>
      <w:b/>
      <w:i/>
      <w:color w:val="000080"/>
      <w:sz w:val="26"/>
      <w:szCs w:val="24"/>
    </w:rPr>
  </w:style>
  <w:style w:type="character" w:customStyle="1" w:styleId="Titre1Car">
    <w:name w:val="Titre 1 Car"/>
    <w:link w:val="Titre1"/>
    <w:rsid w:val="00487454"/>
    <w:rPr>
      <w:rFonts w:ascii="Times New Roman" w:eastAsia="Times New Roman" w:hAnsi="Times New Roman"/>
      <w:b/>
      <w:bCs/>
      <w:sz w:val="22"/>
      <w:szCs w:val="22"/>
    </w:rPr>
  </w:style>
  <w:style w:type="paragraph" w:customStyle="1" w:styleId="PolicepardfautCarCarCar">
    <w:name w:val="Police par défaut Car Car Car"/>
    <w:aliases w:val=" Car2 Car Car Car Car"/>
    <w:basedOn w:val="Normal"/>
    <w:semiHidden/>
    <w:rsid w:val="00487454"/>
    <w:pPr>
      <w:spacing w:before="60" w:after="160" w:line="240" w:lineRule="exact"/>
    </w:pPr>
    <w:rPr>
      <w:rFonts w:ascii="Verdana" w:hAnsi="Verdana"/>
      <w:sz w:val="20"/>
      <w:szCs w:val="20"/>
    </w:rPr>
  </w:style>
  <w:style w:type="paragraph" w:styleId="Notedebasdepage">
    <w:name w:val="footnote text"/>
    <w:basedOn w:val="Normal"/>
    <w:link w:val="NotedebasdepageCar"/>
    <w:uiPriority w:val="99"/>
    <w:rsid w:val="00487454"/>
    <w:rPr>
      <w:sz w:val="20"/>
      <w:szCs w:val="20"/>
    </w:rPr>
  </w:style>
  <w:style w:type="character" w:customStyle="1" w:styleId="NotedebasdepageCar">
    <w:name w:val="Note de bas de page Car"/>
    <w:link w:val="Notedebasdepage"/>
    <w:uiPriority w:val="99"/>
    <w:rsid w:val="00487454"/>
    <w:rPr>
      <w:rFonts w:ascii="Times New Roman" w:eastAsia="Times New Roman" w:hAnsi="Times New Roman"/>
    </w:rPr>
  </w:style>
  <w:style w:type="character" w:styleId="Appelnotedebasdep">
    <w:name w:val="footnote reference"/>
    <w:uiPriority w:val="99"/>
    <w:rsid w:val="00487454"/>
    <w:rPr>
      <w:vertAlign w:val="superscript"/>
    </w:rPr>
  </w:style>
  <w:style w:type="table" w:styleId="Grilledutableau">
    <w:name w:val="Table Grid"/>
    <w:basedOn w:val="TableauNormal"/>
    <w:uiPriority w:val="59"/>
    <w:rsid w:val="00487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62C"/>
    <w:pPr>
      <w:autoSpaceDE w:val="0"/>
      <w:autoSpaceDN w:val="0"/>
      <w:adjustRightInd w:val="0"/>
    </w:pPr>
    <w:rPr>
      <w:rFonts w:cs="Calibri"/>
      <w:color w:val="000000"/>
      <w:sz w:val="24"/>
      <w:szCs w:val="24"/>
    </w:rPr>
  </w:style>
  <w:style w:type="paragraph" w:styleId="Sansinterligne">
    <w:name w:val="No Spacing"/>
    <w:uiPriority w:val="1"/>
    <w:qFormat/>
    <w:rsid w:val="007D1541"/>
    <w:rPr>
      <w:rFonts w:ascii="Times New Roman" w:eastAsia="Times New Roman" w:hAnsi="Times New Roman"/>
      <w:sz w:val="22"/>
      <w:szCs w:val="22"/>
    </w:rPr>
  </w:style>
  <w:style w:type="numbering" w:customStyle="1" w:styleId="Aucuneliste1">
    <w:name w:val="Aucune liste1"/>
    <w:next w:val="Aucuneliste"/>
    <w:uiPriority w:val="99"/>
    <w:semiHidden/>
    <w:unhideWhenUsed/>
    <w:rsid w:val="00293CA2"/>
  </w:style>
  <w:style w:type="character" w:customStyle="1" w:styleId="Titre2Car">
    <w:name w:val="Titre 2 Car"/>
    <w:link w:val="Titre2"/>
    <w:rsid w:val="009A0548"/>
    <w:rPr>
      <w:rFonts w:ascii="Cambria" w:eastAsia="Times New Roman" w:hAnsi="Cambria"/>
      <w:b/>
      <w:bCs/>
      <w:color w:val="4F81BD"/>
      <w:sz w:val="26"/>
      <w:szCs w:val="26"/>
      <w:lang w:eastAsia="en-US"/>
    </w:rPr>
  </w:style>
  <w:style w:type="numbering" w:customStyle="1" w:styleId="Aucuneliste2">
    <w:name w:val="Aucune liste2"/>
    <w:next w:val="Aucuneliste"/>
    <w:uiPriority w:val="99"/>
    <w:semiHidden/>
    <w:unhideWhenUsed/>
    <w:rsid w:val="009A0548"/>
  </w:style>
  <w:style w:type="paragraph" w:styleId="Titre">
    <w:name w:val="Title"/>
    <w:basedOn w:val="Normal"/>
    <w:next w:val="Normal"/>
    <w:link w:val="TitreCar"/>
    <w:uiPriority w:val="10"/>
    <w:qFormat/>
    <w:rsid w:val="009A0548"/>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9A0548"/>
    <w:rPr>
      <w:rFonts w:ascii="Cambria" w:eastAsia="Times New Roman" w:hAnsi="Cambria"/>
      <w:color w:val="17365D"/>
      <w:spacing w:val="5"/>
      <w:kern w:val="28"/>
      <w:sz w:val="52"/>
      <w:szCs w:val="52"/>
      <w:lang w:eastAsia="en-US"/>
    </w:rPr>
  </w:style>
  <w:style w:type="table" w:customStyle="1" w:styleId="Grilledutableau1">
    <w:name w:val="Grille du tableau1"/>
    <w:basedOn w:val="TableauNormal"/>
    <w:next w:val="Grilledutableau"/>
    <w:uiPriority w:val="59"/>
    <w:rsid w:val="009A05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2">
    <w:name w:val="Medium Shading 1 Accent 2"/>
    <w:basedOn w:val="TableauNormal"/>
    <w:uiPriority w:val="63"/>
    <w:rsid w:val="009A0548"/>
    <w:rPr>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En-ttedetabledesmatires">
    <w:name w:val="TOC Heading"/>
    <w:basedOn w:val="Titre1"/>
    <w:next w:val="Normal"/>
    <w:uiPriority w:val="39"/>
    <w:unhideWhenUsed/>
    <w:qFormat/>
    <w:rsid w:val="009A0548"/>
    <w:pPr>
      <w:keepLines/>
      <w:spacing w:before="480" w:line="276" w:lineRule="auto"/>
      <w:ind w:left="0"/>
      <w:outlineLvl w:val="9"/>
    </w:pPr>
    <w:rPr>
      <w:rFonts w:ascii="Cambria" w:hAnsi="Cambria"/>
      <w:color w:val="365F91"/>
      <w:sz w:val="28"/>
      <w:szCs w:val="28"/>
    </w:rPr>
  </w:style>
  <w:style w:type="paragraph" w:styleId="TM1">
    <w:name w:val="toc 1"/>
    <w:basedOn w:val="Normal"/>
    <w:next w:val="Normal"/>
    <w:autoRedefine/>
    <w:uiPriority w:val="39"/>
    <w:unhideWhenUsed/>
    <w:rsid w:val="009A0548"/>
    <w:pPr>
      <w:spacing w:after="100"/>
    </w:pPr>
  </w:style>
  <w:style w:type="paragraph" w:styleId="TM2">
    <w:name w:val="toc 2"/>
    <w:basedOn w:val="Normal"/>
    <w:next w:val="Normal"/>
    <w:autoRedefine/>
    <w:uiPriority w:val="39"/>
    <w:unhideWhenUsed/>
    <w:rsid w:val="009A0548"/>
    <w:pPr>
      <w:spacing w:after="100"/>
      <w:ind w:left="220"/>
    </w:pPr>
  </w:style>
  <w:style w:type="character" w:styleId="Lienhypertexte">
    <w:name w:val="Hyperlink"/>
    <w:uiPriority w:val="99"/>
    <w:unhideWhenUsed/>
    <w:rsid w:val="009A0548"/>
    <w:rPr>
      <w:color w:val="0000FF"/>
      <w:u w:val="single"/>
    </w:rPr>
  </w:style>
  <w:style w:type="table" w:styleId="Tramemoyenne1">
    <w:name w:val="Medium Shading 1"/>
    <w:basedOn w:val="TableauNormal"/>
    <w:uiPriority w:val="63"/>
    <w:rsid w:val="009A0548"/>
    <w:rPr>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A0548"/>
    <w:rPr>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FontStyle17">
    <w:name w:val="Font Style17"/>
    <w:uiPriority w:val="99"/>
    <w:rsid w:val="009A0548"/>
    <w:rPr>
      <w:rFonts w:ascii="Times New Roman" w:hAnsi="Times New Roman" w:cs="Times New Roman" w:hint="default"/>
      <w:sz w:val="20"/>
      <w:szCs w:val="20"/>
    </w:rPr>
  </w:style>
  <w:style w:type="numbering" w:customStyle="1" w:styleId="Aucuneliste3">
    <w:name w:val="Aucune liste3"/>
    <w:next w:val="Aucuneliste"/>
    <w:uiPriority w:val="99"/>
    <w:semiHidden/>
    <w:unhideWhenUsed/>
    <w:rsid w:val="009E65D1"/>
  </w:style>
  <w:style w:type="table" w:customStyle="1" w:styleId="Grilledutableau2">
    <w:name w:val="Grille du tableau2"/>
    <w:basedOn w:val="TableauNormal"/>
    <w:next w:val="Grilledutableau"/>
    <w:uiPriority w:val="59"/>
    <w:rsid w:val="009E65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242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1E5409"/>
  </w:style>
  <w:style w:type="paragraph" w:styleId="Corpsdetexte2">
    <w:name w:val="Body Text 2"/>
    <w:basedOn w:val="Normal"/>
    <w:link w:val="Corpsdetexte2Car"/>
    <w:unhideWhenUsed/>
    <w:rsid w:val="00245D9B"/>
    <w:pPr>
      <w:spacing w:after="120" w:line="480" w:lineRule="auto"/>
    </w:pPr>
  </w:style>
  <w:style w:type="character" w:customStyle="1" w:styleId="Corpsdetexte2Car">
    <w:name w:val="Corps de texte 2 Car"/>
    <w:link w:val="Corpsdetexte2"/>
    <w:rsid w:val="00245D9B"/>
    <w:rPr>
      <w:sz w:val="22"/>
      <w:szCs w:val="22"/>
      <w:lang w:eastAsia="en-US"/>
    </w:rPr>
  </w:style>
  <w:style w:type="character" w:customStyle="1" w:styleId="Titre3Car">
    <w:name w:val="Titre 3 Car"/>
    <w:link w:val="Titre3"/>
    <w:rsid w:val="00245D9B"/>
    <w:rPr>
      <w:rFonts w:ascii="Verdana" w:eastAsia="Times New Roman" w:hAnsi="Verdana" w:cs="Arial"/>
      <w:b/>
      <w:bCs/>
      <w:szCs w:val="26"/>
    </w:rPr>
  </w:style>
  <w:style w:type="character" w:customStyle="1" w:styleId="Titre4Car">
    <w:name w:val="Titre 4 Car"/>
    <w:link w:val="Titre4"/>
    <w:rsid w:val="00245D9B"/>
    <w:rPr>
      <w:rFonts w:ascii="Times New Roman" w:eastAsia="Times New Roman" w:hAnsi="Times New Roman"/>
      <w:b/>
      <w:bCs/>
      <w:sz w:val="28"/>
      <w:szCs w:val="28"/>
    </w:rPr>
  </w:style>
  <w:style w:type="character" w:customStyle="1" w:styleId="Titre5Car">
    <w:name w:val="Titre 5 Car"/>
    <w:link w:val="Titre5"/>
    <w:rsid w:val="00245D9B"/>
    <w:rPr>
      <w:rFonts w:ascii="Times New Roman" w:eastAsia="Times New Roman" w:hAnsi="Times New Roman"/>
      <w:b/>
      <w:bCs/>
      <w:i/>
      <w:iCs/>
      <w:sz w:val="26"/>
      <w:szCs w:val="26"/>
    </w:rPr>
  </w:style>
  <w:style w:type="character" w:customStyle="1" w:styleId="Titre6Car">
    <w:name w:val="Titre 6 Car"/>
    <w:link w:val="Titre6"/>
    <w:rsid w:val="00245D9B"/>
    <w:rPr>
      <w:rFonts w:ascii="Times New Roman" w:eastAsia="Times New Roman" w:hAnsi="Times New Roman"/>
      <w:b/>
      <w:bCs/>
      <w:sz w:val="22"/>
      <w:szCs w:val="22"/>
    </w:rPr>
  </w:style>
  <w:style w:type="character" w:customStyle="1" w:styleId="Titre7Car">
    <w:name w:val="Titre 7 Car"/>
    <w:link w:val="Titre7"/>
    <w:rsid w:val="00245D9B"/>
    <w:rPr>
      <w:rFonts w:ascii="Times New Roman" w:eastAsia="Times New Roman" w:hAnsi="Times New Roman"/>
      <w:sz w:val="24"/>
      <w:szCs w:val="24"/>
    </w:rPr>
  </w:style>
  <w:style w:type="character" w:customStyle="1" w:styleId="Titre8Car">
    <w:name w:val="Titre 8 Car"/>
    <w:link w:val="Titre8"/>
    <w:rsid w:val="00245D9B"/>
    <w:rPr>
      <w:rFonts w:ascii="Times New Roman" w:eastAsia="Times New Roman" w:hAnsi="Times New Roman"/>
      <w:i/>
      <w:iCs/>
      <w:sz w:val="24"/>
      <w:szCs w:val="24"/>
    </w:rPr>
  </w:style>
  <w:style w:type="character" w:customStyle="1" w:styleId="Titre9Car">
    <w:name w:val="Titre 9 Car"/>
    <w:link w:val="Titre9"/>
    <w:rsid w:val="00245D9B"/>
    <w:rPr>
      <w:rFonts w:ascii="Arial" w:eastAsia="Times New Roman" w:hAnsi="Arial" w:cs="Arial"/>
      <w:sz w:val="22"/>
      <w:szCs w:val="22"/>
    </w:rPr>
  </w:style>
  <w:style w:type="numbering" w:customStyle="1" w:styleId="Aucuneliste5">
    <w:name w:val="Aucune liste5"/>
    <w:next w:val="Aucuneliste"/>
    <w:uiPriority w:val="99"/>
    <w:semiHidden/>
    <w:unhideWhenUsed/>
    <w:rsid w:val="00245D9B"/>
  </w:style>
  <w:style w:type="paragraph" w:styleId="Corpsdetexte3">
    <w:name w:val="Body Text 3"/>
    <w:basedOn w:val="Normal"/>
    <w:link w:val="Corpsdetexte3Car"/>
    <w:rsid w:val="00245D9B"/>
    <w:pPr>
      <w:autoSpaceDE w:val="0"/>
      <w:autoSpaceDN w:val="0"/>
      <w:adjustRightInd w:val="0"/>
      <w:jc w:val="both"/>
    </w:pPr>
    <w:rPr>
      <w:rFonts w:ascii="Verdana" w:hAnsi="Verdana"/>
      <w:color w:val="000000"/>
      <w:sz w:val="18"/>
      <w:szCs w:val="24"/>
    </w:rPr>
  </w:style>
  <w:style w:type="character" w:customStyle="1" w:styleId="Corpsdetexte3Car">
    <w:name w:val="Corps de texte 3 Car"/>
    <w:link w:val="Corpsdetexte3"/>
    <w:rsid w:val="00245D9B"/>
    <w:rPr>
      <w:rFonts w:ascii="Verdana" w:eastAsia="Times New Roman" w:hAnsi="Verdana"/>
      <w:color w:val="000000"/>
      <w:sz w:val="18"/>
      <w:szCs w:val="24"/>
    </w:rPr>
  </w:style>
  <w:style w:type="paragraph" w:styleId="TM3">
    <w:name w:val="toc 3"/>
    <w:basedOn w:val="Normal"/>
    <w:next w:val="Normal"/>
    <w:autoRedefine/>
    <w:uiPriority w:val="39"/>
    <w:rsid w:val="00245D9B"/>
    <w:pPr>
      <w:ind w:left="480"/>
    </w:pPr>
    <w:rPr>
      <w:sz w:val="24"/>
      <w:szCs w:val="24"/>
    </w:rPr>
  </w:style>
  <w:style w:type="paragraph" w:styleId="TM4">
    <w:name w:val="toc 4"/>
    <w:basedOn w:val="Normal"/>
    <w:next w:val="Normal"/>
    <w:autoRedefine/>
    <w:semiHidden/>
    <w:rsid w:val="00245D9B"/>
    <w:pPr>
      <w:ind w:left="720"/>
    </w:pPr>
    <w:rPr>
      <w:sz w:val="24"/>
      <w:szCs w:val="24"/>
    </w:rPr>
  </w:style>
  <w:style w:type="paragraph" w:styleId="TM5">
    <w:name w:val="toc 5"/>
    <w:basedOn w:val="Normal"/>
    <w:next w:val="Normal"/>
    <w:autoRedefine/>
    <w:semiHidden/>
    <w:rsid w:val="00245D9B"/>
    <w:pPr>
      <w:ind w:left="960"/>
    </w:pPr>
    <w:rPr>
      <w:sz w:val="24"/>
      <w:szCs w:val="24"/>
    </w:rPr>
  </w:style>
  <w:style w:type="paragraph" w:styleId="TM6">
    <w:name w:val="toc 6"/>
    <w:basedOn w:val="Normal"/>
    <w:next w:val="Normal"/>
    <w:autoRedefine/>
    <w:semiHidden/>
    <w:rsid w:val="00245D9B"/>
    <w:pPr>
      <w:ind w:left="1200"/>
    </w:pPr>
    <w:rPr>
      <w:sz w:val="24"/>
      <w:szCs w:val="24"/>
    </w:rPr>
  </w:style>
  <w:style w:type="paragraph" w:styleId="TM7">
    <w:name w:val="toc 7"/>
    <w:basedOn w:val="Normal"/>
    <w:next w:val="Normal"/>
    <w:autoRedefine/>
    <w:semiHidden/>
    <w:rsid w:val="00245D9B"/>
    <w:pPr>
      <w:ind w:left="1440"/>
    </w:pPr>
    <w:rPr>
      <w:sz w:val="24"/>
      <w:szCs w:val="24"/>
    </w:rPr>
  </w:style>
  <w:style w:type="paragraph" w:styleId="TM8">
    <w:name w:val="toc 8"/>
    <w:basedOn w:val="Normal"/>
    <w:next w:val="Normal"/>
    <w:autoRedefine/>
    <w:semiHidden/>
    <w:rsid w:val="00245D9B"/>
    <w:pPr>
      <w:ind w:left="1680"/>
    </w:pPr>
    <w:rPr>
      <w:sz w:val="24"/>
      <w:szCs w:val="24"/>
    </w:rPr>
  </w:style>
  <w:style w:type="paragraph" w:styleId="TM9">
    <w:name w:val="toc 9"/>
    <w:basedOn w:val="Normal"/>
    <w:next w:val="Normal"/>
    <w:autoRedefine/>
    <w:semiHidden/>
    <w:rsid w:val="00245D9B"/>
    <w:pPr>
      <w:ind w:left="1920"/>
    </w:pPr>
    <w:rPr>
      <w:sz w:val="24"/>
      <w:szCs w:val="24"/>
    </w:rPr>
  </w:style>
  <w:style w:type="character" w:styleId="Numrodepage">
    <w:name w:val="page number"/>
    <w:rsid w:val="00245D9B"/>
  </w:style>
  <w:style w:type="character" w:styleId="Lienhypertextesuivivisit">
    <w:name w:val="FollowedHyperlink"/>
    <w:uiPriority w:val="99"/>
    <w:rsid w:val="00245D9B"/>
    <w:rPr>
      <w:color w:val="800080"/>
      <w:u w:val="single"/>
    </w:rPr>
  </w:style>
  <w:style w:type="paragraph" w:styleId="Retraitcorpsdetexte3">
    <w:name w:val="Body Text Indent 3"/>
    <w:basedOn w:val="Normal"/>
    <w:link w:val="Retraitcorpsdetexte3Car"/>
    <w:rsid w:val="00245D9B"/>
    <w:pPr>
      <w:spacing w:after="120"/>
      <w:ind w:left="283"/>
    </w:pPr>
    <w:rPr>
      <w:sz w:val="16"/>
      <w:szCs w:val="16"/>
    </w:rPr>
  </w:style>
  <w:style w:type="character" w:customStyle="1" w:styleId="Retraitcorpsdetexte3Car">
    <w:name w:val="Retrait corps de texte 3 Car"/>
    <w:link w:val="Retraitcorpsdetexte3"/>
    <w:rsid w:val="00245D9B"/>
    <w:rPr>
      <w:rFonts w:ascii="Times New Roman" w:eastAsia="Times New Roman" w:hAnsi="Times New Roman"/>
      <w:sz w:val="16"/>
      <w:szCs w:val="16"/>
    </w:rPr>
  </w:style>
  <w:style w:type="paragraph" w:customStyle="1" w:styleId="AdresseDDAF">
    <w:name w:val="Adresse DDAF"/>
    <w:basedOn w:val="Normal"/>
    <w:rsid w:val="00245D9B"/>
    <w:rPr>
      <w:rFonts w:ascii="Arial" w:hAnsi="Arial"/>
      <w:sz w:val="16"/>
      <w:szCs w:val="20"/>
    </w:rPr>
  </w:style>
  <w:style w:type="paragraph" w:styleId="Retraitcorpsdetexte2">
    <w:name w:val="Body Text Indent 2"/>
    <w:basedOn w:val="Normal"/>
    <w:link w:val="Retraitcorpsdetexte2Car"/>
    <w:rsid w:val="00245D9B"/>
    <w:pPr>
      <w:spacing w:after="120" w:line="480" w:lineRule="auto"/>
      <w:ind w:left="283"/>
    </w:pPr>
    <w:rPr>
      <w:sz w:val="24"/>
      <w:szCs w:val="24"/>
    </w:rPr>
  </w:style>
  <w:style w:type="character" w:customStyle="1" w:styleId="Retraitcorpsdetexte2Car">
    <w:name w:val="Retrait corps de texte 2 Car"/>
    <w:link w:val="Retraitcorpsdetexte2"/>
    <w:rsid w:val="00245D9B"/>
    <w:rPr>
      <w:rFonts w:ascii="Times New Roman" w:eastAsia="Times New Roman" w:hAnsi="Times New Roman"/>
      <w:sz w:val="24"/>
      <w:szCs w:val="24"/>
    </w:rPr>
  </w:style>
  <w:style w:type="paragraph" w:styleId="Normalcentr">
    <w:name w:val="Block Text"/>
    <w:basedOn w:val="Normal"/>
    <w:rsid w:val="00245D9B"/>
    <w:pPr>
      <w:spacing w:line="220" w:lineRule="exact"/>
      <w:ind w:left="567"/>
    </w:pPr>
    <w:rPr>
      <w:rFonts w:ascii="Arial" w:hAnsi="Arial"/>
      <w:sz w:val="18"/>
      <w:szCs w:val="20"/>
    </w:rPr>
  </w:style>
  <w:style w:type="character" w:styleId="Marquedecommentaire">
    <w:name w:val="annotation reference"/>
    <w:semiHidden/>
    <w:rsid w:val="00245D9B"/>
    <w:rPr>
      <w:sz w:val="16"/>
      <w:szCs w:val="16"/>
    </w:rPr>
  </w:style>
  <w:style w:type="paragraph" w:styleId="Commentaire">
    <w:name w:val="annotation text"/>
    <w:basedOn w:val="Normal"/>
    <w:link w:val="CommentaireCar"/>
    <w:semiHidden/>
    <w:rsid w:val="00245D9B"/>
    <w:rPr>
      <w:sz w:val="20"/>
      <w:szCs w:val="20"/>
    </w:rPr>
  </w:style>
  <w:style w:type="character" w:customStyle="1" w:styleId="CommentaireCar">
    <w:name w:val="Commentaire Car"/>
    <w:link w:val="Commentaire"/>
    <w:semiHidden/>
    <w:rsid w:val="00245D9B"/>
    <w:rPr>
      <w:rFonts w:ascii="Times New Roman" w:eastAsia="Times New Roman" w:hAnsi="Times New Roman"/>
    </w:rPr>
  </w:style>
  <w:style w:type="paragraph" w:styleId="Objetducommentaire">
    <w:name w:val="annotation subject"/>
    <w:basedOn w:val="Commentaire"/>
    <w:next w:val="Commentaire"/>
    <w:link w:val="ObjetducommentaireCar"/>
    <w:semiHidden/>
    <w:rsid w:val="00245D9B"/>
    <w:rPr>
      <w:b/>
      <w:bCs/>
    </w:rPr>
  </w:style>
  <w:style w:type="character" w:customStyle="1" w:styleId="ObjetducommentaireCar">
    <w:name w:val="Objet du commentaire Car"/>
    <w:link w:val="Objetducommentaire"/>
    <w:semiHidden/>
    <w:rsid w:val="00245D9B"/>
    <w:rPr>
      <w:rFonts w:ascii="Times New Roman" w:eastAsia="Times New Roman" w:hAnsi="Times New Roman"/>
      <w:b/>
      <w:bCs/>
    </w:rPr>
  </w:style>
  <w:style w:type="numbering" w:customStyle="1" w:styleId="Aucuneliste6">
    <w:name w:val="Aucune liste6"/>
    <w:next w:val="Aucuneliste"/>
    <w:uiPriority w:val="99"/>
    <w:semiHidden/>
    <w:unhideWhenUsed/>
    <w:rsid w:val="000229B8"/>
  </w:style>
  <w:style w:type="table" w:customStyle="1" w:styleId="Grilledutableau4">
    <w:name w:val="Grille du tableau4"/>
    <w:basedOn w:val="TableauNormal"/>
    <w:next w:val="Grilledutableau"/>
    <w:uiPriority w:val="59"/>
    <w:rsid w:val="000229B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229B8"/>
    <w:rPr>
      <w:rFonts w:eastAsia="Times New Roman"/>
      <w:sz w:val="22"/>
      <w:szCs w:val="22"/>
    </w:rPr>
  </w:style>
  <w:style w:type="numbering" w:customStyle="1" w:styleId="Aucuneliste7">
    <w:name w:val="Aucune liste7"/>
    <w:next w:val="Aucuneliste"/>
    <w:uiPriority w:val="99"/>
    <w:semiHidden/>
    <w:unhideWhenUsed/>
    <w:rsid w:val="00855E93"/>
  </w:style>
  <w:style w:type="numbering" w:customStyle="1" w:styleId="Style18import">
    <w:name w:val="Style 18 importé"/>
    <w:rsid w:val="00774B59"/>
    <w:pPr>
      <w:numPr>
        <w:numId w:val="2"/>
      </w:numPr>
    </w:pPr>
  </w:style>
  <w:style w:type="numbering" w:customStyle="1" w:styleId="Aucuneliste8">
    <w:name w:val="Aucune liste8"/>
    <w:next w:val="Aucuneliste"/>
    <w:uiPriority w:val="99"/>
    <w:semiHidden/>
    <w:unhideWhenUsed/>
    <w:rsid w:val="00840DE7"/>
  </w:style>
  <w:style w:type="paragraph" w:customStyle="1" w:styleId="xl63">
    <w:name w:val="xl63"/>
    <w:basedOn w:val="Normal"/>
    <w:rsid w:val="00840DE7"/>
    <w:pPr>
      <w:spacing w:before="100" w:beforeAutospacing="1" w:after="100" w:afterAutospacing="1"/>
    </w:pPr>
    <w:rPr>
      <w:sz w:val="20"/>
      <w:szCs w:val="20"/>
    </w:rPr>
  </w:style>
  <w:style w:type="paragraph" w:customStyle="1" w:styleId="xl64">
    <w:name w:val="xl64"/>
    <w:basedOn w:val="Normal"/>
    <w:rsid w:val="00840DE7"/>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Normal"/>
    <w:rsid w:val="00840DE7"/>
    <w:pPr>
      <w:spacing w:before="100" w:beforeAutospacing="1" w:after="100" w:afterAutospacing="1"/>
    </w:pPr>
    <w:rPr>
      <w:sz w:val="20"/>
      <w:szCs w:val="20"/>
    </w:rPr>
  </w:style>
  <w:style w:type="paragraph" w:customStyle="1" w:styleId="xl66">
    <w:name w:val="xl66"/>
    <w:basedOn w:val="Normal"/>
    <w:rsid w:val="00840DE7"/>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67">
    <w:name w:val="xl67"/>
    <w:basedOn w:val="Normal"/>
    <w:rsid w:val="00840DE7"/>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Normal"/>
    <w:rsid w:val="00840DE7"/>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Normal"/>
    <w:rsid w:val="00840DE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Normal"/>
    <w:rsid w:val="00840D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Normal"/>
    <w:rsid w:val="00840DE7"/>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2">
    <w:name w:val="xl72"/>
    <w:basedOn w:val="Normal"/>
    <w:rsid w:val="00840DE7"/>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Normal"/>
    <w:rsid w:val="00840DE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pPr>
    <w:rPr>
      <w:b/>
      <w:bCs/>
      <w:sz w:val="20"/>
      <w:szCs w:val="20"/>
    </w:rPr>
  </w:style>
  <w:style w:type="paragraph" w:customStyle="1" w:styleId="xl74">
    <w:name w:val="xl74"/>
    <w:basedOn w:val="Normal"/>
    <w:rsid w:val="00840DE7"/>
    <w:pPr>
      <w:pBdr>
        <w:left w:val="single" w:sz="4" w:space="0" w:color="auto"/>
        <w:right w:val="single" w:sz="4" w:space="0" w:color="auto"/>
      </w:pBdr>
      <w:spacing w:before="100" w:beforeAutospacing="1" w:after="100" w:afterAutospacing="1"/>
    </w:pPr>
    <w:rPr>
      <w:sz w:val="20"/>
      <w:szCs w:val="20"/>
    </w:rPr>
  </w:style>
  <w:style w:type="paragraph" w:customStyle="1" w:styleId="xl75">
    <w:name w:val="xl75"/>
    <w:basedOn w:val="Normal"/>
    <w:rsid w:val="00840DE7"/>
    <w:pPr>
      <w:pBdr>
        <w:left w:val="single" w:sz="4" w:space="0" w:color="auto"/>
        <w:right w:val="single" w:sz="4" w:space="0" w:color="auto"/>
      </w:pBdr>
      <w:spacing w:before="100" w:beforeAutospacing="1" w:after="100" w:afterAutospacing="1"/>
      <w:jc w:val="center"/>
    </w:pPr>
    <w:rPr>
      <w:sz w:val="20"/>
      <w:szCs w:val="20"/>
    </w:rPr>
  </w:style>
  <w:style w:type="paragraph" w:customStyle="1" w:styleId="xl76">
    <w:name w:val="xl76"/>
    <w:basedOn w:val="Normal"/>
    <w:rsid w:val="00840DE7"/>
    <w:pPr>
      <w:spacing w:before="100" w:beforeAutospacing="1" w:after="100" w:afterAutospacing="1"/>
      <w:jc w:val="center"/>
    </w:pPr>
    <w:rPr>
      <w:sz w:val="20"/>
      <w:szCs w:val="20"/>
    </w:rPr>
  </w:style>
  <w:style w:type="paragraph" w:customStyle="1" w:styleId="xl77">
    <w:name w:val="xl77"/>
    <w:basedOn w:val="Normal"/>
    <w:rsid w:val="00840DE7"/>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0"/>
      <w:szCs w:val="20"/>
    </w:rPr>
  </w:style>
  <w:style w:type="paragraph" w:customStyle="1" w:styleId="xl78">
    <w:name w:val="xl78"/>
    <w:basedOn w:val="Normal"/>
    <w:rsid w:val="00840DE7"/>
    <w:pPr>
      <w:pBdr>
        <w:top w:val="single" w:sz="8" w:space="0" w:color="auto"/>
        <w:left w:val="single" w:sz="4"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79">
    <w:name w:val="xl79"/>
    <w:basedOn w:val="Normal"/>
    <w:rsid w:val="00840DE7"/>
    <w:pPr>
      <w:spacing w:before="100" w:beforeAutospacing="1" w:after="100" w:afterAutospacing="1"/>
    </w:pPr>
    <w:rPr>
      <w:b/>
      <w:bCs/>
      <w:sz w:val="20"/>
      <w:szCs w:val="20"/>
    </w:rPr>
  </w:style>
  <w:style w:type="paragraph" w:customStyle="1" w:styleId="xl80">
    <w:name w:val="xl80"/>
    <w:basedOn w:val="Normal"/>
    <w:rsid w:val="00840DE7"/>
    <w:pPr>
      <w:pBdr>
        <w:right w:val="single" w:sz="4" w:space="0" w:color="auto"/>
      </w:pBdr>
      <w:spacing w:before="100" w:beforeAutospacing="1" w:after="100" w:afterAutospacing="1"/>
    </w:pPr>
    <w:rPr>
      <w:sz w:val="20"/>
      <w:szCs w:val="20"/>
    </w:rPr>
  </w:style>
  <w:style w:type="paragraph" w:customStyle="1" w:styleId="xl81">
    <w:name w:val="xl81"/>
    <w:basedOn w:val="Normal"/>
    <w:rsid w:val="00840DE7"/>
    <w:pPr>
      <w:pBdr>
        <w:left w:val="single" w:sz="4" w:space="0" w:color="auto"/>
      </w:pBdr>
      <w:spacing w:before="100" w:beforeAutospacing="1" w:after="100" w:afterAutospacing="1"/>
    </w:pPr>
    <w:rPr>
      <w:sz w:val="20"/>
      <w:szCs w:val="20"/>
    </w:rPr>
  </w:style>
  <w:style w:type="paragraph" w:customStyle="1" w:styleId="xl82">
    <w:name w:val="xl82"/>
    <w:basedOn w:val="Normal"/>
    <w:rsid w:val="00840DE7"/>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83">
    <w:name w:val="xl83"/>
    <w:basedOn w:val="Normal"/>
    <w:rsid w:val="00840DE7"/>
    <w:pPr>
      <w:pBdr>
        <w:left w:val="single" w:sz="4" w:space="0" w:color="auto"/>
        <w:bottom w:val="single" w:sz="4" w:space="0" w:color="auto"/>
      </w:pBdr>
      <w:spacing w:before="100" w:beforeAutospacing="1" w:after="100" w:afterAutospacing="1"/>
    </w:pPr>
    <w:rPr>
      <w:sz w:val="20"/>
      <w:szCs w:val="20"/>
    </w:rPr>
  </w:style>
  <w:style w:type="paragraph" w:customStyle="1" w:styleId="xl84">
    <w:name w:val="xl84"/>
    <w:basedOn w:val="Normal"/>
    <w:rsid w:val="00840DE7"/>
    <w:pPr>
      <w:pBdr>
        <w:top w:val="single" w:sz="8" w:space="0" w:color="auto"/>
        <w:left w:val="single" w:sz="4" w:space="0" w:color="auto"/>
        <w:bottom w:val="single" w:sz="8" w:space="0" w:color="auto"/>
      </w:pBdr>
      <w:spacing w:before="100" w:beforeAutospacing="1" w:after="100" w:afterAutospacing="1"/>
    </w:pPr>
    <w:rPr>
      <w:b/>
      <w:bCs/>
      <w:sz w:val="20"/>
      <w:szCs w:val="20"/>
    </w:rPr>
  </w:style>
  <w:style w:type="paragraph" w:customStyle="1" w:styleId="xl85">
    <w:name w:val="xl85"/>
    <w:basedOn w:val="Normal"/>
    <w:rsid w:val="00840DE7"/>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6">
    <w:name w:val="xl86"/>
    <w:basedOn w:val="Normal"/>
    <w:rsid w:val="00840DE7"/>
    <w:pPr>
      <w:spacing w:before="100" w:beforeAutospacing="1" w:after="100" w:afterAutospacing="1"/>
    </w:pPr>
    <w:rPr>
      <w:sz w:val="20"/>
      <w:szCs w:val="20"/>
      <w:u w:val="single"/>
    </w:rPr>
  </w:style>
  <w:style w:type="paragraph" w:customStyle="1" w:styleId="xl87">
    <w:name w:val="xl87"/>
    <w:basedOn w:val="Normal"/>
    <w:rsid w:val="00840DE7"/>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Normal"/>
    <w:rsid w:val="00840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Normal"/>
    <w:rsid w:val="00840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Normal"/>
    <w:rsid w:val="00840DE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1">
    <w:name w:val="xl91"/>
    <w:basedOn w:val="Normal"/>
    <w:rsid w:val="00840DE7"/>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Normal"/>
    <w:rsid w:val="00840DE7"/>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93">
    <w:name w:val="xl93"/>
    <w:basedOn w:val="Normal"/>
    <w:rsid w:val="00840DE7"/>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4">
    <w:name w:val="xl94"/>
    <w:basedOn w:val="Normal"/>
    <w:rsid w:val="00840D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Normal"/>
    <w:rsid w:val="00840D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6">
    <w:name w:val="xl96"/>
    <w:basedOn w:val="Normal"/>
    <w:rsid w:val="00840DE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numbering" w:customStyle="1" w:styleId="Aucuneliste9">
    <w:name w:val="Aucune liste9"/>
    <w:next w:val="Aucuneliste"/>
    <w:uiPriority w:val="99"/>
    <w:semiHidden/>
    <w:unhideWhenUsed/>
    <w:rsid w:val="002220C3"/>
  </w:style>
  <w:style w:type="paragraph" w:customStyle="1" w:styleId="Contenudutexte">
    <w:name w:val="Contenu du texte"/>
    <w:basedOn w:val="Normal"/>
    <w:rsid w:val="002220C3"/>
    <w:pPr>
      <w:jc w:val="both"/>
    </w:pPr>
    <w:rPr>
      <w:rFonts w:ascii="Arial" w:hAnsi="Arial"/>
      <w:szCs w:val="24"/>
    </w:rPr>
  </w:style>
  <w:style w:type="table" w:customStyle="1" w:styleId="Grilledutableau5">
    <w:name w:val="Grille du tableau5"/>
    <w:basedOn w:val="TableauNormal"/>
    <w:next w:val="Grilledutableau"/>
    <w:uiPriority w:val="59"/>
    <w:rsid w:val="002220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Aucuneliste"/>
    <w:uiPriority w:val="99"/>
    <w:semiHidden/>
    <w:unhideWhenUsed/>
    <w:rsid w:val="002C5D83"/>
  </w:style>
  <w:style w:type="numbering" w:customStyle="1" w:styleId="Aucuneliste11">
    <w:name w:val="Aucune liste11"/>
    <w:next w:val="Aucuneliste"/>
    <w:uiPriority w:val="99"/>
    <w:semiHidden/>
    <w:unhideWhenUsed/>
    <w:rsid w:val="002C5D83"/>
  </w:style>
  <w:style w:type="paragraph" w:customStyle="1" w:styleId="para">
    <w:name w:val="para"/>
    <w:basedOn w:val="Normal"/>
    <w:rsid w:val="002C5D83"/>
    <w:pPr>
      <w:spacing w:before="100" w:beforeAutospacing="1" w:after="100" w:afterAutospacing="1"/>
    </w:pPr>
    <w:rPr>
      <w:sz w:val="24"/>
      <w:szCs w:val="24"/>
    </w:rPr>
  </w:style>
  <w:style w:type="paragraph" w:customStyle="1" w:styleId="xl190">
    <w:name w:val="xl190"/>
    <w:basedOn w:val="Normal"/>
    <w:rsid w:val="002C5D83"/>
    <w:pPr>
      <w:shd w:val="clear" w:color="000000" w:fill="FFFFFF"/>
      <w:spacing w:before="100" w:beforeAutospacing="1" w:after="100" w:afterAutospacing="1"/>
    </w:pPr>
    <w:rPr>
      <w:rFonts w:ascii="Arial" w:hAnsi="Arial" w:cs="Arial"/>
      <w:sz w:val="16"/>
      <w:szCs w:val="16"/>
    </w:rPr>
  </w:style>
  <w:style w:type="paragraph" w:customStyle="1" w:styleId="xl191">
    <w:name w:val="xl191"/>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sz w:val="16"/>
      <w:szCs w:val="16"/>
    </w:rPr>
  </w:style>
  <w:style w:type="paragraph" w:customStyle="1" w:styleId="xl192">
    <w:name w:val="xl192"/>
    <w:basedOn w:val="Normal"/>
    <w:rsid w:val="002C5D8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i/>
      <w:iCs/>
      <w:sz w:val="16"/>
      <w:szCs w:val="16"/>
    </w:rPr>
  </w:style>
  <w:style w:type="paragraph" w:customStyle="1" w:styleId="xl193">
    <w:name w:val="xl193"/>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194">
    <w:name w:val="xl194"/>
    <w:basedOn w:val="Normal"/>
    <w:rsid w:val="002C5D8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195">
    <w:name w:val="xl195"/>
    <w:basedOn w:val="Normal"/>
    <w:rsid w:val="002C5D83"/>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196">
    <w:name w:val="xl196"/>
    <w:basedOn w:val="Normal"/>
    <w:rsid w:val="002C5D83"/>
    <w:pP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197">
    <w:name w:val="xl197"/>
    <w:basedOn w:val="Normal"/>
    <w:rsid w:val="002C5D83"/>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198">
    <w:name w:val="xl198"/>
    <w:basedOn w:val="Normal"/>
    <w:rsid w:val="002C5D83"/>
    <w:pPr>
      <w:shd w:val="clear" w:color="000000" w:fill="FFFFFF"/>
      <w:spacing w:before="100" w:beforeAutospacing="1" w:after="100" w:afterAutospacing="1"/>
    </w:pPr>
    <w:rPr>
      <w:rFonts w:ascii="Arial" w:hAnsi="Arial" w:cs="Arial"/>
      <w:i/>
      <w:iCs/>
      <w:sz w:val="16"/>
      <w:szCs w:val="16"/>
    </w:rPr>
  </w:style>
  <w:style w:type="paragraph" w:customStyle="1" w:styleId="xl199">
    <w:name w:val="xl199"/>
    <w:basedOn w:val="Normal"/>
    <w:rsid w:val="002C5D8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6"/>
      <w:szCs w:val="16"/>
    </w:rPr>
  </w:style>
  <w:style w:type="paragraph" w:customStyle="1" w:styleId="xl200">
    <w:name w:val="xl200"/>
    <w:basedOn w:val="Normal"/>
    <w:rsid w:val="002C5D8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16"/>
      <w:szCs w:val="16"/>
    </w:rPr>
  </w:style>
  <w:style w:type="paragraph" w:customStyle="1" w:styleId="xl201">
    <w:name w:val="xl201"/>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202">
    <w:name w:val="xl202"/>
    <w:basedOn w:val="Normal"/>
    <w:rsid w:val="002C5D8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203">
    <w:name w:val="xl203"/>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04">
    <w:name w:val="xl204"/>
    <w:basedOn w:val="Normal"/>
    <w:rsid w:val="002C5D8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05">
    <w:name w:val="xl205"/>
    <w:basedOn w:val="Normal"/>
    <w:rsid w:val="002C5D83"/>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06">
    <w:name w:val="xl206"/>
    <w:basedOn w:val="Normal"/>
    <w:rsid w:val="002C5D83"/>
    <w:pP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07">
    <w:name w:val="xl207"/>
    <w:basedOn w:val="Normal"/>
    <w:rsid w:val="002C5D83"/>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08">
    <w:name w:val="xl208"/>
    <w:basedOn w:val="Normal"/>
    <w:rsid w:val="002C5D8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hAnsi="Arial" w:cs="Arial"/>
      <w:b/>
      <w:bCs/>
      <w:sz w:val="16"/>
      <w:szCs w:val="16"/>
    </w:rPr>
  </w:style>
  <w:style w:type="paragraph" w:customStyle="1" w:styleId="xl209">
    <w:name w:val="xl209"/>
    <w:basedOn w:val="Normal"/>
    <w:rsid w:val="002C5D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sz w:val="16"/>
      <w:szCs w:val="16"/>
    </w:rPr>
  </w:style>
  <w:style w:type="paragraph" w:customStyle="1" w:styleId="xl210">
    <w:name w:val="xl210"/>
    <w:basedOn w:val="Normal"/>
    <w:rsid w:val="002C5D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sz w:val="16"/>
      <w:szCs w:val="16"/>
    </w:rPr>
  </w:style>
  <w:style w:type="paragraph" w:customStyle="1" w:styleId="xl211">
    <w:name w:val="xl211"/>
    <w:basedOn w:val="Normal"/>
    <w:rsid w:val="002C5D8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top"/>
    </w:pPr>
    <w:rPr>
      <w:rFonts w:ascii="Arial" w:hAnsi="Arial" w:cs="Arial"/>
      <w:b/>
      <w:bCs/>
      <w:i/>
      <w:iCs/>
      <w:sz w:val="16"/>
      <w:szCs w:val="16"/>
    </w:rPr>
  </w:style>
  <w:style w:type="paragraph" w:customStyle="1" w:styleId="xl212">
    <w:name w:val="xl212"/>
    <w:basedOn w:val="Normal"/>
    <w:rsid w:val="002C5D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13">
    <w:name w:val="xl213"/>
    <w:basedOn w:val="Normal"/>
    <w:rsid w:val="002C5D83"/>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14">
    <w:name w:val="xl214"/>
    <w:basedOn w:val="Normal"/>
    <w:rsid w:val="002C5D83"/>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15">
    <w:name w:val="xl215"/>
    <w:basedOn w:val="Normal"/>
    <w:rsid w:val="002C5D83"/>
    <w:pP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16">
    <w:name w:val="xl216"/>
    <w:basedOn w:val="Normal"/>
    <w:rsid w:val="002C5D83"/>
    <w:pPr>
      <w:shd w:val="clear" w:color="000000" w:fill="D9D9D9"/>
      <w:spacing w:before="100" w:beforeAutospacing="1" w:after="100" w:afterAutospacing="1"/>
    </w:pPr>
    <w:rPr>
      <w:rFonts w:ascii="Arial" w:hAnsi="Arial" w:cs="Arial"/>
      <w:b/>
      <w:bCs/>
      <w:sz w:val="16"/>
      <w:szCs w:val="16"/>
    </w:rPr>
  </w:style>
  <w:style w:type="paragraph" w:customStyle="1" w:styleId="xl217">
    <w:name w:val="xl217"/>
    <w:basedOn w:val="Normal"/>
    <w:rsid w:val="002C5D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18">
    <w:name w:val="xl218"/>
    <w:basedOn w:val="Normal"/>
    <w:rsid w:val="002C5D83"/>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19">
    <w:name w:val="xl219"/>
    <w:basedOn w:val="Normal"/>
    <w:rsid w:val="002C5D83"/>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20">
    <w:name w:val="xl220"/>
    <w:basedOn w:val="Normal"/>
    <w:rsid w:val="002C5D83"/>
    <w:pP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21">
    <w:name w:val="xl221"/>
    <w:basedOn w:val="Normal"/>
    <w:rsid w:val="002C5D8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top"/>
    </w:pPr>
    <w:rPr>
      <w:rFonts w:ascii="Arial" w:hAnsi="Arial" w:cs="Arial"/>
      <w:b/>
      <w:bCs/>
      <w:sz w:val="16"/>
      <w:szCs w:val="16"/>
    </w:rPr>
  </w:style>
  <w:style w:type="paragraph" w:customStyle="1" w:styleId="xl222">
    <w:name w:val="xl222"/>
    <w:basedOn w:val="Normal"/>
    <w:rsid w:val="002C5D8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top"/>
    </w:pPr>
    <w:rPr>
      <w:rFonts w:ascii="Arial" w:hAnsi="Arial" w:cs="Arial"/>
      <w:b/>
      <w:bCs/>
      <w:sz w:val="16"/>
      <w:szCs w:val="16"/>
    </w:rPr>
  </w:style>
  <w:style w:type="paragraph" w:customStyle="1" w:styleId="xl223">
    <w:name w:val="xl223"/>
    <w:basedOn w:val="Normal"/>
    <w:rsid w:val="002C5D83"/>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top"/>
    </w:pPr>
    <w:rPr>
      <w:rFonts w:ascii="Arial" w:hAnsi="Arial" w:cs="Arial"/>
      <w:b/>
      <w:bCs/>
      <w:sz w:val="16"/>
      <w:szCs w:val="16"/>
    </w:rPr>
  </w:style>
  <w:style w:type="paragraph" w:customStyle="1" w:styleId="xl224">
    <w:name w:val="xl224"/>
    <w:basedOn w:val="Normal"/>
    <w:rsid w:val="002C5D83"/>
    <w:pPr>
      <w:shd w:val="clear" w:color="000000" w:fill="FFFFFF"/>
      <w:spacing w:before="100" w:beforeAutospacing="1" w:after="100" w:afterAutospacing="1"/>
      <w:jc w:val="right"/>
      <w:textAlignment w:val="top"/>
    </w:pPr>
    <w:rPr>
      <w:rFonts w:ascii="Arial" w:hAnsi="Arial" w:cs="Arial"/>
      <w:b/>
      <w:bCs/>
      <w:sz w:val="16"/>
      <w:szCs w:val="16"/>
    </w:rPr>
  </w:style>
  <w:style w:type="paragraph" w:customStyle="1" w:styleId="xl225">
    <w:name w:val="xl225"/>
    <w:basedOn w:val="Normal"/>
    <w:rsid w:val="002C5D83"/>
    <w:pPr>
      <w:pBdr>
        <w:top w:val="single" w:sz="4" w:space="0" w:color="auto"/>
        <w:bottom w:val="single" w:sz="8" w:space="0" w:color="auto"/>
        <w:right w:val="single" w:sz="4" w:space="0" w:color="auto"/>
      </w:pBdr>
      <w:shd w:val="clear" w:color="000000" w:fill="FFFFFF"/>
      <w:spacing w:before="100" w:beforeAutospacing="1" w:after="100" w:afterAutospacing="1"/>
      <w:jc w:val="right"/>
      <w:textAlignment w:val="top"/>
    </w:pPr>
    <w:rPr>
      <w:rFonts w:ascii="Arial" w:hAnsi="Arial" w:cs="Arial"/>
      <w:b/>
      <w:bCs/>
      <w:sz w:val="16"/>
      <w:szCs w:val="16"/>
    </w:rPr>
  </w:style>
  <w:style w:type="paragraph" w:customStyle="1" w:styleId="xl226">
    <w:name w:val="xl226"/>
    <w:basedOn w:val="Normal"/>
    <w:rsid w:val="002C5D83"/>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
    <w:rsid w:val="002C5D8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28">
    <w:name w:val="xl228"/>
    <w:basedOn w:val="Normal"/>
    <w:rsid w:val="002C5D8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29">
    <w:name w:val="xl229"/>
    <w:basedOn w:val="Normal"/>
    <w:rsid w:val="002C5D83"/>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30">
    <w:name w:val="xl230"/>
    <w:basedOn w:val="Normal"/>
    <w:rsid w:val="002C5D83"/>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31">
    <w:name w:val="xl231"/>
    <w:basedOn w:val="Normal"/>
    <w:rsid w:val="002C5D8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32">
    <w:name w:val="xl232"/>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33">
    <w:name w:val="xl233"/>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234">
    <w:name w:val="xl234"/>
    <w:basedOn w:val="Normal"/>
    <w:rsid w:val="002C5D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35">
    <w:name w:val="xl235"/>
    <w:basedOn w:val="Normal"/>
    <w:rsid w:val="002C5D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36">
    <w:name w:val="xl236"/>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b/>
      <w:bCs/>
      <w:sz w:val="16"/>
      <w:szCs w:val="16"/>
    </w:rPr>
  </w:style>
  <w:style w:type="paragraph" w:customStyle="1" w:styleId="xl237">
    <w:name w:val="xl237"/>
    <w:basedOn w:val="Normal"/>
    <w:rsid w:val="002C5D83"/>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38">
    <w:name w:val="xl238"/>
    <w:basedOn w:val="Normal"/>
    <w:rsid w:val="002C5D83"/>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39">
    <w:name w:val="xl239"/>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40">
    <w:name w:val="xl240"/>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41">
    <w:name w:val="xl241"/>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242">
    <w:name w:val="xl242"/>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243">
    <w:name w:val="xl243"/>
    <w:basedOn w:val="Normal"/>
    <w:rsid w:val="002C5D83"/>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44">
    <w:name w:val="xl244"/>
    <w:basedOn w:val="Normal"/>
    <w:rsid w:val="002C5D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45">
    <w:name w:val="xl245"/>
    <w:basedOn w:val="Normal"/>
    <w:rsid w:val="002C5D83"/>
    <w:pPr>
      <w:pBdr>
        <w:top w:val="single" w:sz="4" w:space="0" w:color="auto"/>
        <w:left w:val="single" w:sz="4" w:space="0" w:color="auto"/>
        <w:bottom w:val="single" w:sz="4"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46">
    <w:name w:val="xl246"/>
    <w:basedOn w:val="Normal"/>
    <w:rsid w:val="002C5D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47">
    <w:name w:val="xl247"/>
    <w:basedOn w:val="Normal"/>
    <w:rsid w:val="002C5D83"/>
    <w:pPr>
      <w:pBdr>
        <w:top w:val="single" w:sz="4" w:space="0" w:color="auto"/>
        <w:bottom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48">
    <w:name w:val="xl248"/>
    <w:basedOn w:val="Normal"/>
    <w:rsid w:val="002C5D8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16"/>
      <w:szCs w:val="16"/>
    </w:rPr>
  </w:style>
  <w:style w:type="paragraph" w:customStyle="1" w:styleId="xl249">
    <w:name w:val="xl249"/>
    <w:basedOn w:val="Normal"/>
    <w:rsid w:val="002C5D8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i/>
      <w:iCs/>
      <w:sz w:val="16"/>
      <w:szCs w:val="16"/>
    </w:rPr>
  </w:style>
  <w:style w:type="paragraph" w:customStyle="1" w:styleId="xl250">
    <w:name w:val="xl250"/>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b/>
      <w:bCs/>
      <w:i/>
      <w:iCs/>
      <w:sz w:val="16"/>
      <w:szCs w:val="16"/>
    </w:rPr>
  </w:style>
  <w:style w:type="paragraph" w:customStyle="1" w:styleId="xl251">
    <w:name w:val="xl251"/>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252">
    <w:name w:val="xl252"/>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i/>
      <w:iCs/>
      <w:sz w:val="16"/>
      <w:szCs w:val="16"/>
    </w:rPr>
  </w:style>
  <w:style w:type="paragraph" w:customStyle="1" w:styleId="xl253">
    <w:name w:val="xl253"/>
    <w:basedOn w:val="Normal"/>
    <w:rsid w:val="002C5D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rPr>
      <w:rFonts w:ascii="Arial" w:hAnsi="Arial" w:cs="Arial"/>
      <w:b/>
      <w:bCs/>
      <w:i/>
      <w:iCs/>
      <w:sz w:val="16"/>
      <w:szCs w:val="16"/>
    </w:rPr>
  </w:style>
  <w:style w:type="paragraph" w:customStyle="1" w:styleId="xl254">
    <w:name w:val="xl254"/>
    <w:basedOn w:val="Normal"/>
    <w:rsid w:val="002C5D8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top"/>
    </w:pPr>
    <w:rPr>
      <w:rFonts w:ascii="Arial" w:hAnsi="Arial" w:cs="Arial"/>
      <w:i/>
      <w:iCs/>
      <w:sz w:val="16"/>
      <w:szCs w:val="16"/>
    </w:rPr>
  </w:style>
  <w:style w:type="paragraph" w:customStyle="1" w:styleId="xl255">
    <w:name w:val="xl255"/>
    <w:basedOn w:val="Normal"/>
    <w:rsid w:val="002C5D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b/>
      <w:bCs/>
      <w:sz w:val="16"/>
      <w:szCs w:val="16"/>
    </w:rPr>
  </w:style>
  <w:style w:type="table" w:customStyle="1" w:styleId="Grilledutableau6">
    <w:name w:val="Grille du tableau6"/>
    <w:basedOn w:val="TableauNormal"/>
    <w:next w:val="Grilledutableau"/>
    <w:uiPriority w:val="59"/>
    <w:rsid w:val="002C5D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F95C44"/>
    <w:rPr>
      <w:b/>
      <w:bCs/>
    </w:rPr>
  </w:style>
  <w:style w:type="table" w:customStyle="1" w:styleId="Grilledutableau7">
    <w:name w:val="Grille du tableau7"/>
    <w:basedOn w:val="TableauNormal"/>
    <w:next w:val="Grilledutableau"/>
    <w:uiPriority w:val="59"/>
    <w:rsid w:val="007E3C4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
    <w:name w:val="Tableau Norm"/>
    <w:uiPriority w:val="99"/>
    <w:rsid w:val="0003588D"/>
    <w:rPr>
      <w:rFonts w:ascii="Times" w:eastAsia="Times New Roman" w:hAnsi="Times"/>
    </w:rPr>
    <w:tblPr>
      <w:tblCellMar>
        <w:top w:w="0" w:type="dxa"/>
        <w:left w:w="108" w:type="dxa"/>
        <w:bottom w:w="0" w:type="dxa"/>
        <w:right w:w="108" w:type="dxa"/>
      </w:tblCellMar>
    </w:tblPr>
  </w:style>
  <w:style w:type="paragraph" w:customStyle="1" w:styleId="Normal1">
    <w:name w:val="Normal1"/>
    <w:rsid w:val="00D56C93"/>
    <w:pPr>
      <w:ind w:firstLine="360"/>
      <w:jc w:val="both"/>
    </w:pPr>
    <w:rPr>
      <w:rFonts w:ascii="Times New Roman" w:eastAsia="Times New Roman" w:hAnsi="Times New Roman"/>
      <w:color w:val="000000"/>
      <w:sz w:val="24"/>
      <w:szCs w:val="24"/>
    </w:rPr>
  </w:style>
  <w:style w:type="paragraph" w:customStyle="1" w:styleId="center">
    <w:name w:val="center"/>
    <w:basedOn w:val="Normal"/>
    <w:rsid w:val="00727A66"/>
    <w:pPr>
      <w:spacing w:before="100" w:beforeAutospacing="1" w:after="100" w:afterAutospacing="1"/>
    </w:pPr>
    <w:rPr>
      <w:sz w:val="24"/>
      <w:szCs w:val="24"/>
    </w:rPr>
  </w:style>
  <w:style w:type="paragraph" w:customStyle="1" w:styleId="indent1">
    <w:name w:val="indent1"/>
    <w:basedOn w:val="Normal"/>
    <w:rsid w:val="00727A66"/>
    <w:pPr>
      <w:spacing w:before="100" w:beforeAutospacing="1" w:after="100" w:afterAutospacing="1"/>
    </w:pPr>
    <w:rPr>
      <w:sz w:val="24"/>
      <w:szCs w:val="24"/>
    </w:rPr>
  </w:style>
  <w:style w:type="numbering" w:customStyle="1" w:styleId="Aucuneliste12">
    <w:name w:val="Aucune liste12"/>
    <w:next w:val="Aucuneliste"/>
    <w:semiHidden/>
    <w:unhideWhenUsed/>
    <w:rsid w:val="005433B5"/>
  </w:style>
  <w:style w:type="table" w:customStyle="1" w:styleId="Grilledutableau8">
    <w:name w:val="Grille du tableau8"/>
    <w:basedOn w:val="TableauNormal"/>
    <w:next w:val="Grilledutableau"/>
    <w:uiPriority w:val="59"/>
    <w:rsid w:val="005433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
    <w:name w:val="Tableau Norm1"/>
    <w:uiPriority w:val="99"/>
    <w:rsid w:val="005433B5"/>
    <w:rPr>
      <w:rFonts w:ascii="Times" w:eastAsia="Times New Roman" w:hAnsi="Times"/>
    </w:rPr>
    <w:tblPr>
      <w:tblCellMar>
        <w:top w:w="0" w:type="dxa"/>
        <w:left w:w="108" w:type="dxa"/>
        <w:bottom w:w="0" w:type="dxa"/>
        <w:right w:w="108" w:type="dxa"/>
      </w:tblCellMar>
    </w:tblPr>
  </w:style>
  <w:style w:type="character" w:customStyle="1" w:styleId="highlight">
    <w:name w:val="highlight"/>
    <w:rsid w:val="00E31B95"/>
  </w:style>
  <w:style w:type="paragraph" w:styleId="Liste2">
    <w:name w:val="List 2"/>
    <w:basedOn w:val="Normal"/>
    <w:uiPriority w:val="99"/>
    <w:unhideWhenUsed/>
    <w:rsid w:val="00E31B95"/>
    <w:pPr>
      <w:ind w:left="566" w:hanging="283"/>
      <w:contextualSpacing/>
    </w:pPr>
    <w:rPr>
      <w:sz w:val="20"/>
      <w:szCs w:val="20"/>
    </w:rPr>
  </w:style>
  <w:style w:type="character" w:customStyle="1" w:styleId="ParagraphedelisteCar">
    <w:name w:val="Paragraphe de liste Car"/>
    <w:aliases w:val="texte de base Car,List Paragraph Car,Normal bullet 2 Car,Titre 1 Car1 Car,armelle Car Car,Tab n1 Car,texte Car,Paragraphe type 1 Car"/>
    <w:link w:val="Paragraphedeliste"/>
    <w:uiPriority w:val="34"/>
    <w:qFormat/>
    <w:rsid w:val="00E31B95"/>
    <w:rPr>
      <w:rFonts w:ascii="Times New Roman" w:eastAsia="Times New Roman" w:hAnsi="Times New Roman"/>
      <w:sz w:val="24"/>
      <w:szCs w:val="22"/>
    </w:rPr>
  </w:style>
  <w:style w:type="numbering" w:customStyle="1" w:styleId="Aucuneliste13">
    <w:name w:val="Aucune liste13"/>
    <w:next w:val="Aucuneliste"/>
    <w:uiPriority w:val="99"/>
    <w:semiHidden/>
    <w:unhideWhenUsed/>
    <w:rsid w:val="00C65351"/>
  </w:style>
  <w:style w:type="table" w:customStyle="1" w:styleId="Grilledutableau9">
    <w:name w:val="Grille du tableau9"/>
    <w:basedOn w:val="TableauNormal"/>
    <w:next w:val="Grilledutableau"/>
    <w:uiPriority w:val="59"/>
    <w:rsid w:val="00C653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C65351"/>
    <w:rPr>
      <w:sz w:val="20"/>
      <w:szCs w:val="20"/>
      <w:lang w:eastAsia="en-US"/>
    </w:rPr>
  </w:style>
  <w:style w:type="character" w:customStyle="1" w:styleId="NotedefinCar">
    <w:name w:val="Note de fin Car"/>
    <w:basedOn w:val="Policepardfaut"/>
    <w:link w:val="Notedefin"/>
    <w:uiPriority w:val="99"/>
    <w:semiHidden/>
    <w:rsid w:val="00C65351"/>
    <w:rPr>
      <w:rFonts w:ascii="Times New Roman" w:eastAsia="Times New Roman" w:hAnsi="Times New Roman"/>
      <w:lang w:eastAsia="en-US"/>
    </w:rPr>
  </w:style>
  <w:style w:type="character" w:styleId="Appeldenotedefin">
    <w:name w:val="endnote reference"/>
    <w:uiPriority w:val="99"/>
    <w:semiHidden/>
    <w:unhideWhenUsed/>
    <w:rsid w:val="00C65351"/>
    <w:rPr>
      <w:vertAlign w:val="superscript"/>
    </w:rPr>
  </w:style>
  <w:style w:type="numbering" w:customStyle="1" w:styleId="Aucuneliste14">
    <w:name w:val="Aucune liste14"/>
    <w:next w:val="Aucuneliste"/>
    <w:semiHidden/>
    <w:rsid w:val="00A1678A"/>
  </w:style>
  <w:style w:type="table" w:customStyle="1" w:styleId="Grilledutableau10">
    <w:name w:val="Grille du tableau10"/>
    <w:basedOn w:val="TableauNormal"/>
    <w:next w:val="Grilledutableau"/>
    <w:uiPriority w:val="59"/>
    <w:rsid w:val="00A167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2">
    <w:name w:val="Tableau Norm2"/>
    <w:uiPriority w:val="99"/>
    <w:rsid w:val="00A1678A"/>
    <w:rPr>
      <w:rFonts w:ascii="Times" w:eastAsia="Times New Roman" w:hAnsi="Times"/>
    </w:rPr>
    <w:tblPr>
      <w:tblCellMar>
        <w:top w:w="0" w:type="dxa"/>
        <w:left w:w="108" w:type="dxa"/>
        <w:bottom w:w="0" w:type="dxa"/>
        <w:right w:w="108" w:type="dxa"/>
      </w:tblCellMar>
    </w:tblPr>
  </w:style>
  <w:style w:type="paragraph" w:customStyle="1" w:styleId="Style1">
    <w:name w:val="Style1"/>
    <w:basedOn w:val="Paragraphedeliste"/>
    <w:link w:val="Style1Car"/>
    <w:uiPriority w:val="99"/>
    <w:rsid w:val="00DA36AF"/>
    <w:pPr>
      <w:numPr>
        <w:numId w:val="10"/>
      </w:numPr>
      <w:spacing w:before="600" w:after="120" w:line="276" w:lineRule="auto"/>
      <w:contextualSpacing w:val="0"/>
      <w:jc w:val="both"/>
    </w:pPr>
    <w:rPr>
      <w:rFonts w:ascii="Arial" w:eastAsia="Arial" w:hAnsi="Arial" w:cs="Arial"/>
      <w:b/>
      <w:sz w:val="22"/>
      <w:szCs w:val="20"/>
      <w:lang w:eastAsia="en-US"/>
    </w:rPr>
  </w:style>
  <w:style w:type="character" w:customStyle="1" w:styleId="Style1Car">
    <w:name w:val="Style1 Car"/>
    <w:link w:val="Style1"/>
    <w:uiPriority w:val="99"/>
    <w:locked/>
    <w:rsid w:val="00DA36AF"/>
    <w:rPr>
      <w:rFonts w:ascii="Arial" w:eastAsia="Arial" w:hAnsi="Arial" w:cs="Arial"/>
      <w:b/>
      <w:sz w:val="22"/>
      <w:lang w:eastAsia="en-US"/>
    </w:rPr>
  </w:style>
  <w:style w:type="paragraph" w:customStyle="1" w:styleId="Listearticle">
    <w:name w:val="Liste article"/>
    <w:basedOn w:val="Normal"/>
    <w:link w:val="ListearticleCar"/>
    <w:autoRedefine/>
    <w:qFormat/>
    <w:rsid w:val="009667E9"/>
    <w:pPr>
      <w:ind w:left="360" w:right="-1276"/>
    </w:pPr>
    <w:rPr>
      <w:rFonts w:ascii="Arial" w:eastAsia="Calibri" w:hAnsi="Arial"/>
      <w:lang w:eastAsia="en-US"/>
    </w:rPr>
  </w:style>
  <w:style w:type="character" w:customStyle="1" w:styleId="ListearticleCar">
    <w:name w:val="Liste article Car"/>
    <w:link w:val="Listearticle"/>
    <w:rsid w:val="009667E9"/>
    <w:rPr>
      <w:rFonts w:ascii="Arial" w:hAnsi="Arial"/>
      <w:sz w:val="22"/>
      <w:szCs w:val="22"/>
      <w:lang w:eastAsia="en-US"/>
    </w:rPr>
  </w:style>
  <w:style w:type="paragraph" w:customStyle="1" w:styleId="Pardfaut">
    <w:name w:val="Par défaut"/>
    <w:autoRedefine/>
    <w:rsid w:val="002A175A"/>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394">
      <w:bodyDiv w:val="1"/>
      <w:marLeft w:val="0"/>
      <w:marRight w:val="0"/>
      <w:marTop w:val="0"/>
      <w:marBottom w:val="0"/>
      <w:divBdr>
        <w:top w:val="none" w:sz="0" w:space="0" w:color="auto"/>
        <w:left w:val="none" w:sz="0" w:space="0" w:color="auto"/>
        <w:bottom w:val="none" w:sz="0" w:space="0" w:color="auto"/>
        <w:right w:val="none" w:sz="0" w:space="0" w:color="auto"/>
      </w:divBdr>
    </w:div>
    <w:div w:id="43677598">
      <w:bodyDiv w:val="1"/>
      <w:marLeft w:val="0"/>
      <w:marRight w:val="0"/>
      <w:marTop w:val="0"/>
      <w:marBottom w:val="0"/>
      <w:divBdr>
        <w:top w:val="none" w:sz="0" w:space="0" w:color="auto"/>
        <w:left w:val="none" w:sz="0" w:space="0" w:color="auto"/>
        <w:bottom w:val="none" w:sz="0" w:space="0" w:color="auto"/>
        <w:right w:val="none" w:sz="0" w:space="0" w:color="auto"/>
      </w:divBdr>
    </w:div>
    <w:div w:id="67770053">
      <w:bodyDiv w:val="1"/>
      <w:marLeft w:val="0"/>
      <w:marRight w:val="0"/>
      <w:marTop w:val="0"/>
      <w:marBottom w:val="0"/>
      <w:divBdr>
        <w:top w:val="none" w:sz="0" w:space="0" w:color="auto"/>
        <w:left w:val="none" w:sz="0" w:space="0" w:color="auto"/>
        <w:bottom w:val="none" w:sz="0" w:space="0" w:color="auto"/>
        <w:right w:val="none" w:sz="0" w:space="0" w:color="auto"/>
      </w:divBdr>
    </w:div>
    <w:div w:id="78254804">
      <w:bodyDiv w:val="1"/>
      <w:marLeft w:val="0"/>
      <w:marRight w:val="0"/>
      <w:marTop w:val="0"/>
      <w:marBottom w:val="0"/>
      <w:divBdr>
        <w:top w:val="none" w:sz="0" w:space="0" w:color="auto"/>
        <w:left w:val="none" w:sz="0" w:space="0" w:color="auto"/>
        <w:bottom w:val="none" w:sz="0" w:space="0" w:color="auto"/>
        <w:right w:val="none" w:sz="0" w:space="0" w:color="auto"/>
      </w:divBdr>
    </w:div>
    <w:div w:id="110129857">
      <w:bodyDiv w:val="1"/>
      <w:marLeft w:val="0"/>
      <w:marRight w:val="0"/>
      <w:marTop w:val="0"/>
      <w:marBottom w:val="0"/>
      <w:divBdr>
        <w:top w:val="none" w:sz="0" w:space="0" w:color="auto"/>
        <w:left w:val="none" w:sz="0" w:space="0" w:color="auto"/>
        <w:bottom w:val="none" w:sz="0" w:space="0" w:color="auto"/>
        <w:right w:val="none" w:sz="0" w:space="0" w:color="auto"/>
      </w:divBdr>
    </w:div>
    <w:div w:id="122625657">
      <w:bodyDiv w:val="1"/>
      <w:marLeft w:val="0"/>
      <w:marRight w:val="0"/>
      <w:marTop w:val="0"/>
      <w:marBottom w:val="0"/>
      <w:divBdr>
        <w:top w:val="none" w:sz="0" w:space="0" w:color="auto"/>
        <w:left w:val="none" w:sz="0" w:space="0" w:color="auto"/>
        <w:bottom w:val="none" w:sz="0" w:space="0" w:color="auto"/>
        <w:right w:val="none" w:sz="0" w:space="0" w:color="auto"/>
      </w:divBdr>
    </w:div>
    <w:div w:id="136336588">
      <w:bodyDiv w:val="1"/>
      <w:marLeft w:val="0"/>
      <w:marRight w:val="0"/>
      <w:marTop w:val="0"/>
      <w:marBottom w:val="0"/>
      <w:divBdr>
        <w:top w:val="none" w:sz="0" w:space="0" w:color="auto"/>
        <w:left w:val="none" w:sz="0" w:space="0" w:color="auto"/>
        <w:bottom w:val="none" w:sz="0" w:space="0" w:color="auto"/>
        <w:right w:val="none" w:sz="0" w:space="0" w:color="auto"/>
      </w:divBdr>
    </w:div>
    <w:div w:id="144056563">
      <w:bodyDiv w:val="1"/>
      <w:marLeft w:val="0"/>
      <w:marRight w:val="0"/>
      <w:marTop w:val="0"/>
      <w:marBottom w:val="0"/>
      <w:divBdr>
        <w:top w:val="none" w:sz="0" w:space="0" w:color="auto"/>
        <w:left w:val="none" w:sz="0" w:space="0" w:color="auto"/>
        <w:bottom w:val="none" w:sz="0" w:space="0" w:color="auto"/>
        <w:right w:val="none" w:sz="0" w:space="0" w:color="auto"/>
      </w:divBdr>
    </w:div>
    <w:div w:id="174924378">
      <w:bodyDiv w:val="1"/>
      <w:marLeft w:val="0"/>
      <w:marRight w:val="0"/>
      <w:marTop w:val="0"/>
      <w:marBottom w:val="0"/>
      <w:divBdr>
        <w:top w:val="none" w:sz="0" w:space="0" w:color="auto"/>
        <w:left w:val="none" w:sz="0" w:space="0" w:color="auto"/>
        <w:bottom w:val="none" w:sz="0" w:space="0" w:color="auto"/>
        <w:right w:val="none" w:sz="0" w:space="0" w:color="auto"/>
      </w:divBdr>
    </w:div>
    <w:div w:id="186329624">
      <w:bodyDiv w:val="1"/>
      <w:marLeft w:val="0"/>
      <w:marRight w:val="0"/>
      <w:marTop w:val="0"/>
      <w:marBottom w:val="0"/>
      <w:divBdr>
        <w:top w:val="none" w:sz="0" w:space="0" w:color="auto"/>
        <w:left w:val="none" w:sz="0" w:space="0" w:color="auto"/>
        <w:bottom w:val="none" w:sz="0" w:space="0" w:color="auto"/>
        <w:right w:val="none" w:sz="0" w:space="0" w:color="auto"/>
      </w:divBdr>
    </w:div>
    <w:div w:id="197938037">
      <w:bodyDiv w:val="1"/>
      <w:marLeft w:val="0"/>
      <w:marRight w:val="0"/>
      <w:marTop w:val="0"/>
      <w:marBottom w:val="0"/>
      <w:divBdr>
        <w:top w:val="none" w:sz="0" w:space="0" w:color="auto"/>
        <w:left w:val="none" w:sz="0" w:space="0" w:color="auto"/>
        <w:bottom w:val="none" w:sz="0" w:space="0" w:color="auto"/>
        <w:right w:val="none" w:sz="0" w:space="0" w:color="auto"/>
      </w:divBdr>
    </w:div>
    <w:div w:id="218445964">
      <w:bodyDiv w:val="1"/>
      <w:marLeft w:val="0"/>
      <w:marRight w:val="0"/>
      <w:marTop w:val="0"/>
      <w:marBottom w:val="0"/>
      <w:divBdr>
        <w:top w:val="none" w:sz="0" w:space="0" w:color="auto"/>
        <w:left w:val="none" w:sz="0" w:space="0" w:color="auto"/>
        <w:bottom w:val="none" w:sz="0" w:space="0" w:color="auto"/>
        <w:right w:val="none" w:sz="0" w:space="0" w:color="auto"/>
      </w:divBdr>
    </w:div>
    <w:div w:id="247816486">
      <w:bodyDiv w:val="1"/>
      <w:marLeft w:val="0"/>
      <w:marRight w:val="0"/>
      <w:marTop w:val="0"/>
      <w:marBottom w:val="0"/>
      <w:divBdr>
        <w:top w:val="none" w:sz="0" w:space="0" w:color="auto"/>
        <w:left w:val="none" w:sz="0" w:space="0" w:color="auto"/>
        <w:bottom w:val="none" w:sz="0" w:space="0" w:color="auto"/>
        <w:right w:val="none" w:sz="0" w:space="0" w:color="auto"/>
      </w:divBdr>
    </w:div>
    <w:div w:id="249702855">
      <w:bodyDiv w:val="1"/>
      <w:marLeft w:val="0"/>
      <w:marRight w:val="0"/>
      <w:marTop w:val="0"/>
      <w:marBottom w:val="0"/>
      <w:divBdr>
        <w:top w:val="none" w:sz="0" w:space="0" w:color="auto"/>
        <w:left w:val="none" w:sz="0" w:space="0" w:color="auto"/>
        <w:bottom w:val="none" w:sz="0" w:space="0" w:color="auto"/>
        <w:right w:val="none" w:sz="0" w:space="0" w:color="auto"/>
      </w:divBdr>
    </w:div>
    <w:div w:id="251161716">
      <w:bodyDiv w:val="1"/>
      <w:marLeft w:val="0"/>
      <w:marRight w:val="0"/>
      <w:marTop w:val="0"/>
      <w:marBottom w:val="0"/>
      <w:divBdr>
        <w:top w:val="none" w:sz="0" w:space="0" w:color="auto"/>
        <w:left w:val="none" w:sz="0" w:space="0" w:color="auto"/>
        <w:bottom w:val="none" w:sz="0" w:space="0" w:color="auto"/>
        <w:right w:val="none" w:sz="0" w:space="0" w:color="auto"/>
      </w:divBdr>
    </w:div>
    <w:div w:id="253976727">
      <w:bodyDiv w:val="1"/>
      <w:marLeft w:val="0"/>
      <w:marRight w:val="0"/>
      <w:marTop w:val="0"/>
      <w:marBottom w:val="0"/>
      <w:divBdr>
        <w:top w:val="none" w:sz="0" w:space="0" w:color="auto"/>
        <w:left w:val="none" w:sz="0" w:space="0" w:color="auto"/>
        <w:bottom w:val="none" w:sz="0" w:space="0" w:color="auto"/>
        <w:right w:val="none" w:sz="0" w:space="0" w:color="auto"/>
      </w:divBdr>
    </w:div>
    <w:div w:id="265580160">
      <w:bodyDiv w:val="1"/>
      <w:marLeft w:val="0"/>
      <w:marRight w:val="0"/>
      <w:marTop w:val="0"/>
      <w:marBottom w:val="0"/>
      <w:divBdr>
        <w:top w:val="none" w:sz="0" w:space="0" w:color="auto"/>
        <w:left w:val="none" w:sz="0" w:space="0" w:color="auto"/>
        <w:bottom w:val="none" w:sz="0" w:space="0" w:color="auto"/>
        <w:right w:val="none" w:sz="0" w:space="0" w:color="auto"/>
      </w:divBdr>
    </w:div>
    <w:div w:id="270354790">
      <w:bodyDiv w:val="1"/>
      <w:marLeft w:val="0"/>
      <w:marRight w:val="0"/>
      <w:marTop w:val="0"/>
      <w:marBottom w:val="0"/>
      <w:divBdr>
        <w:top w:val="none" w:sz="0" w:space="0" w:color="auto"/>
        <w:left w:val="none" w:sz="0" w:space="0" w:color="auto"/>
        <w:bottom w:val="none" w:sz="0" w:space="0" w:color="auto"/>
        <w:right w:val="none" w:sz="0" w:space="0" w:color="auto"/>
      </w:divBdr>
    </w:div>
    <w:div w:id="271521889">
      <w:bodyDiv w:val="1"/>
      <w:marLeft w:val="0"/>
      <w:marRight w:val="0"/>
      <w:marTop w:val="0"/>
      <w:marBottom w:val="0"/>
      <w:divBdr>
        <w:top w:val="none" w:sz="0" w:space="0" w:color="auto"/>
        <w:left w:val="none" w:sz="0" w:space="0" w:color="auto"/>
        <w:bottom w:val="none" w:sz="0" w:space="0" w:color="auto"/>
        <w:right w:val="none" w:sz="0" w:space="0" w:color="auto"/>
      </w:divBdr>
    </w:div>
    <w:div w:id="291833494">
      <w:bodyDiv w:val="1"/>
      <w:marLeft w:val="0"/>
      <w:marRight w:val="0"/>
      <w:marTop w:val="0"/>
      <w:marBottom w:val="0"/>
      <w:divBdr>
        <w:top w:val="none" w:sz="0" w:space="0" w:color="auto"/>
        <w:left w:val="none" w:sz="0" w:space="0" w:color="auto"/>
        <w:bottom w:val="none" w:sz="0" w:space="0" w:color="auto"/>
        <w:right w:val="none" w:sz="0" w:space="0" w:color="auto"/>
      </w:divBdr>
    </w:div>
    <w:div w:id="293678996">
      <w:bodyDiv w:val="1"/>
      <w:marLeft w:val="0"/>
      <w:marRight w:val="0"/>
      <w:marTop w:val="0"/>
      <w:marBottom w:val="0"/>
      <w:divBdr>
        <w:top w:val="none" w:sz="0" w:space="0" w:color="auto"/>
        <w:left w:val="none" w:sz="0" w:space="0" w:color="auto"/>
        <w:bottom w:val="none" w:sz="0" w:space="0" w:color="auto"/>
        <w:right w:val="none" w:sz="0" w:space="0" w:color="auto"/>
      </w:divBdr>
    </w:div>
    <w:div w:id="335159003">
      <w:bodyDiv w:val="1"/>
      <w:marLeft w:val="0"/>
      <w:marRight w:val="0"/>
      <w:marTop w:val="0"/>
      <w:marBottom w:val="0"/>
      <w:divBdr>
        <w:top w:val="none" w:sz="0" w:space="0" w:color="auto"/>
        <w:left w:val="none" w:sz="0" w:space="0" w:color="auto"/>
        <w:bottom w:val="none" w:sz="0" w:space="0" w:color="auto"/>
        <w:right w:val="none" w:sz="0" w:space="0" w:color="auto"/>
      </w:divBdr>
    </w:div>
    <w:div w:id="345985320">
      <w:bodyDiv w:val="1"/>
      <w:marLeft w:val="0"/>
      <w:marRight w:val="0"/>
      <w:marTop w:val="0"/>
      <w:marBottom w:val="0"/>
      <w:divBdr>
        <w:top w:val="none" w:sz="0" w:space="0" w:color="auto"/>
        <w:left w:val="none" w:sz="0" w:space="0" w:color="auto"/>
        <w:bottom w:val="none" w:sz="0" w:space="0" w:color="auto"/>
        <w:right w:val="none" w:sz="0" w:space="0" w:color="auto"/>
      </w:divBdr>
    </w:div>
    <w:div w:id="357312683">
      <w:bodyDiv w:val="1"/>
      <w:marLeft w:val="0"/>
      <w:marRight w:val="0"/>
      <w:marTop w:val="0"/>
      <w:marBottom w:val="0"/>
      <w:divBdr>
        <w:top w:val="none" w:sz="0" w:space="0" w:color="auto"/>
        <w:left w:val="none" w:sz="0" w:space="0" w:color="auto"/>
        <w:bottom w:val="none" w:sz="0" w:space="0" w:color="auto"/>
        <w:right w:val="none" w:sz="0" w:space="0" w:color="auto"/>
      </w:divBdr>
    </w:div>
    <w:div w:id="364916114">
      <w:bodyDiv w:val="1"/>
      <w:marLeft w:val="0"/>
      <w:marRight w:val="0"/>
      <w:marTop w:val="0"/>
      <w:marBottom w:val="0"/>
      <w:divBdr>
        <w:top w:val="none" w:sz="0" w:space="0" w:color="auto"/>
        <w:left w:val="none" w:sz="0" w:space="0" w:color="auto"/>
        <w:bottom w:val="none" w:sz="0" w:space="0" w:color="auto"/>
        <w:right w:val="none" w:sz="0" w:space="0" w:color="auto"/>
      </w:divBdr>
    </w:div>
    <w:div w:id="405033328">
      <w:bodyDiv w:val="1"/>
      <w:marLeft w:val="0"/>
      <w:marRight w:val="0"/>
      <w:marTop w:val="0"/>
      <w:marBottom w:val="0"/>
      <w:divBdr>
        <w:top w:val="none" w:sz="0" w:space="0" w:color="auto"/>
        <w:left w:val="none" w:sz="0" w:space="0" w:color="auto"/>
        <w:bottom w:val="none" w:sz="0" w:space="0" w:color="auto"/>
        <w:right w:val="none" w:sz="0" w:space="0" w:color="auto"/>
      </w:divBdr>
    </w:div>
    <w:div w:id="429281593">
      <w:bodyDiv w:val="1"/>
      <w:marLeft w:val="0"/>
      <w:marRight w:val="0"/>
      <w:marTop w:val="0"/>
      <w:marBottom w:val="0"/>
      <w:divBdr>
        <w:top w:val="none" w:sz="0" w:space="0" w:color="auto"/>
        <w:left w:val="none" w:sz="0" w:space="0" w:color="auto"/>
        <w:bottom w:val="none" w:sz="0" w:space="0" w:color="auto"/>
        <w:right w:val="none" w:sz="0" w:space="0" w:color="auto"/>
      </w:divBdr>
    </w:div>
    <w:div w:id="441417262">
      <w:bodyDiv w:val="1"/>
      <w:marLeft w:val="0"/>
      <w:marRight w:val="0"/>
      <w:marTop w:val="0"/>
      <w:marBottom w:val="0"/>
      <w:divBdr>
        <w:top w:val="none" w:sz="0" w:space="0" w:color="auto"/>
        <w:left w:val="none" w:sz="0" w:space="0" w:color="auto"/>
        <w:bottom w:val="none" w:sz="0" w:space="0" w:color="auto"/>
        <w:right w:val="none" w:sz="0" w:space="0" w:color="auto"/>
      </w:divBdr>
    </w:div>
    <w:div w:id="442188209">
      <w:bodyDiv w:val="1"/>
      <w:marLeft w:val="0"/>
      <w:marRight w:val="0"/>
      <w:marTop w:val="0"/>
      <w:marBottom w:val="0"/>
      <w:divBdr>
        <w:top w:val="none" w:sz="0" w:space="0" w:color="auto"/>
        <w:left w:val="none" w:sz="0" w:space="0" w:color="auto"/>
        <w:bottom w:val="none" w:sz="0" w:space="0" w:color="auto"/>
        <w:right w:val="none" w:sz="0" w:space="0" w:color="auto"/>
      </w:divBdr>
    </w:div>
    <w:div w:id="442769462">
      <w:bodyDiv w:val="1"/>
      <w:marLeft w:val="0"/>
      <w:marRight w:val="0"/>
      <w:marTop w:val="0"/>
      <w:marBottom w:val="0"/>
      <w:divBdr>
        <w:top w:val="none" w:sz="0" w:space="0" w:color="auto"/>
        <w:left w:val="none" w:sz="0" w:space="0" w:color="auto"/>
        <w:bottom w:val="none" w:sz="0" w:space="0" w:color="auto"/>
        <w:right w:val="none" w:sz="0" w:space="0" w:color="auto"/>
      </w:divBdr>
    </w:div>
    <w:div w:id="475993683">
      <w:bodyDiv w:val="1"/>
      <w:marLeft w:val="0"/>
      <w:marRight w:val="0"/>
      <w:marTop w:val="0"/>
      <w:marBottom w:val="0"/>
      <w:divBdr>
        <w:top w:val="none" w:sz="0" w:space="0" w:color="auto"/>
        <w:left w:val="none" w:sz="0" w:space="0" w:color="auto"/>
        <w:bottom w:val="none" w:sz="0" w:space="0" w:color="auto"/>
        <w:right w:val="none" w:sz="0" w:space="0" w:color="auto"/>
      </w:divBdr>
    </w:div>
    <w:div w:id="477460631">
      <w:bodyDiv w:val="1"/>
      <w:marLeft w:val="0"/>
      <w:marRight w:val="0"/>
      <w:marTop w:val="0"/>
      <w:marBottom w:val="0"/>
      <w:divBdr>
        <w:top w:val="none" w:sz="0" w:space="0" w:color="auto"/>
        <w:left w:val="none" w:sz="0" w:space="0" w:color="auto"/>
        <w:bottom w:val="none" w:sz="0" w:space="0" w:color="auto"/>
        <w:right w:val="none" w:sz="0" w:space="0" w:color="auto"/>
      </w:divBdr>
    </w:div>
    <w:div w:id="480778830">
      <w:bodyDiv w:val="1"/>
      <w:marLeft w:val="0"/>
      <w:marRight w:val="0"/>
      <w:marTop w:val="0"/>
      <w:marBottom w:val="0"/>
      <w:divBdr>
        <w:top w:val="none" w:sz="0" w:space="0" w:color="auto"/>
        <w:left w:val="none" w:sz="0" w:space="0" w:color="auto"/>
        <w:bottom w:val="none" w:sz="0" w:space="0" w:color="auto"/>
        <w:right w:val="none" w:sz="0" w:space="0" w:color="auto"/>
      </w:divBdr>
    </w:div>
    <w:div w:id="488912858">
      <w:bodyDiv w:val="1"/>
      <w:marLeft w:val="0"/>
      <w:marRight w:val="0"/>
      <w:marTop w:val="0"/>
      <w:marBottom w:val="0"/>
      <w:divBdr>
        <w:top w:val="none" w:sz="0" w:space="0" w:color="auto"/>
        <w:left w:val="none" w:sz="0" w:space="0" w:color="auto"/>
        <w:bottom w:val="none" w:sz="0" w:space="0" w:color="auto"/>
        <w:right w:val="none" w:sz="0" w:space="0" w:color="auto"/>
      </w:divBdr>
    </w:div>
    <w:div w:id="491726523">
      <w:bodyDiv w:val="1"/>
      <w:marLeft w:val="0"/>
      <w:marRight w:val="0"/>
      <w:marTop w:val="0"/>
      <w:marBottom w:val="0"/>
      <w:divBdr>
        <w:top w:val="none" w:sz="0" w:space="0" w:color="auto"/>
        <w:left w:val="none" w:sz="0" w:space="0" w:color="auto"/>
        <w:bottom w:val="none" w:sz="0" w:space="0" w:color="auto"/>
        <w:right w:val="none" w:sz="0" w:space="0" w:color="auto"/>
      </w:divBdr>
    </w:div>
    <w:div w:id="492721222">
      <w:bodyDiv w:val="1"/>
      <w:marLeft w:val="0"/>
      <w:marRight w:val="0"/>
      <w:marTop w:val="0"/>
      <w:marBottom w:val="0"/>
      <w:divBdr>
        <w:top w:val="none" w:sz="0" w:space="0" w:color="auto"/>
        <w:left w:val="none" w:sz="0" w:space="0" w:color="auto"/>
        <w:bottom w:val="none" w:sz="0" w:space="0" w:color="auto"/>
        <w:right w:val="none" w:sz="0" w:space="0" w:color="auto"/>
      </w:divBdr>
    </w:div>
    <w:div w:id="496388358">
      <w:bodyDiv w:val="1"/>
      <w:marLeft w:val="0"/>
      <w:marRight w:val="0"/>
      <w:marTop w:val="0"/>
      <w:marBottom w:val="0"/>
      <w:divBdr>
        <w:top w:val="none" w:sz="0" w:space="0" w:color="auto"/>
        <w:left w:val="none" w:sz="0" w:space="0" w:color="auto"/>
        <w:bottom w:val="none" w:sz="0" w:space="0" w:color="auto"/>
        <w:right w:val="none" w:sz="0" w:space="0" w:color="auto"/>
      </w:divBdr>
    </w:div>
    <w:div w:id="499583735">
      <w:bodyDiv w:val="1"/>
      <w:marLeft w:val="0"/>
      <w:marRight w:val="0"/>
      <w:marTop w:val="0"/>
      <w:marBottom w:val="0"/>
      <w:divBdr>
        <w:top w:val="none" w:sz="0" w:space="0" w:color="auto"/>
        <w:left w:val="none" w:sz="0" w:space="0" w:color="auto"/>
        <w:bottom w:val="none" w:sz="0" w:space="0" w:color="auto"/>
        <w:right w:val="none" w:sz="0" w:space="0" w:color="auto"/>
      </w:divBdr>
    </w:div>
    <w:div w:id="502016441">
      <w:bodyDiv w:val="1"/>
      <w:marLeft w:val="0"/>
      <w:marRight w:val="0"/>
      <w:marTop w:val="0"/>
      <w:marBottom w:val="0"/>
      <w:divBdr>
        <w:top w:val="none" w:sz="0" w:space="0" w:color="auto"/>
        <w:left w:val="none" w:sz="0" w:space="0" w:color="auto"/>
        <w:bottom w:val="none" w:sz="0" w:space="0" w:color="auto"/>
        <w:right w:val="none" w:sz="0" w:space="0" w:color="auto"/>
      </w:divBdr>
    </w:div>
    <w:div w:id="547188428">
      <w:bodyDiv w:val="1"/>
      <w:marLeft w:val="0"/>
      <w:marRight w:val="0"/>
      <w:marTop w:val="0"/>
      <w:marBottom w:val="0"/>
      <w:divBdr>
        <w:top w:val="none" w:sz="0" w:space="0" w:color="auto"/>
        <w:left w:val="none" w:sz="0" w:space="0" w:color="auto"/>
        <w:bottom w:val="none" w:sz="0" w:space="0" w:color="auto"/>
        <w:right w:val="none" w:sz="0" w:space="0" w:color="auto"/>
      </w:divBdr>
    </w:div>
    <w:div w:id="562765037">
      <w:bodyDiv w:val="1"/>
      <w:marLeft w:val="0"/>
      <w:marRight w:val="0"/>
      <w:marTop w:val="0"/>
      <w:marBottom w:val="0"/>
      <w:divBdr>
        <w:top w:val="none" w:sz="0" w:space="0" w:color="auto"/>
        <w:left w:val="none" w:sz="0" w:space="0" w:color="auto"/>
        <w:bottom w:val="none" w:sz="0" w:space="0" w:color="auto"/>
        <w:right w:val="none" w:sz="0" w:space="0" w:color="auto"/>
      </w:divBdr>
    </w:div>
    <w:div w:id="572200610">
      <w:bodyDiv w:val="1"/>
      <w:marLeft w:val="0"/>
      <w:marRight w:val="0"/>
      <w:marTop w:val="0"/>
      <w:marBottom w:val="0"/>
      <w:divBdr>
        <w:top w:val="none" w:sz="0" w:space="0" w:color="auto"/>
        <w:left w:val="none" w:sz="0" w:space="0" w:color="auto"/>
        <w:bottom w:val="none" w:sz="0" w:space="0" w:color="auto"/>
        <w:right w:val="none" w:sz="0" w:space="0" w:color="auto"/>
      </w:divBdr>
    </w:div>
    <w:div w:id="579873784">
      <w:bodyDiv w:val="1"/>
      <w:marLeft w:val="0"/>
      <w:marRight w:val="0"/>
      <w:marTop w:val="0"/>
      <w:marBottom w:val="0"/>
      <w:divBdr>
        <w:top w:val="none" w:sz="0" w:space="0" w:color="auto"/>
        <w:left w:val="none" w:sz="0" w:space="0" w:color="auto"/>
        <w:bottom w:val="none" w:sz="0" w:space="0" w:color="auto"/>
        <w:right w:val="none" w:sz="0" w:space="0" w:color="auto"/>
      </w:divBdr>
    </w:div>
    <w:div w:id="583077481">
      <w:bodyDiv w:val="1"/>
      <w:marLeft w:val="0"/>
      <w:marRight w:val="0"/>
      <w:marTop w:val="0"/>
      <w:marBottom w:val="0"/>
      <w:divBdr>
        <w:top w:val="none" w:sz="0" w:space="0" w:color="auto"/>
        <w:left w:val="none" w:sz="0" w:space="0" w:color="auto"/>
        <w:bottom w:val="none" w:sz="0" w:space="0" w:color="auto"/>
        <w:right w:val="none" w:sz="0" w:space="0" w:color="auto"/>
      </w:divBdr>
    </w:div>
    <w:div w:id="594635533">
      <w:bodyDiv w:val="1"/>
      <w:marLeft w:val="0"/>
      <w:marRight w:val="0"/>
      <w:marTop w:val="0"/>
      <w:marBottom w:val="0"/>
      <w:divBdr>
        <w:top w:val="none" w:sz="0" w:space="0" w:color="auto"/>
        <w:left w:val="none" w:sz="0" w:space="0" w:color="auto"/>
        <w:bottom w:val="none" w:sz="0" w:space="0" w:color="auto"/>
        <w:right w:val="none" w:sz="0" w:space="0" w:color="auto"/>
      </w:divBdr>
    </w:div>
    <w:div w:id="613369497">
      <w:bodyDiv w:val="1"/>
      <w:marLeft w:val="0"/>
      <w:marRight w:val="0"/>
      <w:marTop w:val="0"/>
      <w:marBottom w:val="0"/>
      <w:divBdr>
        <w:top w:val="none" w:sz="0" w:space="0" w:color="auto"/>
        <w:left w:val="none" w:sz="0" w:space="0" w:color="auto"/>
        <w:bottom w:val="none" w:sz="0" w:space="0" w:color="auto"/>
        <w:right w:val="none" w:sz="0" w:space="0" w:color="auto"/>
      </w:divBdr>
    </w:div>
    <w:div w:id="622350983">
      <w:bodyDiv w:val="1"/>
      <w:marLeft w:val="0"/>
      <w:marRight w:val="0"/>
      <w:marTop w:val="0"/>
      <w:marBottom w:val="0"/>
      <w:divBdr>
        <w:top w:val="none" w:sz="0" w:space="0" w:color="auto"/>
        <w:left w:val="none" w:sz="0" w:space="0" w:color="auto"/>
        <w:bottom w:val="none" w:sz="0" w:space="0" w:color="auto"/>
        <w:right w:val="none" w:sz="0" w:space="0" w:color="auto"/>
      </w:divBdr>
    </w:div>
    <w:div w:id="649095474">
      <w:bodyDiv w:val="1"/>
      <w:marLeft w:val="0"/>
      <w:marRight w:val="0"/>
      <w:marTop w:val="0"/>
      <w:marBottom w:val="0"/>
      <w:divBdr>
        <w:top w:val="none" w:sz="0" w:space="0" w:color="auto"/>
        <w:left w:val="none" w:sz="0" w:space="0" w:color="auto"/>
        <w:bottom w:val="none" w:sz="0" w:space="0" w:color="auto"/>
        <w:right w:val="none" w:sz="0" w:space="0" w:color="auto"/>
      </w:divBdr>
    </w:div>
    <w:div w:id="699360837">
      <w:bodyDiv w:val="1"/>
      <w:marLeft w:val="0"/>
      <w:marRight w:val="0"/>
      <w:marTop w:val="0"/>
      <w:marBottom w:val="0"/>
      <w:divBdr>
        <w:top w:val="none" w:sz="0" w:space="0" w:color="auto"/>
        <w:left w:val="none" w:sz="0" w:space="0" w:color="auto"/>
        <w:bottom w:val="none" w:sz="0" w:space="0" w:color="auto"/>
        <w:right w:val="none" w:sz="0" w:space="0" w:color="auto"/>
      </w:divBdr>
    </w:div>
    <w:div w:id="718826183">
      <w:bodyDiv w:val="1"/>
      <w:marLeft w:val="0"/>
      <w:marRight w:val="0"/>
      <w:marTop w:val="0"/>
      <w:marBottom w:val="0"/>
      <w:divBdr>
        <w:top w:val="none" w:sz="0" w:space="0" w:color="auto"/>
        <w:left w:val="none" w:sz="0" w:space="0" w:color="auto"/>
        <w:bottom w:val="none" w:sz="0" w:space="0" w:color="auto"/>
        <w:right w:val="none" w:sz="0" w:space="0" w:color="auto"/>
      </w:divBdr>
    </w:div>
    <w:div w:id="723717890">
      <w:bodyDiv w:val="1"/>
      <w:marLeft w:val="0"/>
      <w:marRight w:val="0"/>
      <w:marTop w:val="0"/>
      <w:marBottom w:val="0"/>
      <w:divBdr>
        <w:top w:val="none" w:sz="0" w:space="0" w:color="auto"/>
        <w:left w:val="none" w:sz="0" w:space="0" w:color="auto"/>
        <w:bottom w:val="none" w:sz="0" w:space="0" w:color="auto"/>
        <w:right w:val="none" w:sz="0" w:space="0" w:color="auto"/>
      </w:divBdr>
    </w:div>
    <w:div w:id="728498195">
      <w:bodyDiv w:val="1"/>
      <w:marLeft w:val="0"/>
      <w:marRight w:val="0"/>
      <w:marTop w:val="0"/>
      <w:marBottom w:val="0"/>
      <w:divBdr>
        <w:top w:val="none" w:sz="0" w:space="0" w:color="auto"/>
        <w:left w:val="none" w:sz="0" w:space="0" w:color="auto"/>
        <w:bottom w:val="none" w:sz="0" w:space="0" w:color="auto"/>
        <w:right w:val="none" w:sz="0" w:space="0" w:color="auto"/>
      </w:divBdr>
    </w:div>
    <w:div w:id="745373176">
      <w:bodyDiv w:val="1"/>
      <w:marLeft w:val="0"/>
      <w:marRight w:val="0"/>
      <w:marTop w:val="0"/>
      <w:marBottom w:val="0"/>
      <w:divBdr>
        <w:top w:val="none" w:sz="0" w:space="0" w:color="auto"/>
        <w:left w:val="none" w:sz="0" w:space="0" w:color="auto"/>
        <w:bottom w:val="none" w:sz="0" w:space="0" w:color="auto"/>
        <w:right w:val="none" w:sz="0" w:space="0" w:color="auto"/>
      </w:divBdr>
    </w:div>
    <w:div w:id="783185663">
      <w:bodyDiv w:val="1"/>
      <w:marLeft w:val="0"/>
      <w:marRight w:val="0"/>
      <w:marTop w:val="0"/>
      <w:marBottom w:val="0"/>
      <w:divBdr>
        <w:top w:val="none" w:sz="0" w:space="0" w:color="auto"/>
        <w:left w:val="none" w:sz="0" w:space="0" w:color="auto"/>
        <w:bottom w:val="none" w:sz="0" w:space="0" w:color="auto"/>
        <w:right w:val="none" w:sz="0" w:space="0" w:color="auto"/>
      </w:divBdr>
    </w:div>
    <w:div w:id="807555754">
      <w:bodyDiv w:val="1"/>
      <w:marLeft w:val="0"/>
      <w:marRight w:val="0"/>
      <w:marTop w:val="0"/>
      <w:marBottom w:val="0"/>
      <w:divBdr>
        <w:top w:val="none" w:sz="0" w:space="0" w:color="auto"/>
        <w:left w:val="none" w:sz="0" w:space="0" w:color="auto"/>
        <w:bottom w:val="none" w:sz="0" w:space="0" w:color="auto"/>
        <w:right w:val="none" w:sz="0" w:space="0" w:color="auto"/>
      </w:divBdr>
    </w:div>
    <w:div w:id="817498190">
      <w:bodyDiv w:val="1"/>
      <w:marLeft w:val="0"/>
      <w:marRight w:val="0"/>
      <w:marTop w:val="0"/>
      <w:marBottom w:val="0"/>
      <w:divBdr>
        <w:top w:val="none" w:sz="0" w:space="0" w:color="auto"/>
        <w:left w:val="none" w:sz="0" w:space="0" w:color="auto"/>
        <w:bottom w:val="none" w:sz="0" w:space="0" w:color="auto"/>
        <w:right w:val="none" w:sz="0" w:space="0" w:color="auto"/>
      </w:divBdr>
    </w:div>
    <w:div w:id="827139629">
      <w:bodyDiv w:val="1"/>
      <w:marLeft w:val="0"/>
      <w:marRight w:val="0"/>
      <w:marTop w:val="0"/>
      <w:marBottom w:val="0"/>
      <w:divBdr>
        <w:top w:val="none" w:sz="0" w:space="0" w:color="auto"/>
        <w:left w:val="none" w:sz="0" w:space="0" w:color="auto"/>
        <w:bottom w:val="none" w:sz="0" w:space="0" w:color="auto"/>
        <w:right w:val="none" w:sz="0" w:space="0" w:color="auto"/>
      </w:divBdr>
    </w:div>
    <w:div w:id="837579007">
      <w:bodyDiv w:val="1"/>
      <w:marLeft w:val="0"/>
      <w:marRight w:val="0"/>
      <w:marTop w:val="0"/>
      <w:marBottom w:val="0"/>
      <w:divBdr>
        <w:top w:val="none" w:sz="0" w:space="0" w:color="auto"/>
        <w:left w:val="none" w:sz="0" w:space="0" w:color="auto"/>
        <w:bottom w:val="none" w:sz="0" w:space="0" w:color="auto"/>
        <w:right w:val="none" w:sz="0" w:space="0" w:color="auto"/>
      </w:divBdr>
    </w:div>
    <w:div w:id="846408233">
      <w:bodyDiv w:val="1"/>
      <w:marLeft w:val="0"/>
      <w:marRight w:val="0"/>
      <w:marTop w:val="0"/>
      <w:marBottom w:val="0"/>
      <w:divBdr>
        <w:top w:val="none" w:sz="0" w:space="0" w:color="auto"/>
        <w:left w:val="none" w:sz="0" w:space="0" w:color="auto"/>
        <w:bottom w:val="none" w:sz="0" w:space="0" w:color="auto"/>
        <w:right w:val="none" w:sz="0" w:space="0" w:color="auto"/>
      </w:divBdr>
    </w:div>
    <w:div w:id="850879052">
      <w:bodyDiv w:val="1"/>
      <w:marLeft w:val="0"/>
      <w:marRight w:val="0"/>
      <w:marTop w:val="0"/>
      <w:marBottom w:val="0"/>
      <w:divBdr>
        <w:top w:val="none" w:sz="0" w:space="0" w:color="auto"/>
        <w:left w:val="none" w:sz="0" w:space="0" w:color="auto"/>
        <w:bottom w:val="none" w:sz="0" w:space="0" w:color="auto"/>
        <w:right w:val="none" w:sz="0" w:space="0" w:color="auto"/>
      </w:divBdr>
    </w:div>
    <w:div w:id="854005659">
      <w:bodyDiv w:val="1"/>
      <w:marLeft w:val="0"/>
      <w:marRight w:val="0"/>
      <w:marTop w:val="0"/>
      <w:marBottom w:val="0"/>
      <w:divBdr>
        <w:top w:val="none" w:sz="0" w:space="0" w:color="auto"/>
        <w:left w:val="none" w:sz="0" w:space="0" w:color="auto"/>
        <w:bottom w:val="none" w:sz="0" w:space="0" w:color="auto"/>
        <w:right w:val="none" w:sz="0" w:space="0" w:color="auto"/>
      </w:divBdr>
    </w:div>
    <w:div w:id="854074433">
      <w:bodyDiv w:val="1"/>
      <w:marLeft w:val="0"/>
      <w:marRight w:val="0"/>
      <w:marTop w:val="0"/>
      <w:marBottom w:val="0"/>
      <w:divBdr>
        <w:top w:val="none" w:sz="0" w:space="0" w:color="auto"/>
        <w:left w:val="none" w:sz="0" w:space="0" w:color="auto"/>
        <w:bottom w:val="none" w:sz="0" w:space="0" w:color="auto"/>
        <w:right w:val="none" w:sz="0" w:space="0" w:color="auto"/>
      </w:divBdr>
    </w:div>
    <w:div w:id="887455148">
      <w:bodyDiv w:val="1"/>
      <w:marLeft w:val="0"/>
      <w:marRight w:val="0"/>
      <w:marTop w:val="0"/>
      <w:marBottom w:val="0"/>
      <w:divBdr>
        <w:top w:val="none" w:sz="0" w:space="0" w:color="auto"/>
        <w:left w:val="none" w:sz="0" w:space="0" w:color="auto"/>
        <w:bottom w:val="none" w:sz="0" w:space="0" w:color="auto"/>
        <w:right w:val="none" w:sz="0" w:space="0" w:color="auto"/>
      </w:divBdr>
    </w:div>
    <w:div w:id="887716267">
      <w:bodyDiv w:val="1"/>
      <w:marLeft w:val="0"/>
      <w:marRight w:val="0"/>
      <w:marTop w:val="0"/>
      <w:marBottom w:val="0"/>
      <w:divBdr>
        <w:top w:val="none" w:sz="0" w:space="0" w:color="auto"/>
        <w:left w:val="none" w:sz="0" w:space="0" w:color="auto"/>
        <w:bottom w:val="none" w:sz="0" w:space="0" w:color="auto"/>
        <w:right w:val="none" w:sz="0" w:space="0" w:color="auto"/>
      </w:divBdr>
    </w:div>
    <w:div w:id="899444125">
      <w:bodyDiv w:val="1"/>
      <w:marLeft w:val="0"/>
      <w:marRight w:val="0"/>
      <w:marTop w:val="0"/>
      <w:marBottom w:val="0"/>
      <w:divBdr>
        <w:top w:val="none" w:sz="0" w:space="0" w:color="auto"/>
        <w:left w:val="none" w:sz="0" w:space="0" w:color="auto"/>
        <w:bottom w:val="none" w:sz="0" w:space="0" w:color="auto"/>
        <w:right w:val="none" w:sz="0" w:space="0" w:color="auto"/>
      </w:divBdr>
    </w:div>
    <w:div w:id="904997315">
      <w:bodyDiv w:val="1"/>
      <w:marLeft w:val="0"/>
      <w:marRight w:val="0"/>
      <w:marTop w:val="0"/>
      <w:marBottom w:val="0"/>
      <w:divBdr>
        <w:top w:val="none" w:sz="0" w:space="0" w:color="auto"/>
        <w:left w:val="none" w:sz="0" w:space="0" w:color="auto"/>
        <w:bottom w:val="none" w:sz="0" w:space="0" w:color="auto"/>
        <w:right w:val="none" w:sz="0" w:space="0" w:color="auto"/>
      </w:divBdr>
    </w:div>
    <w:div w:id="905802357">
      <w:bodyDiv w:val="1"/>
      <w:marLeft w:val="0"/>
      <w:marRight w:val="0"/>
      <w:marTop w:val="0"/>
      <w:marBottom w:val="0"/>
      <w:divBdr>
        <w:top w:val="none" w:sz="0" w:space="0" w:color="auto"/>
        <w:left w:val="none" w:sz="0" w:space="0" w:color="auto"/>
        <w:bottom w:val="none" w:sz="0" w:space="0" w:color="auto"/>
        <w:right w:val="none" w:sz="0" w:space="0" w:color="auto"/>
      </w:divBdr>
    </w:div>
    <w:div w:id="910231735">
      <w:bodyDiv w:val="1"/>
      <w:marLeft w:val="0"/>
      <w:marRight w:val="0"/>
      <w:marTop w:val="0"/>
      <w:marBottom w:val="0"/>
      <w:divBdr>
        <w:top w:val="none" w:sz="0" w:space="0" w:color="auto"/>
        <w:left w:val="none" w:sz="0" w:space="0" w:color="auto"/>
        <w:bottom w:val="none" w:sz="0" w:space="0" w:color="auto"/>
        <w:right w:val="none" w:sz="0" w:space="0" w:color="auto"/>
      </w:divBdr>
    </w:div>
    <w:div w:id="915240032">
      <w:bodyDiv w:val="1"/>
      <w:marLeft w:val="0"/>
      <w:marRight w:val="0"/>
      <w:marTop w:val="0"/>
      <w:marBottom w:val="0"/>
      <w:divBdr>
        <w:top w:val="none" w:sz="0" w:space="0" w:color="auto"/>
        <w:left w:val="none" w:sz="0" w:space="0" w:color="auto"/>
        <w:bottom w:val="none" w:sz="0" w:space="0" w:color="auto"/>
        <w:right w:val="none" w:sz="0" w:space="0" w:color="auto"/>
      </w:divBdr>
    </w:div>
    <w:div w:id="915819475">
      <w:bodyDiv w:val="1"/>
      <w:marLeft w:val="0"/>
      <w:marRight w:val="0"/>
      <w:marTop w:val="0"/>
      <w:marBottom w:val="0"/>
      <w:divBdr>
        <w:top w:val="none" w:sz="0" w:space="0" w:color="auto"/>
        <w:left w:val="none" w:sz="0" w:space="0" w:color="auto"/>
        <w:bottom w:val="none" w:sz="0" w:space="0" w:color="auto"/>
        <w:right w:val="none" w:sz="0" w:space="0" w:color="auto"/>
      </w:divBdr>
    </w:div>
    <w:div w:id="920411801">
      <w:bodyDiv w:val="1"/>
      <w:marLeft w:val="0"/>
      <w:marRight w:val="0"/>
      <w:marTop w:val="0"/>
      <w:marBottom w:val="0"/>
      <w:divBdr>
        <w:top w:val="none" w:sz="0" w:space="0" w:color="auto"/>
        <w:left w:val="none" w:sz="0" w:space="0" w:color="auto"/>
        <w:bottom w:val="none" w:sz="0" w:space="0" w:color="auto"/>
        <w:right w:val="none" w:sz="0" w:space="0" w:color="auto"/>
      </w:divBdr>
    </w:div>
    <w:div w:id="921254192">
      <w:bodyDiv w:val="1"/>
      <w:marLeft w:val="0"/>
      <w:marRight w:val="0"/>
      <w:marTop w:val="0"/>
      <w:marBottom w:val="0"/>
      <w:divBdr>
        <w:top w:val="none" w:sz="0" w:space="0" w:color="auto"/>
        <w:left w:val="none" w:sz="0" w:space="0" w:color="auto"/>
        <w:bottom w:val="none" w:sz="0" w:space="0" w:color="auto"/>
        <w:right w:val="none" w:sz="0" w:space="0" w:color="auto"/>
      </w:divBdr>
    </w:div>
    <w:div w:id="923487569">
      <w:bodyDiv w:val="1"/>
      <w:marLeft w:val="0"/>
      <w:marRight w:val="0"/>
      <w:marTop w:val="0"/>
      <w:marBottom w:val="0"/>
      <w:divBdr>
        <w:top w:val="none" w:sz="0" w:space="0" w:color="auto"/>
        <w:left w:val="none" w:sz="0" w:space="0" w:color="auto"/>
        <w:bottom w:val="none" w:sz="0" w:space="0" w:color="auto"/>
        <w:right w:val="none" w:sz="0" w:space="0" w:color="auto"/>
      </w:divBdr>
    </w:div>
    <w:div w:id="925380681">
      <w:bodyDiv w:val="1"/>
      <w:marLeft w:val="0"/>
      <w:marRight w:val="0"/>
      <w:marTop w:val="0"/>
      <w:marBottom w:val="0"/>
      <w:divBdr>
        <w:top w:val="none" w:sz="0" w:space="0" w:color="auto"/>
        <w:left w:val="none" w:sz="0" w:space="0" w:color="auto"/>
        <w:bottom w:val="none" w:sz="0" w:space="0" w:color="auto"/>
        <w:right w:val="none" w:sz="0" w:space="0" w:color="auto"/>
      </w:divBdr>
    </w:div>
    <w:div w:id="932085338">
      <w:bodyDiv w:val="1"/>
      <w:marLeft w:val="0"/>
      <w:marRight w:val="0"/>
      <w:marTop w:val="0"/>
      <w:marBottom w:val="0"/>
      <w:divBdr>
        <w:top w:val="none" w:sz="0" w:space="0" w:color="auto"/>
        <w:left w:val="none" w:sz="0" w:space="0" w:color="auto"/>
        <w:bottom w:val="none" w:sz="0" w:space="0" w:color="auto"/>
        <w:right w:val="none" w:sz="0" w:space="0" w:color="auto"/>
      </w:divBdr>
    </w:div>
    <w:div w:id="938367100">
      <w:bodyDiv w:val="1"/>
      <w:marLeft w:val="0"/>
      <w:marRight w:val="0"/>
      <w:marTop w:val="0"/>
      <w:marBottom w:val="0"/>
      <w:divBdr>
        <w:top w:val="none" w:sz="0" w:space="0" w:color="auto"/>
        <w:left w:val="none" w:sz="0" w:space="0" w:color="auto"/>
        <w:bottom w:val="none" w:sz="0" w:space="0" w:color="auto"/>
        <w:right w:val="none" w:sz="0" w:space="0" w:color="auto"/>
      </w:divBdr>
    </w:div>
    <w:div w:id="942108830">
      <w:bodyDiv w:val="1"/>
      <w:marLeft w:val="0"/>
      <w:marRight w:val="0"/>
      <w:marTop w:val="0"/>
      <w:marBottom w:val="0"/>
      <w:divBdr>
        <w:top w:val="none" w:sz="0" w:space="0" w:color="auto"/>
        <w:left w:val="none" w:sz="0" w:space="0" w:color="auto"/>
        <w:bottom w:val="none" w:sz="0" w:space="0" w:color="auto"/>
        <w:right w:val="none" w:sz="0" w:space="0" w:color="auto"/>
      </w:divBdr>
    </w:div>
    <w:div w:id="957106967">
      <w:bodyDiv w:val="1"/>
      <w:marLeft w:val="0"/>
      <w:marRight w:val="0"/>
      <w:marTop w:val="0"/>
      <w:marBottom w:val="0"/>
      <w:divBdr>
        <w:top w:val="none" w:sz="0" w:space="0" w:color="auto"/>
        <w:left w:val="none" w:sz="0" w:space="0" w:color="auto"/>
        <w:bottom w:val="none" w:sz="0" w:space="0" w:color="auto"/>
        <w:right w:val="none" w:sz="0" w:space="0" w:color="auto"/>
      </w:divBdr>
    </w:div>
    <w:div w:id="973212828">
      <w:bodyDiv w:val="1"/>
      <w:marLeft w:val="0"/>
      <w:marRight w:val="0"/>
      <w:marTop w:val="0"/>
      <w:marBottom w:val="0"/>
      <w:divBdr>
        <w:top w:val="none" w:sz="0" w:space="0" w:color="auto"/>
        <w:left w:val="none" w:sz="0" w:space="0" w:color="auto"/>
        <w:bottom w:val="none" w:sz="0" w:space="0" w:color="auto"/>
        <w:right w:val="none" w:sz="0" w:space="0" w:color="auto"/>
      </w:divBdr>
    </w:div>
    <w:div w:id="975068635">
      <w:bodyDiv w:val="1"/>
      <w:marLeft w:val="0"/>
      <w:marRight w:val="0"/>
      <w:marTop w:val="0"/>
      <w:marBottom w:val="0"/>
      <w:divBdr>
        <w:top w:val="none" w:sz="0" w:space="0" w:color="auto"/>
        <w:left w:val="none" w:sz="0" w:space="0" w:color="auto"/>
        <w:bottom w:val="none" w:sz="0" w:space="0" w:color="auto"/>
        <w:right w:val="none" w:sz="0" w:space="0" w:color="auto"/>
      </w:divBdr>
    </w:div>
    <w:div w:id="977414996">
      <w:bodyDiv w:val="1"/>
      <w:marLeft w:val="0"/>
      <w:marRight w:val="0"/>
      <w:marTop w:val="0"/>
      <w:marBottom w:val="0"/>
      <w:divBdr>
        <w:top w:val="none" w:sz="0" w:space="0" w:color="auto"/>
        <w:left w:val="none" w:sz="0" w:space="0" w:color="auto"/>
        <w:bottom w:val="none" w:sz="0" w:space="0" w:color="auto"/>
        <w:right w:val="none" w:sz="0" w:space="0" w:color="auto"/>
      </w:divBdr>
    </w:div>
    <w:div w:id="984315311">
      <w:bodyDiv w:val="1"/>
      <w:marLeft w:val="0"/>
      <w:marRight w:val="0"/>
      <w:marTop w:val="0"/>
      <w:marBottom w:val="0"/>
      <w:divBdr>
        <w:top w:val="none" w:sz="0" w:space="0" w:color="auto"/>
        <w:left w:val="none" w:sz="0" w:space="0" w:color="auto"/>
        <w:bottom w:val="none" w:sz="0" w:space="0" w:color="auto"/>
        <w:right w:val="none" w:sz="0" w:space="0" w:color="auto"/>
      </w:divBdr>
    </w:div>
    <w:div w:id="1009676228">
      <w:bodyDiv w:val="1"/>
      <w:marLeft w:val="0"/>
      <w:marRight w:val="0"/>
      <w:marTop w:val="0"/>
      <w:marBottom w:val="0"/>
      <w:divBdr>
        <w:top w:val="none" w:sz="0" w:space="0" w:color="auto"/>
        <w:left w:val="none" w:sz="0" w:space="0" w:color="auto"/>
        <w:bottom w:val="none" w:sz="0" w:space="0" w:color="auto"/>
        <w:right w:val="none" w:sz="0" w:space="0" w:color="auto"/>
      </w:divBdr>
    </w:div>
    <w:div w:id="1054159827">
      <w:bodyDiv w:val="1"/>
      <w:marLeft w:val="0"/>
      <w:marRight w:val="0"/>
      <w:marTop w:val="0"/>
      <w:marBottom w:val="0"/>
      <w:divBdr>
        <w:top w:val="none" w:sz="0" w:space="0" w:color="auto"/>
        <w:left w:val="none" w:sz="0" w:space="0" w:color="auto"/>
        <w:bottom w:val="none" w:sz="0" w:space="0" w:color="auto"/>
        <w:right w:val="none" w:sz="0" w:space="0" w:color="auto"/>
      </w:divBdr>
    </w:div>
    <w:div w:id="1065681842">
      <w:bodyDiv w:val="1"/>
      <w:marLeft w:val="0"/>
      <w:marRight w:val="0"/>
      <w:marTop w:val="0"/>
      <w:marBottom w:val="0"/>
      <w:divBdr>
        <w:top w:val="none" w:sz="0" w:space="0" w:color="auto"/>
        <w:left w:val="none" w:sz="0" w:space="0" w:color="auto"/>
        <w:bottom w:val="none" w:sz="0" w:space="0" w:color="auto"/>
        <w:right w:val="none" w:sz="0" w:space="0" w:color="auto"/>
      </w:divBdr>
    </w:div>
    <w:div w:id="1072504888">
      <w:bodyDiv w:val="1"/>
      <w:marLeft w:val="0"/>
      <w:marRight w:val="0"/>
      <w:marTop w:val="0"/>
      <w:marBottom w:val="0"/>
      <w:divBdr>
        <w:top w:val="none" w:sz="0" w:space="0" w:color="auto"/>
        <w:left w:val="none" w:sz="0" w:space="0" w:color="auto"/>
        <w:bottom w:val="none" w:sz="0" w:space="0" w:color="auto"/>
        <w:right w:val="none" w:sz="0" w:space="0" w:color="auto"/>
      </w:divBdr>
    </w:div>
    <w:div w:id="1086221018">
      <w:bodyDiv w:val="1"/>
      <w:marLeft w:val="0"/>
      <w:marRight w:val="0"/>
      <w:marTop w:val="0"/>
      <w:marBottom w:val="0"/>
      <w:divBdr>
        <w:top w:val="none" w:sz="0" w:space="0" w:color="auto"/>
        <w:left w:val="none" w:sz="0" w:space="0" w:color="auto"/>
        <w:bottom w:val="none" w:sz="0" w:space="0" w:color="auto"/>
        <w:right w:val="none" w:sz="0" w:space="0" w:color="auto"/>
      </w:divBdr>
    </w:div>
    <w:div w:id="1092891851">
      <w:bodyDiv w:val="1"/>
      <w:marLeft w:val="0"/>
      <w:marRight w:val="0"/>
      <w:marTop w:val="0"/>
      <w:marBottom w:val="0"/>
      <w:divBdr>
        <w:top w:val="none" w:sz="0" w:space="0" w:color="auto"/>
        <w:left w:val="none" w:sz="0" w:space="0" w:color="auto"/>
        <w:bottom w:val="none" w:sz="0" w:space="0" w:color="auto"/>
        <w:right w:val="none" w:sz="0" w:space="0" w:color="auto"/>
      </w:divBdr>
    </w:div>
    <w:div w:id="1101488791">
      <w:bodyDiv w:val="1"/>
      <w:marLeft w:val="0"/>
      <w:marRight w:val="0"/>
      <w:marTop w:val="0"/>
      <w:marBottom w:val="0"/>
      <w:divBdr>
        <w:top w:val="none" w:sz="0" w:space="0" w:color="auto"/>
        <w:left w:val="none" w:sz="0" w:space="0" w:color="auto"/>
        <w:bottom w:val="none" w:sz="0" w:space="0" w:color="auto"/>
        <w:right w:val="none" w:sz="0" w:space="0" w:color="auto"/>
      </w:divBdr>
    </w:div>
    <w:div w:id="1120108147">
      <w:bodyDiv w:val="1"/>
      <w:marLeft w:val="0"/>
      <w:marRight w:val="0"/>
      <w:marTop w:val="0"/>
      <w:marBottom w:val="0"/>
      <w:divBdr>
        <w:top w:val="none" w:sz="0" w:space="0" w:color="auto"/>
        <w:left w:val="none" w:sz="0" w:space="0" w:color="auto"/>
        <w:bottom w:val="none" w:sz="0" w:space="0" w:color="auto"/>
        <w:right w:val="none" w:sz="0" w:space="0" w:color="auto"/>
      </w:divBdr>
    </w:div>
    <w:div w:id="1140881365">
      <w:bodyDiv w:val="1"/>
      <w:marLeft w:val="0"/>
      <w:marRight w:val="0"/>
      <w:marTop w:val="0"/>
      <w:marBottom w:val="0"/>
      <w:divBdr>
        <w:top w:val="none" w:sz="0" w:space="0" w:color="auto"/>
        <w:left w:val="none" w:sz="0" w:space="0" w:color="auto"/>
        <w:bottom w:val="none" w:sz="0" w:space="0" w:color="auto"/>
        <w:right w:val="none" w:sz="0" w:space="0" w:color="auto"/>
      </w:divBdr>
    </w:div>
    <w:div w:id="1206521719">
      <w:bodyDiv w:val="1"/>
      <w:marLeft w:val="0"/>
      <w:marRight w:val="0"/>
      <w:marTop w:val="0"/>
      <w:marBottom w:val="0"/>
      <w:divBdr>
        <w:top w:val="none" w:sz="0" w:space="0" w:color="auto"/>
        <w:left w:val="none" w:sz="0" w:space="0" w:color="auto"/>
        <w:bottom w:val="none" w:sz="0" w:space="0" w:color="auto"/>
        <w:right w:val="none" w:sz="0" w:space="0" w:color="auto"/>
      </w:divBdr>
    </w:div>
    <w:div w:id="1224215737">
      <w:bodyDiv w:val="1"/>
      <w:marLeft w:val="0"/>
      <w:marRight w:val="0"/>
      <w:marTop w:val="0"/>
      <w:marBottom w:val="0"/>
      <w:divBdr>
        <w:top w:val="none" w:sz="0" w:space="0" w:color="auto"/>
        <w:left w:val="none" w:sz="0" w:space="0" w:color="auto"/>
        <w:bottom w:val="none" w:sz="0" w:space="0" w:color="auto"/>
        <w:right w:val="none" w:sz="0" w:space="0" w:color="auto"/>
      </w:divBdr>
    </w:div>
    <w:div w:id="1230847735">
      <w:bodyDiv w:val="1"/>
      <w:marLeft w:val="0"/>
      <w:marRight w:val="0"/>
      <w:marTop w:val="0"/>
      <w:marBottom w:val="0"/>
      <w:divBdr>
        <w:top w:val="none" w:sz="0" w:space="0" w:color="auto"/>
        <w:left w:val="none" w:sz="0" w:space="0" w:color="auto"/>
        <w:bottom w:val="none" w:sz="0" w:space="0" w:color="auto"/>
        <w:right w:val="none" w:sz="0" w:space="0" w:color="auto"/>
      </w:divBdr>
    </w:div>
    <w:div w:id="1235237334">
      <w:bodyDiv w:val="1"/>
      <w:marLeft w:val="0"/>
      <w:marRight w:val="0"/>
      <w:marTop w:val="0"/>
      <w:marBottom w:val="0"/>
      <w:divBdr>
        <w:top w:val="none" w:sz="0" w:space="0" w:color="auto"/>
        <w:left w:val="none" w:sz="0" w:space="0" w:color="auto"/>
        <w:bottom w:val="none" w:sz="0" w:space="0" w:color="auto"/>
        <w:right w:val="none" w:sz="0" w:space="0" w:color="auto"/>
      </w:divBdr>
    </w:div>
    <w:div w:id="1247155658">
      <w:bodyDiv w:val="1"/>
      <w:marLeft w:val="0"/>
      <w:marRight w:val="0"/>
      <w:marTop w:val="0"/>
      <w:marBottom w:val="0"/>
      <w:divBdr>
        <w:top w:val="none" w:sz="0" w:space="0" w:color="auto"/>
        <w:left w:val="none" w:sz="0" w:space="0" w:color="auto"/>
        <w:bottom w:val="none" w:sz="0" w:space="0" w:color="auto"/>
        <w:right w:val="none" w:sz="0" w:space="0" w:color="auto"/>
      </w:divBdr>
    </w:div>
    <w:div w:id="1248005327">
      <w:bodyDiv w:val="1"/>
      <w:marLeft w:val="0"/>
      <w:marRight w:val="0"/>
      <w:marTop w:val="0"/>
      <w:marBottom w:val="0"/>
      <w:divBdr>
        <w:top w:val="none" w:sz="0" w:space="0" w:color="auto"/>
        <w:left w:val="none" w:sz="0" w:space="0" w:color="auto"/>
        <w:bottom w:val="none" w:sz="0" w:space="0" w:color="auto"/>
        <w:right w:val="none" w:sz="0" w:space="0" w:color="auto"/>
      </w:divBdr>
    </w:div>
    <w:div w:id="1253079422">
      <w:bodyDiv w:val="1"/>
      <w:marLeft w:val="0"/>
      <w:marRight w:val="0"/>
      <w:marTop w:val="0"/>
      <w:marBottom w:val="0"/>
      <w:divBdr>
        <w:top w:val="none" w:sz="0" w:space="0" w:color="auto"/>
        <w:left w:val="none" w:sz="0" w:space="0" w:color="auto"/>
        <w:bottom w:val="none" w:sz="0" w:space="0" w:color="auto"/>
        <w:right w:val="none" w:sz="0" w:space="0" w:color="auto"/>
      </w:divBdr>
    </w:div>
    <w:div w:id="1260678141">
      <w:bodyDiv w:val="1"/>
      <w:marLeft w:val="0"/>
      <w:marRight w:val="0"/>
      <w:marTop w:val="0"/>
      <w:marBottom w:val="0"/>
      <w:divBdr>
        <w:top w:val="none" w:sz="0" w:space="0" w:color="auto"/>
        <w:left w:val="none" w:sz="0" w:space="0" w:color="auto"/>
        <w:bottom w:val="none" w:sz="0" w:space="0" w:color="auto"/>
        <w:right w:val="none" w:sz="0" w:space="0" w:color="auto"/>
      </w:divBdr>
    </w:div>
    <w:div w:id="1276323665">
      <w:bodyDiv w:val="1"/>
      <w:marLeft w:val="0"/>
      <w:marRight w:val="0"/>
      <w:marTop w:val="0"/>
      <w:marBottom w:val="0"/>
      <w:divBdr>
        <w:top w:val="none" w:sz="0" w:space="0" w:color="auto"/>
        <w:left w:val="none" w:sz="0" w:space="0" w:color="auto"/>
        <w:bottom w:val="none" w:sz="0" w:space="0" w:color="auto"/>
        <w:right w:val="none" w:sz="0" w:space="0" w:color="auto"/>
      </w:divBdr>
    </w:div>
    <w:div w:id="1329167177">
      <w:bodyDiv w:val="1"/>
      <w:marLeft w:val="0"/>
      <w:marRight w:val="0"/>
      <w:marTop w:val="0"/>
      <w:marBottom w:val="0"/>
      <w:divBdr>
        <w:top w:val="none" w:sz="0" w:space="0" w:color="auto"/>
        <w:left w:val="none" w:sz="0" w:space="0" w:color="auto"/>
        <w:bottom w:val="none" w:sz="0" w:space="0" w:color="auto"/>
        <w:right w:val="none" w:sz="0" w:space="0" w:color="auto"/>
      </w:divBdr>
    </w:div>
    <w:div w:id="1348407047">
      <w:bodyDiv w:val="1"/>
      <w:marLeft w:val="0"/>
      <w:marRight w:val="0"/>
      <w:marTop w:val="0"/>
      <w:marBottom w:val="0"/>
      <w:divBdr>
        <w:top w:val="none" w:sz="0" w:space="0" w:color="auto"/>
        <w:left w:val="none" w:sz="0" w:space="0" w:color="auto"/>
        <w:bottom w:val="none" w:sz="0" w:space="0" w:color="auto"/>
        <w:right w:val="none" w:sz="0" w:space="0" w:color="auto"/>
      </w:divBdr>
    </w:div>
    <w:div w:id="1362439182">
      <w:bodyDiv w:val="1"/>
      <w:marLeft w:val="0"/>
      <w:marRight w:val="0"/>
      <w:marTop w:val="0"/>
      <w:marBottom w:val="0"/>
      <w:divBdr>
        <w:top w:val="none" w:sz="0" w:space="0" w:color="auto"/>
        <w:left w:val="none" w:sz="0" w:space="0" w:color="auto"/>
        <w:bottom w:val="none" w:sz="0" w:space="0" w:color="auto"/>
        <w:right w:val="none" w:sz="0" w:space="0" w:color="auto"/>
      </w:divBdr>
    </w:div>
    <w:div w:id="1386562484">
      <w:bodyDiv w:val="1"/>
      <w:marLeft w:val="0"/>
      <w:marRight w:val="0"/>
      <w:marTop w:val="0"/>
      <w:marBottom w:val="0"/>
      <w:divBdr>
        <w:top w:val="none" w:sz="0" w:space="0" w:color="auto"/>
        <w:left w:val="none" w:sz="0" w:space="0" w:color="auto"/>
        <w:bottom w:val="none" w:sz="0" w:space="0" w:color="auto"/>
        <w:right w:val="none" w:sz="0" w:space="0" w:color="auto"/>
      </w:divBdr>
    </w:div>
    <w:div w:id="1387951554">
      <w:bodyDiv w:val="1"/>
      <w:marLeft w:val="0"/>
      <w:marRight w:val="0"/>
      <w:marTop w:val="0"/>
      <w:marBottom w:val="0"/>
      <w:divBdr>
        <w:top w:val="none" w:sz="0" w:space="0" w:color="auto"/>
        <w:left w:val="none" w:sz="0" w:space="0" w:color="auto"/>
        <w:bottom w:val="none" w:sz="0" w:space="0" w:color="auto"/>
        <w:right w:val="none" w:sz="0" w:space="0" w:color="auto"/>
      </w:divBdr>
    </w:div>
    <w:div w:id="1394816564">
      <w:bodyDiv w:val="1"/>
      <w:marLeft w:val="0"/>
      <w:marRight w:val="0"/>
      <w:marTop w:val="0"/>
      <w:marBottom w:val="0"/>
      <w:divBdr>
        <w:top w:val="none" w:sz="0" w:space="0" w:color="auto"/>
        <w:left w:val="none" w:sz="0" w:space="0" w:color="auto"/>
        <w:bottom w:val="none" w:sz="0" w:space="0" w:color="auto"/>
        <w:right w:val="none" w:sz="0" w:space="0" w:color="auto"/>
      </w:divBdr>
    </w:div>
    <w:div w:id="1399589712">
      <w:bodyDiv w:val="1"/>
      <w:marLeft w:val="0"/>
      <w:marRight w:val="0"/>
      <w:marTop w:val="0"/>
      <w:marBottom w:val="0"/>
      <w:divBdr>
        <w:top w:val="none" w:sz="0" w:space="0" w:color="auto"/>
        <w:left w:val="none" w:sz="0" w:space="0" w:color="auto"/>
        <w:bottom w:val="none" w:sz="0" w:space="0" w:color="auto"/>
        <w:right w:val="none" w:sz="0" w:space="0" w:color="auto"/>
      </w:divBdr>
    </w:div>
    <w:div w:id="1413044504">
      <w:bodyDiv w:val="1"/>
      <w:marLeft w:val="0"/>
      <w:marRight w:val="0"/>
      <w:marTop w:val="0"/>
      <w:marBottom w:val="0"/>
      <w:divBdr>
        <w:top w:val="none" w:sz="0" w:space="0" w:color="auto"/>
        <w:left w:val="none" w:sz="0" w:space="0" w:color="auto"/>
        <w:bottom w:val="none" w:sz="0" w:space="0" w:color="auto"/>
        <w:right w:val="none" w:sz="0" w:space="0" w:color="auto"/>
      </w:divBdr>
    </w:div>
    <w:div w:id="1420365361">
      <w:bodyDiv w:val="1"/>
      <w:marLeft w:val="0"/>
      <w:marRight w:val="0"/>
      <w:marTop w:val="0"/>
      <w:marBottom w:val="0"/>
      <w:divBdr>
        <w:top w:val="none" w:sz="0" w:space="0" w:color="auto"/>
        <w:left w:val="none" w:sz="0" w:space="0" w:color="auto"/>
        <w:bottom w:val="none" w:sz="0" w:space="0" w:color="auto"/>
        <w:right w:val="none" w:sz="0" w:space="0" w:color="auto"/>
      </w:divBdr>
    </w:div>
    <w:div w:id="1422946896">
      <w:bodyDiv w:val="1"/>
      <w:marLeft w:val="0"/>
      <w:marRight w:val="0"/>
      <w:marTop w:val="0"/>
      <w:marBottom w:val="0"/>
      <w:divBdr>
        <w:top w:val="none" w:sz="0" w:space="0" w:color="auto"/>
        <w:left w:val="none" w:sz="0" w:space="0" w:color="auto"/>
        <w:bottom w:val="none" w:sz="0" w:space="0" w:color="auto"/>
        <w:right w:val="none" w:sz="0" w:space="0" w:color="auto"/>
      </w:divBdr>
    </w:div>
    <w:div w:id="1444107156">
      <w:bodyDiv w:val="1"/>
      <w:marLeft w:val="0"/>
      <w:marRight w:val="0"/>
      <w:marTop w:val="0"/>
      <w:marBottom w:val="0"/>
      <w:divBdr>
        <w:top w:val="none" w:sz="0" w:space="0" w:color="auto"/>
        <w:left w:val="none" w:sz="0" w:space="0" w:color="auto"/>
        <w:bottom w:val="none" w:sz="0" w:space="0" w:color="auto"/>
        <w:right w:val="none" w:sz="0" w:space="0" w:color="auto"/>
      </w:divBdr>
    </w:div>
    <w:div w:id="1448967272">
      <w:bodyDiv w:val="1"/>
      <w:marLeft w:val="0"/>
      <w:marRight w:val="0"/>
      <w:marTop w:val="0"/>
      <w:marBottom w:val="0"/>
      <w:divBdr>
        <w:top w:val="none" w:sz="0" w:space="0" w:color="auto"/>
        <w:left w:val="none" w:sz="0" w:space="0" w:color="auto"/>
        <w:bottom w:val="none" w:sz="0" w:space="0" w:color="auto"/>
        <w:right w:val="none" w:sz="0" w:space="0" w:color="auto"/>
      </w:divBdr>
    </w:div>
    <w:div w:id="1456605446">
      <w:bodyDiv w:val="1"/>
      <w:marLeft w:val="0"/>
      <w:marRight w:val="0"/>
      <w:marTop w:val="0"/>
      <w:marBottom w:val="0"/>
      <w:divBdr>
        <w:top w:val="none" w:sz="0" w:space="0" w:color="auto"/>
        <w:left w:val="none" w:sz="0" w:space="0" w:color="auto"/>
        <w:bottom w:val="none" w:sz="0" w:space="0" w:color="auto"/>
        <w:right w:val="none" w:sz="0" w:space="0" w:color="auto"/>
      </w:divBdr>
    </w:div>
    <w:div w:id="1459835080">
      <w:bodyDiv w:val="1"/>
      <w:marLeft w:val="0"/>
      <w:marRight w:val="0"/>
      <w:marTop w:val="0"/>
      <w:marBottom w:val="0"/>
      <w:divBdr>
        <w:top w:val="none" w:sz="0" w:space="0" w:color="auto"/>
        <w:left w:val="none" w:sz="0" w:space="0" w:color="auto"/>
        <w:bottom w:val="none" w:sz="0" w:space="0" w:color="auto"/>
        <w:right w:val="none" w:sz="0" w:space="0" w:color="auto"/>
      </w:divBdr>
    </w:div>
    <w:div w:id="1472089071">
      <w:bodyDiv w:val="1"/>
      <w:marLeft w:val="0"/>
      <w:marRight w:val="0"/>
      <w:marTop w:val="0"/>
      <w:marBottom w:val="0"/>
      <w:divBdr>
        <w:top w:val="none" w:sz="0" w:space="0" w:color="auto"/>
        <w:left w:val="none" w:sz="0" w:space="0" w:color="auto"/>
        <w:bottom w:val="none" w:sz="0" w:space="0" w:color="auto"/>
        <w:right w:val="none" w:sz="0" w:space="0" w:color="auto"/>
      </w:divBdr>
    </w:div>
    <w:div w:id="1473907173">
      <w:bodyDiv w:val="1"/>
      <w:marLeft w:val="0"/>
      <w:marRight w:val="0"/>
      <w:marTop w:val="0"/>
      <w:marBottom w:val="0"/>
      <w:divBdr>
        <w:top w:val="none" w:sz="0" w:space="0" w:color="auto"/>
        <w:left w:val="none" w:sz="0" w:space="0" w:color="auto"/>
        <w:bottom w:val="none" w:sz="0" w:space="0" w:color="auto"/>
        <w:right w:val="none" w:sz="0" w:space="0" w:color="auto"/>
      </w:divBdr>
    </w:div>
    <w:div w:id="1485124172">
      <w:bodyDiv w:val="1"/>
      <w:marLeft w:val="0"/>
      <w:marRight w:val="0"/>
      <w:marTop w:val="0"/>
      <w:marBottom w:val="0"/>
      <w:divBdr>
        <w:top w:val="none" w:sz="0" w:space="0" w:color="auto"/>
        <w:left w:val="none" w:sz="0" w:space="0" w:color="auto"/>
        <w:bottom w:val="none" w:sz="0" w:space="0" w:color="auto"/>
        <w:right w:val="none" w:sz="0" w:space="0" w:color="auto"/>
      </w:divBdr>
    </w:div>
    <w:div w:id="1487093433">
      <w:bodyDiv w:val="1"/>
      <w:marLeft w:val="0"/>
      <w:marRight w:val="0"/>
      <w:marTop w:val="0"/>
      <w:marBottom w:val="0"/>
      <w:divBdr>
        <w:top w:val="none" w:sz="0" w:space="0" w:color="auto"/>
        <w:left w:val="none" w:sz="0" w:space="0" w:color="auto"/>
        <w:bottom w:val="none" w:sz="0" w:space="0" w:color="auto"/>
        <w:right w:val="none" w:sz="0" w:space="0" w:color="auto"/>
      </w:divBdr>
    </w:div>
    <w:div w:id="1504004626">
      <w:bodyDiv w:val="1"/>
      <w:marLeft w:val="0"/>
      <w:marRight w:val="0"/>
      <w:marTop w:val="0"/>
      <w:marBottom w:val="0"/>
      <w:divBdr>
        <w:top w:val="none" w:sz="0" w:space="0" w:color="auto"/>
        <w:left w:val="none" w:sz="0" w:space="0" w:color="auto"/>
        <w:bottom w:val="none" w:sz="0" w:space="0" w:color="auto"/>
        <w:right w:val="none" w:sz="0" w:space="0" w:color="auto"/>
      </w:divBdr>
    </w:div>
    <w:div w:id="1504011597">
      <w:bodyDiv w:val="1"/>
      <w:marLeft w:val="0"/>
      <w:marRight w:val="0"/>
      <w:marTop w:val="0"/>
      <w:marBottom w:val="0"/>
      <w:divBdr>
        <w:top w:val="none" w:sz="0" w:space="0" w:color="auto"/>
        <w:left w:val="none" w:sz="0" w:space="0" w:color="auto"/>
        <w:bottom w:val="none" w:sz="0" w:space="0" w:color="auto"/>
        <w:right w:val="none" w:sz="0" w:space="0" w:color="auto"/>
      </w:divBdr>
    </w:div>
    <w:div w:id="1539976934">
      <w:bodyDiv w:val="1"/>
      <w:marLeft w:val="0"/>
      <w:marRight w:val="0"/>
      <w:marTop w:val="0"/>
      <w:marBottom w:val="0"/>
      <w:divBdr>
        <w:top w:val="none" w:sz="0" w:space="0" w:color="auto"/>
        <w:left w:val="none" w:sz="0" w:space="0" w:color="auto"/>
        <w:bottom w:val="none" w:sz="0" w:space="0" w:color="auto"/>
        <w:right w:val="none" w:sz="0" w:space="0" w:color="auto"/>
      </w:divBdr>
    </w:div>
    <w:div w:id="1540363892">
      <w:bodyDiv w:val="1"/>
      <w:marLeft w:val="0"/>
      <w:marRight w:val="0"/>
      <w:marTop w:val="0"/>
      <w:marBottom w:val="0"/>
      <w:divBdr>
        <w:top w:val="none" w:sz="0" w:space="0" w:color="auto"/>
        <w:left w:val="none" w:sz="0" w:space="0" w:color="auto"/>
        <w:bottom w:val="none" w:sz="0" w:space="0" w:color="auto"/>
        <w:right w:val="none" w:sz="0" w:space="0" w:color="auto"/>
      </w:divBdr>
    </w:div>
    <w:div w:id="1550334709">
      <w:bodyDiv w:val="1"/>
      <w:marLeft w:val="0"/>
      <w:marRight w:val="0"/>
      <w:marTop w:val="0"/>
      <w:marBottom w:val="0"/>
      <w:divBdr>
        <w:top w:val="none" w:sz="0" w:space="0" w:color="auto"/>
        <w:left w:val="none" w:sz="0" w:space="0" w:color="auto"/>
        <w:bottom w:val="none" w:sz="0" w:space="0" w:color="auto"/>
        <w:right w:val="none" w:sz="0" w:space="0" w:color="auto"/>
      </w:divBdr>
    </w:div>
    <w:div w:id="1560437640">
      <w:bodyDiv w:val="1"/>
      <w:marLeft w:val="0"/>
      <w:marRight w:val="0"/>
      <w:marTop w:val="0"/>
      <w:marBottom w:val="0"/>
      <w:divBdr>
        <w:top w:val="none" w:sz="0" w:space="0" w:color="auto"/>
        <w:left w:val="none" w:sz="0" w:space="0" w:color="auto"/>
        <w:bottom w:val="none" w:sz="0" w:space="0" w:color="auto"/>
        <w:right w:val="none" w:sz="0" w:space="0" w:color="auto"/>
      </w:divBdr>
    </w:div>
    <w:div w:id="1581410170">
      <w:bodyDiv w:val="1"/>
      <w:marLeft w:val="0"/>
      <w:marRight w:val="0"/>
      <w:marTop w:val="0"/>
      <w:marBottom w:val="0"/>
      <w:divBdr>
        <w:top w:val="none" w:sz="0" w:space="0" w:color="auto"/>
        <w:left w:val="none" w:sz="0" w:space="0" w:color="auto"/>
        <w:bottom w:val="none" w:sz="0" w:space="0" w:color="auto"/>
        <w:right w:val="none" w:sz="0" w:space="0" w:color="auto"/>
      </w:divBdr>
    </w:div>
    <w:div w:id="1598902027">
      <w:bodyDiv w:val="1"/>
      <w:marLeft w:val="0"/>
      <w:marRight w:val="0"/>
      <w:marTop w:val="0"/>
      <w:marBottom w:val="0"/>
      <w:divBdr>
        <w:top w:val="none" w:sz="0" w:space="0" w:color="auto"/>
        <w:left w:val="none" w:sz="0" w:space="0" w:color="auto"/>
        <w:bottom w:val="none" w:sz="0" w:space="0" w:color="auto"/>
        <w:right w:val="none" w:sz="0" w:space="0" w:color="auto"/>
      </w:divBdr>
    </w:div>
    <w:div w:id="1601645669">
      <w:bodyDiv w:val="1"/>
      <w:marLeft w:val="0"/>
      <w:marRight w:val="0"/>
      <w:marTop w:val="0"/>
      <w:marBottom w:val="0"/>
      <w:divBdr>
        <w:top w:val="none" w:sz="0" w:space="0" w:color="auto"/>
        <w:left w:val="none" w:sz="0" w:space="0" w:color="auto"/>
        <w:bottom w:val="none" w:sz="0" w:space="0" w:color="auto"/>
        <w:right w:val="none" w:sz="0" w:space="0" w:color="auto"/>
      </w:divBdr>
    </w:div>
    <w:div w:id="1623149437">
      <w:bodyDiv w:val="1"/>
      <w:marLeft w:val="0"/>
      <w:marRight w:val="0"/>
      <w:marTop w:val="0"/>
      <w:marBottom w:val="0"/>
      <w:divBdr>
        <w:top w:val="none" w:sz="0" w:space="0" w:color="auto"/>
        <w:left w:val="none" w:sz="0" w:space="0" w:color="auto"/>
        <w:bottom w:val="none" w:sz="0" w:space="0" w:color="auto"/>
        <w:right w:val="none" w:sz="0" w:space="0" w:color="auto"/>
      </w:divBdr>
    </w:div>
    <w:div w:id="1644701868">
      <w:bodyDiv w:val="1"/>
      <w:marLeft w:val="0"/>
      <w:marRight w:val="0"/>
      <w:marTop w:val="0"/>
      <w:marBottom w:val="0"/>
      <w:divBdr>
        <w:top w:val="none" w:sz="0" w:space="0" w:color="auto"/>
        <w:left w:val="none" w:sz="0" w:space="0" w:color="auto"/>
        <w:bottom w:val="none" w:sz="0" w:space="0" w:color="auto"/>
        <w:right w:val="none" w:sz="0" w:space="0" w:color="auto"/>
      </w:divBdr>
    </w:div>
    <w:div w:id="1651203565">
      <w:bodyDiv w:val="1"/>
      <w:marLeft w:val="0"/>
      <w:marRight w:val="0"/>
      <w:marTop w:val="0"/>
      <w:marBottom w:val="0"/>
      <w:divBdr>
        <w:top w:val="none" w:sz="0" w:space="0" w:color="auto"/>
        <w:left w:val="none" w:sz="0" w:space="0" w:color="auto"/>
        <w:bottom w:val="none" w:sz="0" w:space="0" w:color="auto"/>
        <w:right w:val="none" w:sz="0" w:space="0" w:color="auto"/>
      </w:divBdr>
    </w:div>
    <w:div w:id="1652707771">
      <w:bodyDiv w:val="1"/>
      <w:marLeft w:val="0"/>
      <w:marRight w:val="0"/>
      <w:marTop w:val="0"/>
      <w:marBottom w:val="0"/>
      <w:divBdr>
        <w:top w:val="none" w:sz="0" w:space="0" w:color="auto"/>
        <w:left w:val="none" w:sz="0" w:space="0" w:color="auto"/>
        <w:bottom w:val="none" w:sz="0" w:space="0" w:color="auto"/>
        <w:right w:val="none" w:sz="0" w:space="0" w:color="auto"/>
      </w:divBdr>
    </w:div>
    <w:div w:id="1701205172">
      <w:bodyDiv w:val="1"/>
      <w:marLeft w:val="0"/>
      <w:marRight w:val="0"/>
      <w:marTop w:val="0"/>
      <w:marBottom w:val="0"/>
      <w:divBdr>
        <w:top w:val="none" w:sz="0" w:space="0" w:color="auto"/>
        <w:left w:val="none" w:sz="0" w:space="0" w:color="auto"/>
        <w:bottom w:val="none" w:sz="0" w:space="0" w:color="auto"/>
        <w:right w:val="none" w:sz="0" w:space="0" w:color="auto"/>
      </w:divBdr>
    </w:div>
    <w:div w:id="1711806048">
      <w:bodyDiv w:val="1"/>
      <w:marLeft w:val="0"/>
      <w:marRight w:val="0"/>
      <w:marTop w:val="0"/>
      <w:marBottom w:val="0"/>
      <w:divBdr>
        <w:top w:val="none" w:sz="0" w:space="0" w:color="auto"/>
        <w:left w:val="none" w:sz="0" w:space="0" w:color="auto"/>
        <w:bottom w:val="none" w:sz="0" w:space="0" w:color="auto"/>
        <w:right w:val="none" w:sz="0" w:space="0" w:color="auto"/>
      </w:divBdr>
    </w:div>
    <w:div w:id="1713074410">
      <w:bodyDiv w:val="1"/>
      <w:marLeft w:val="0"/>
      <w:marRight w:val="0"/>
      <w:marTop w:val="0"/>
      <w:marBottom w:val="0"/>
      <w:divBdr>
        <w:top w:val="none" w:sz="0" w:space="0" w:color="auto"/>
        <w:left w:val="none" w:sz="0" w:space="0" w:color="auto"/>
        <w:bottom w:val="none" w:sz="0" w:space="0" w:color="auto"/>
        <w:right w:val="none" w:sz="0" w:space="0" w:color="auto"/>
      </w:divBdr>
    </w:div>
    <w:div w:id="1748186187">
      <w:bodyDiv w:val="1"/>
      <w:marLeft w:val="0"/>
      <w:marRight w:val="0"/>
      <w:marTop w:val="0"/>
      <w:marBottom w:val="0"/>
      <w:divBdr>
        <w:top w:val="none" w:sz="0" w:space="0" w:color="auto"/>
        <w:left w:val="none" w:sz="0" w:space="0" w:color="auto"/>
        <w:bottom w:val="none" w:sz="0" w:space="0" w:color="auto"/>
        <w:right w:val="none" w:sz="0" w:space="0" w:color="auto"/>
      </w:divBdr>
    </w:div>
    <w:div w:id="1750729396">
      <w:bodyDiv w:val="1"/>
      <w:marLeft w:val="0"/>
      <w:marRight w:val="0"/>
      <w:marTop w:val="0"/>
      <w:marBottom w:val="0"/>
      <w:divBdr>
        <w:top w:val="none" w:sz="0" w:space="0" w:color="auto"/>
        <w:left w:val="none" w:sz="0" w:space="0" w:color="auto"/>
        <w:bottom w:val="none" w:sz="0" w:space="0" w:color="auto"/>
        <w:right w:val="none" w:sz="0" w:space="0" w:color="auto"/>
      </w:divBdr>
    </w:div>
    <w:div w:id="1754741895">
      <w:bodyDiv w:val="1"/>
      <w:marLeft w:val="0"/>
      <w:marRight w:val="0"/>
      <w:marTop w:val="0"/>
      <w:marBottom w:val="0"/>
      <w:divBdr>
        <w:top w:val="none" w:sz="0" w:space="0" w:color="auto"/>
        <w:left w:val="none" w:sz="0" w:space="0" w:color="auto"/>
        <w:bottom w:val="none" w:sz="0" w:space="0" w:color="auto"/>
        <w:right w:val="none" w:sz="0" w:space="0" w:color="auto"/>
      </w:divBdr>
    </w:div>
    <w:div w:id="1756514732">
      <w:bodyDiv w:val="1"/>
      <w:marLeft w:val="0"/>
      <w:marRight w:val="0"/>
      <w:marTop w:val="0"/>
      <w:marBottom w:val="0"/>
      <w:divBdr>
        <w:top w:val="none" w:sz="0" w:space="0" w:color="auto"/>
        <w:left w:val="none" w:sz="0" w:space="0" w:color="auto"/>
        <w:bottom w:val="none" w:sz="0" w:space="0" w:color="auto"/>
        <w:right w:val="none" w:sz="0" w:space="0" w:color="auto"/>
      </w:divBdr>
    </w:div>
    <w:div w:id="1803231020">
      <w:bodyDiv w:val="1"/>
      <w:marLeft w:val="0"/>
      <w:marRight w:val="0"/>
      <w:marTop w:val="0"/>
      <w:marBottom w:val="0"/>
      <w:divBdr>
        <w:top w:val="none" w:sz="0" w:space="0" w:color="auto"/>
        <w:left w:val="none" w:sz="0" w:space="0" w:color="auto"/>
        <w:bottom w:val="none" w:sz="0" w:space="0" w:color="auto"/>
        <w:right w:val="none" w:sz="0" w:space="0" w:color="auto"/>
      </w:divBdr>
    </w:div>
    <w:div w:id="1806703789">
      <w:bodyDiv w:val="1"/>
      <w:marLeft w:val="0"/>
      <w:marRight w:val="0"/>
      <w:marTop w:val="0"/>
      <w:marBottom w:val="0"/>
      <w:divBdr>
        <w:top w:val="none" w:sz="0" w:space="0" w:color="auto"/>
        <w:left w:val="none" w:sz="0" w:space="0" w:color="auto"/>
        <w:bottom w:val="none" w:sz="0" w:space="0" w:color="auto"/>
        <w:right w:val="none" w:sz="0" w:space="0" w:color="auto"/>
      </w:divBdr>
    </w:div>
    <w:div w:id="1816530135">
      <w:bodyDiv w:val="1"/>
      <w:marLeft w:val="0"/>
      <w:marRight w:val="0"/>
      <w:marTop w:val="0"/>
      <w:marBottom w:val="0"/>
      <w:divBdr>
        <w:top w:val="none" w:sz="0" w:space="0" w:color="auto"/>
        <w:left w:val="none" w:sz="0" w:space="0" w:color="auto"/>
        <w:bottom w:val="none" w:sz="0" w:space="0" w:color="auto"/>
        <w:right w:val="none" w:sz="0" w:space="0" w:color="auto"/>
      </w:divBdr>
    </w:div>
    <w:div w:id="1830711576">
      <w:bodyDiv w:val="1"/>
      <w:marLeft w:val="0"/>
      <w:marRight w:val="0"/>
      <w:marTop w:val="0"/>
      <w:marBottom w:val="0"/>
      <w:divBdr>
        <w:top w:val="none" w:sz="0" w:space="0" w:color="auto"/>
        <w:left w:val="none" w:sz="0" w:space="0" w:color="auto"/>
        <w:bottom w:val="none" w:sz="0" w:space="0" w:color="auto"/>
        <w:right w:val="none" w:sz="0" w:space="0" w:color="auto"/>
      </w:divBdr>
    </w:div>
    <w:div w:id="1838691242">
      <w:bodyDiv w:val="1"/>
      <w:marLeft w:val="0"/>
      <w:marRight w:val="0"/>
      <w:marTop w:val="0"/>
      <w:marBottom w:val="0"/>
      <w:divBdr>
        <w:top w:val="none" w:sz="0" w:space="0" w:color="auto"/>
        <w:left w:val="none" w:sz="0" w:space="0" w:color="auto"/>
        <w:bottom w:val="none" w:sz="0" w:space="0" w:color="auto"/>
        <w:right w:val="none" w:sz="0" w:space="0" w:color="auto"/>
      </w:divBdr>
    </w:div>
    <w:div w:id="1861048382">
      <w:bodyDiv w:val="1"/>
      <w:marLeft w:val="0"/>
      <w:marRight w:val="0"/>
      <w:marTop w:val="0"/>
      <w:marBottom w:val="0"/>
      <w:divBdr>
        <w:top w:val="none" w:sz="0" w:space="0" w:color="auto"/>
        <w:left w:val="none" w:sz="0" w:space="0" w:color="auto"/>
        <w:bottom w:val="none" w:sz="0" w:space="0" w:color="auto"/>
        <w:right w:val="none" w:sz="0" w:space="0" w:color="auto"/>
      </w:divBdr>
    </w:div>
    <w:div w:id="1868443452">
      <w:bodyDiv w:val="1"/>
      <w:marLeft w:val="0"/>
      <w:marRight w:val="0"/>
      <w:marTop w:val="0"/>
      <w:marBottom w:val="0"/>
      <w:divBdr>
        <w:top w:val="none" w:sz="0" w:space="0" w:color="auto"/>
        <w:left w:val="none" w:sz="0" w:space="0" w:color="auto"/>
        <w:bottom w:val="none" w:sz="0" w:space="0" w:color="auto"/>
        <w:right w:val="none" w:sz="0" w:space="0" w:color="auto"/>
      </w:divBdr>
    </w:div>
    <w:div w:id="1880239196">
      <w:bodyDiv w:val="1"/>
      <w:marLeft w:val="0"/>
      <w:marRight w:val="0"/>
      <w:marTop w:val="0"/>
      <w:marBottom w:val="0"/>
      <w:divBdr>
        <w:top w:val="none" w:sz="0" w:space="0" w:color="auto"/>
        <w:left w:val="none" w:sz="0" w:space="0" w:color="auto"/>
        <w:bottom w:val="none" w:sz="0" w:space="0" w:color="auto"/>
        <w:right w:val="none" w:sz="0" w:space="0" w:color="auto"/>
      </w:divBdr>
    </w:div>
    <w:div w:id="1892570544">
      <w:bodyDiv w:val="1"/>
      <w:marLeft w:val="0"/>
      <w:marRight w:val="0"/>
      <w:marTop w:val="0"/>
      <w:marBottom w:val="0"/>
      <w:divBdr>
        <w:top w:val="none" w:sz="0" w:space="0" w:color="auto"/>
        <w:left w:val="none" w:sz="0" w:space="0" w:color="auto"/>
        <w:bottom w:val="none" w:sz="0" w:space="0" w:color="auto"/>
        <w:right w:val="none" w:sz="0" w:space="0" w:color="auto"/>
      </w:divBdr>
    </w:div>
    <w:div w:id="1899515634">
      <w:bodyDiv w:val="1"/>
      <w:marLeft w:val="0"/>
      <w:marRight w:val="0"/>
      <w:marTop w:val="0"/>
      <w:marBottom w:val="0"/>
      <w:divBdr>
        <w:top w:val="none" w:sz="0" w:space="0" w:color="auto"/>
        <w:left w:val="none" w:sz="0" w:space="0" w:color="auto"/>
        <w:bottom w:val="none" w:sz="0" w:space="0" w:color="auto"/>
        <w:right w:val="none" w:sz="0" w:space="0" w:color="auto"/>
      </w:divBdr>
    </w:div>
    <w:div w:id="1939484700">
      <w:bodyDiv w:val="1"/>
      <w:marLeft w:val="0"/>
      <w:marRight w:val="0"/>
      <w:marTop w:val="0"/>
      <w:marBottom w:val="0"/>
      <w:divBdr>
        <w:top w:val="none" w:sz="0" w:space="0" w:color="auto"/>
        <w:left w:val="none" w:sz="0" w:space="0" w:color="auto"/>
        <w:bottom w:val="none" w:sz="0" w:space="0" w:color="auto"/>
        <w:right w:val="none" w:sz="0" w:space="0" w:color="auto"/>
      </w:divBdr>
    </w:div>
    <w:div w:id="1946033552">
      <w:bodyDiv w:val="1"/>
      <w:marLeft w:val="0"/>
      <w:marRight w:val="0"/>
      <w:marTop w:val="0"/>
      <w:marBottom w:val="0"/>
      <w:divBdr>
        <w:top w:val="none" w:sz="0" w:space="0" w:color="auto"/>
        <w:left w:val="none" w:sz="0" w:space="0" w:color="auto"/>
        <w:bottom w:val="none" w:sz="0" w:space="0" w:color="auto"/>
        <w:right w:val="none" w:sz="0" w:space="0" w:color="auto"/>
      </w:divBdr>
    </w:div>
    <w:div w:id="1947348752">
      <w:bodyDiv w:val="1"/>
      <w:marLeft w:val="0"/>
      <w:marRight w:val="0"/>
      <w:marTop w:val="0"/>
      <w:marBottom w:val="0"/>
      <w:divBdr>
        <w:top w:val="none" w:sz="0" w:space="0" w:color="auto"/>
        <w:left w:val="none" w:sz="0" w:space="0" w:color="auto"/>
        <w:bottom w:val="none" w:sz="0" w:space="0" w:color="auto"/>
        <w:right w:val="none" w:sz="0" w:space="0" w:color="auto"/>
      </w:divBdr>
    </w:div>
    <w:div w:id="1970015603">
      <w:bodyDiv w:val="1"/>
      <w:marLeft w:val="0"/>
      <w:marRight w:val="0"/>
      <w:marTop w:val="0"/>
      <w:marBottom w:val="0"/>
      <w:divBdr>
        <w:top w:val="none" w:sz="0" w:space="0" w:color="auto"/>
        <w:left w:val="none" w:sz="0" w:space="0" w:color="auto"/>
        <w:bottom w:val="none" w:sz="0" w:space="0" w:color="auto"/>
        <w:right w:val="none" w:sz="0" w:space="0" w:color="auto"/>
      </w:divBdr>
    </w:div>
    <w:div w:id="1998608402">
      <w:bodyDiv w:val="1"/>
      <w:marLeft w:val="0"/>
      <w:marRight w:val="0"/>
      <w:marTop w:val="0"/>
      <w:marBottom w:val="0"/>
      <w:divBdr>
        <w:top w:val="none" w:sz="0" w:space="0" w:color="auto"/>
        <w:left w:val="none" w:sz="0" w:space="0" w:color="auto"/>
        <w:bottom w:val="none" w:sz="0" w:space="0" w:color="auto"/>
        <w:right w:val="none" w:sz="0" w:space="0" w:color="auto"/>
      </w:divBdr>
    </w:div>
    <w:div w:id="2001425921">
      <w:bodyDiv w:val="1"/>
      <w:marLeft w:val="0"/>
      <w:marRight w:val="0"/>
      <w:marTop w:val="0"/>
      <w:marBottom w:val="0"/>
      <w:divBdr>
        <w:top w:val="none" w:sz="0" w:space="0" w:color="auto"/>
        <w:left w:val="none" w:sz="0" w:space="0" w:color="auto"/>
        <w:bottom w:val="none" w:sz="0" w:space="0" w:color="auto"/>
        <w:right w:val="none" w:sz="0" w:space="0" w:color="auto"/>
      </w:divBdr>
    </w:div>
    <w:div w:id="2005086189">
      <w:bodyDiv w:val="1"/>
      <w:marLeft w:val="0"/>
      <w:marRight w:val="0"/>
      <w:marTop w:val="0"/>
      <w:marBottom w:val="0"/>
      <w:divBdr>
        <w:top w:val="none" w:sz="0" w:space="0" w:color="auto"/>
        <w:left w:val="none" w:sz="0" w:space="0" w:color="auto"/>
        <w:bottom w:val="none" w:sz="0" w:space="0" w:color="auto"/>
        <w:right w:val="none" w:sz="0" w:space="0" w:color="auto"/>
      </w:divBdr>
    </w:div>
    <w:div w:id="2014407158">
      <w:bodyDiv w:val="1"/>
      <w:marLeft w:val="0"/>
      <w:marRight w:val="0"/>
      <w:marTop w:val="0"/>
      <w:marBottom w:val="0"/>
      <w:divBdr>
        <w:top w:val="none" w:sz="0" w:space="0" w:color="auto"/>
        <w:left w:val="none" w:sz="0" w:space="0" w:color="auto"/>
        <w:bottom w:val="none" w:sz="0" w:space="0" w:color="auto"/>
        <w:right w:val="none" w:sz="0" w:space="0" w:color="auto"/>
      </w:divBdr>
    </w:div>
    <w:div w:id="2033265380">
      <w:bodyDiv w:val="1"/>
      <w:marLeft w:val="0"/>
      <w:marRight w:val="0"/>
      <w:marTop w:val="0"/>
      <w:marBottom w:val="0"/>
      <w:divBdr>
        <w:top w:val="none" w:sz="0" w:space="0" w:color="auto"/>
        <w:left w:val="none" w:sz="0" w:space="0" w:color="auto"/>
        <w:bottom w:val="none" w:sz="0" w:space="0" w:color="auto"/>
        <w:right w:val="none" w:sz="0" w:space="0" w:color="auto"/>
      </w:divBdr>
    </w:div>
    <w:div w:id="2033870738">
      <w:bodyDiv w:val="1"/>
      <w:marLeft w:val="0"/>
      <w:marRight w:val="0"/>
      <w:marTop w:val="0"/>
      <w:marBottom w:val="0"/>
      <w:divBdr>
        <w:top w:val="none" w:sz="0" w:space="0" w:color="auto"/>
        <w:left w:val="none" w:sz="0" w:space="0" w:color="auto"/>
        <w:bottom w:val="none" w:sz="0" w:space="0" w:color="auto"/>
        <w:right w:val="none" w:sz="0" w:space="0" w:color="auto"/>
      </w:divBdr>
    </w:div>
    <w:div w:id="2078623337">
      <w:bodyDiv w:val="1"/>
      <w:marLeft w:val="0"/>
      <w:marRight w:val="0"/>
      <w:marTop w:val="0"/>
      <w:marBottom w:val="0"/>
      <w:divBdr>
        <w:top w:val="none" w:sz="0" w:space="0" w:color="auto"/>
        <w:left w:val="none" w:sz="0" w:space="0" w:color="auto"/>
        <w:bottom w:val="none" w:sz="0" w:space="0" w:color="auto"/>
        <w:right w:val="none" w:sz="0" w:space="0" w:color="auto"/>
      </w:divBdr>
    </w:div>
    <w:div w:id="2115440073">
      <w:bodyDiv w:val="1"/>
      <w:marLeft w:val="0"/>
      <w:marRight w:val="0"/>
      <w:marTop w:val="0"/>
      <w:marBottom w:val="0"/>
      <w:divBdr>
        <w:top w:val="none" w:sz="0" w:space="0" w:color="auto"/>
        <w:left w:val="none" w:sz="0" w:space="0" w:color="auto"/>
        <w:bottom w:val="none" w:sz="0" w:space="0" w:color="auto"/>
        <w:right w:val="none" w:sz="0" w:space="0" w:color="auto"/>
      </w:divBdr>
    </w:div>
    <w:div w:id="2119447326">
      <w:bodyDiv w:val="1"/>
      <w:marLeft w:val="0"/>
      <w:marRight w:val="0"/>
      <w:marTop w:val="0"/>
      <w:marBottom w:val="0"/>
      <w:divBdr>
        <w:top w:val="none" w:sz="0" w:space="0" w:color="auto"/>
        <w:left w:val="none" w:sz="0" w:space="0" w:color="auto"/>
        <w:bottom w:val="none" w:sz="0" w:space="0" w:color="auto"/>
        <w:right w:val="none" w:sz="0" w:space="0" w:color="auto"/>
      </w:divBdr>
    </w:div>
    <w:div w:id="2121945028">
      <w:bodyDiv w:val="1"/>
      <w:marLeft w:val="0"/>
      <w:marRight w:val="0"/>
      <w:marTop w:val="0"/>
      <w:marBottom w:val="0"/>
      <w:divBdr>
        <w:top w:val="none" w:sz="0" w:space="0" w:color="auto"/>
        <w:left w:val="none" w:sz="0" w:space="0" w:color="auto"/>
        <w:bottom w:val="none" w:sz="0" w:space="0" w:color="auto"/>
        <w:right w:val="none" w:sz="0" w:space="0" w:color="auto"/>
      </w:divBdr>
    </w:div>
    <w:div w:id="2125299494">
      <w:bodyDiv w:val="1"/>
      <w:marLeft w:val="0"/>
      <w:marRight w:val="0"/>
      <w:marTop w:val="0"/>
      <w:marBottom w:val="0"/>
      <w:divBdr>
        <w:top w:val="none" w:sz="0" w:space="0" w:color="auto"/>
        <w:left w:val="none" w:sz="0" w:space="0" w:color="auto"/>
        <w:bottom w:val="none" w:sz="0" w:space="0" w:color="auto"/>
        <w:right w:val="none" w:sz="0" w:space="0" w:color="auto"/>
      </w:divBdr>
    </w:div>
    <w:div w:id="2129928127">
      <w:bodyDiv w:val="1"/>
      <w:marLeft w:val="0"/>
      <w:marRight w:val="0"/>
      <w:marTop w:val="0"/>
      <w:marBottom w:val="0"/>
      <w:divBdr>
        <w:top w:val="none" w:sz="0" w:space="0" w:color="auto"/>
        <w:left w:val="none" w:sz="0" w:space="0" w:color="auto"/>
        <w:bottom w:val="none" w:sz="0" w:space="0" w:color="auto"/>
        <w:right w:val="none" w:sz="0" w:space="0" w:color="auto"/>
      </w:divBdr>
    </w:div>
    <w:div w:id="21470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egifrance.gouv.fr/affichCodeArticle.do;jsessionid=1DEF3A6864809DD0452707635CCBB115.tpdila22v_2?idArticle=LEGIARTI000018534403&amp;cidTexte=LEGITEXT000006072050&amp;dateTexte=20170325" TargetMode="External"/><Relationship Id="rId4" Type="http://schemas.microsoft.com/office/2007/relationships/stylesWithEffects" Target="stylesWithEffects.xml"/><Relationship Id="rId9" Type="http://schemas.openxmlformats.org/officeDocument/2006/relationships/hyperlink" Target="https://www.legifrance.gouv.fr/affichCodeArticle.do;jsessionid=1DEF3A6864809DD0452707635CCBB115.tpdila22v_2?idArticle=LEGIARTI000031013514&amp;cidTexte=LEGITEXT000006072050&amp;dateTexte=20170325"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E80B8-1A50-4256-AE8D-988DFC5A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13993</Words>
  <Characters>76964</Characters>
  <Application>Microsoft Office Word</Application>
  <DocSecurity>0</DocSecurity>
  <Lines>641</Lines>
  <Paragraphs>181</Paragraphs>
  <ScaleCrop>false</ScaleCrop>
  <HeadingPairs>
    <vt:vector size="2" baseType="variant">
      <vt:variant>
        <vt:lpstr>Titre</vt:lpstr>
      </vt:variant>
      <vt:variant>
        <vt:i4>1</vt:i4>
      </vt:variant>
    </vt:vector>
  </HeadingPairs>
  <TitlesOfParts>
    <vt:vector size="1" baseType="lpstr">
      <vt:lpstr/>
    </vt:vector>
  </TitlesOfParts>
  <Company>CC VILLEFRANCHE</Company>
  <LinksUpToDate>false</LinksUpToDate>
  <CharactersWithSpaces>90776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jynenert</dc:creator>
  <cp:lastModifiedBy>VIALETTE Camille</cp:lastModifiedBy>
  <cp:revision>4</cp:revision>
  <cp:lastPrinted>2021-02-16T14:28:00Z</cp:lastPrinted>
  <dcterms:created xsi:type="dcterms:W3CDTF">2021-02-16T14:28:00Z</dcterms:created>
  <dcterms:modified xsi:type="dcterms:W3CDTF">2021-02-16T14:32:00Z</dcterms:modified>
</cp:coreProperties>
</file>